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8E415C" w:rsidRDefault="009B1D7A" w:rsidP="008E415C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8E415C">
        <w:rPr>
          <w:b/>
          <w:sz w:val="26"/>
          <w:szCs w:val="26"/>
        </w:rPr>
        <w:t>АДМИНИСТРАЦИЯ ПЕРВОМАЙСКОГО РАЙОНА</w:t>
      </w:r>
    </w:p>
    <w:p w:rsidR="004E7662" w:rsidRPr="008E415C" w:rsidRDefault="004E7662" w:rsidP="008E415C">
      <w:pPr>
        <w:jc w:val="both"/>
        <w:rPr>
          <w:sz w:val="26"/>
          <w:szCs w:val="26"/>
        </w:rPr>
      </w:pPr>
    </w:p>
    <w:p w:rsidR="009B1D7A" w:rsidRPr="008E415C" w:rsidRDefault="009B1D7A" w:rsidP="008E415C">
      <w:pPr>
        <w:jc w:val="center"/>
        <w:rPr>
          <w:b/>
          <w:sz w:val="32"/>
          <w:szCs w:val="26"/>
        </w:rPr>
      </w:pPr>
      <w:r w:rsidRPr="008E415C">
        <w:rPr>
          <w:b/>
          <w:sz w:val="32"/>
          <w:szCs w:val="26"/>
        </w:rPr>
        <w:t xml:space="preserve">ПОСТАНОВЛЕНИЕ  </w:t>
      </w:r>
    </w:p>
    <w:p w:rsidR="006746FD" w:rsidRDefault="006746FD" w:rsidP="006746FD">
      <w:pPr>
        <w:jc w:val="both"/>
        <w:rPr>
          <w:sz w:val="26"/>
          <w:szCs w:val="26"/>
        </w:rPr>
      </w:pPr>
    </w:p>
    <w:p w:rsidR="006746FD" w:rsidRDefault="006746FD" w:rsidP="006746FD">
      <w:pPr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8E415C">
        <w:rPr>
          <w:sz w:val="26"/>
          <w:szCs w:val="26"/>
        </w:rPr>
        <w:t>.0</w:t>
      </w:r>
      <w:r w:rsidR="001E5231">
        <w:rPr>
          <w:sz w:val="26"/>
          <w:szCs w:val="26"/>
        </w:rPr>
        <w:t>7</w:t>
      </w:r>
      <w:r w:rsidR="008E415C">
        <w:rPr>
          <w:sz w:val="26"/>
          <w:szCs w:val="26"/>
        </w:rPr>
        <w:t>.202</w:t>
      </w:r>
      <w:r w:rsidR="001E5231">
        <w:rPr>
          <w:sz w:val="26"/>
          <w:szCs w:val="26"/>
        </w:rPr>
        <w:t>5</w:t>
      </w:r>
      <w:r w:rsidR="008E415C">
        <w:rPr>
          <w:sz w:val="26"/>
          <w:szCs w:val="26"/>
        </w:rPr>
        <w:t xml:space="preserve">                                                                                                                       </w:t>
      </w:r>
      <w:r>
        <w:rPr>
          <w:sz w:val="26"/>
          <w:szCs w:val="26"/>
        </w:rPr>
        <w:t>№</w:t>
      </w:r>
      <w:r w:rsidR="001E5231">
        <w:rPr>
          <w:sz w:val="26"/>
          <w:szCs w:val="26"/>
        </w:rPr>
        <w:t xml:space="preserve"> </w:t>
      </w:r>
      <w:r>
        <w:rPr>
          <w:sz w:val="26"/>
          <w:szCs w:val="26"/>
        </w:rPr>
        <w:t>143</w:t>
      </w:r>
    </w:p>
    <w:p w:rsidR="006746FD" w:rsidRDefault="006746FD" w:rsidP="006746FD">
      <w:pPr>
        <w:jc w:val="both"/>
        <w:rPr>
          <w:sz w:val="26"/>
          <w:szCs w:val="26"/>
        </w:rPr>
      </w:pPr>
    </w:p>
    <w:p w:rsidR="00E17174" w:rsidRPr="008E415C" w:rsidRDefault="009B1D7A" w:rsidP="006746FD">
      <w:pPr>
        <w:jc w:val="center"/>
        <w:rPr>
          <w:sz w:val="26"/>
          <w:szCs w:val="26"/>
        </w:rPr>
      </w:pPr>
      <w:r w:rsidRPr="008E415C">
        <w:rPr>
          <w:sz w:val="26"/>
          <w:szCs w:val="26"/>
        </w:rPr>
        <w:t>с. Первомайское</w:t>
      </w:r>
    </w:p>
    <w:p w:rsidR="009B1D7A" w:rsidRPr="008E415C" w:rsidRDefault="009B1D7A" w:rsidP="008E415C">
      <w:pPr>
        <w:jc w:val="center"/>
        <w:rPr>
          <w:sz w:val="26"/>
          <w:szCs w:val="26"/>
        </w:rPr>
      </w:pPr>
    </w:p>
    <w:p w:rsidR="004E7662" w:rsidRPr="00E237F7" w:rsidRDefault="00DB7F55" w:rsidP="008E415C">
      <w:pPr>
        <w:jc w:val="center"/>
        <w:rPr>
          <w:sz w:val="26"/>
          <w:szCs w:val="26"/>
        </w:rPr>
      </w:pPr>
      <w:r w:rsidRPr="008D468F">
        <w:rPr>
          <w:sz w:val="26"/>
          <w:szCs w:val="26"/>
        </w:rPr>
        <w:t xml:space="preserve">Об утверждении </w:t>
      </w:r>
      <w:r w:rsidR="00CE6381" w:rsidRPr="008D468F">
        <w:rPr>
          <w:sz w:val="26"/>
          <w:szCs w:val="26"/>
        </w:rPr>
        <w:t xml:space="preserve">Порядка </w:t>
      </w:r>
      <w:r w:rsidR="008D468F" w:rsidRPr="008D468F">
        <w:rPr>
          <w:sz w:val="26"/>
          <w:szCs w:val="26"/>
        </w:rPr>
        <w:t>предоставлени</w:t>
      </w:r>
      <w:r w:rsidR="006746FD">
        <w:rPr>
          <w:sz w:val="26"/>
          <w:szCs w:val="26"/>
        </w:rPr>
        <w:t>я</w:t>
      </w:r>
      <w:r w:rsidR="008D468F" w:rsidRPr="008D468F">
        <w:rPr>
          <w:sz w:val="26"/>
          <w:szCs w:val="26"/>
        </w:rPr>
        <w:t xml:space="preserve"> </w:t>
      </w:r>
      <w:r w:rsidR="008D468F" w:rsidRPr="008D468F">
        <w:rPr>
          <w:color w:val="000000"/>
          <w:sz w:val="26"/>
          <w:szCs w:val="26"/>
        </w:rPr>
        <w:t xml:space="preserve">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 правами юридического лица, или муниципальной образовательной организацией договор о целевом обучении по образовательной программе высшего образования в пределах квоты приёма на целевое обучение за счёт бюджетных ассигнований федерального бюджета, </w:t>
      </w:r>
      <w:r w:rsidR="008D468F" w:rsidRPr="00E237F7">
        <w:rPr>
          <w:color w:val="000000"/>
          <w:sz w:val="26"/>
          <w:szCs w:val="26"/>
        </w:rPr>
        <w:t>предусматривающий обязательство гражданина по осуществлению после завершения освоения образовательной программы высшего образования в течение срока, установленного договором о целевом обучении, трудовой деятельности в муниципальной образовательной организации на должности педагогического работника в соответствии с полученной квалификацией</w:t>
      </w:r>
    </w:p>
    <w:p w:rsidR="008E415C" w:rsidRDefault="008E415C" w:rsidP="008E415C">
      <w:pPr>
        <w:jc w:val="both"/>
        <w:rPr>
          <w:sz w:val="26"/>
          <w:szCs w:val="26"/>
        </w:rPr>
      </w:pPr>
    </w:p>
    <w:p w:rsidR="006746FD" w:rsidRDefault="006746FD" w:rsidP="008E415C">
      <w:pPr>
        <w:jc w:val="both"/>
        <w:rPr>
          <w:sz w:val="26"/>
          <w:szCs w:val="26"/>
        </w:rPr>
      </w:pPr>
    </w:p>
    <w:p w:rsidR="006746FD" w:rsidRPr="00E237F7" w:rsidRDefault="006746FD" w:rsidP="008E415C">
      <w:pPr>
        <w:jc w:val="both"/>
        <w:rPr>
          <w:sz w:val="26"/>
          <w:szCs w:val="26"/>
        </w:rPr>
      </w:pPr>
    </w:p>
    <w:p w:rsidR="008D468F" w:rsidRPr="00E237F7" w:rsidRDefault="008D468F" w:rsidP="008E415C">
      <w:pPr>
        <w:ind w:firstLine="709"/>
        <w:jc w:val="both"/>
        <w:rPr>
          <w:sz w:val="26"/>
          <w:szCs w:val="26"/>
        </w:rPr>
      </w:pPr>
      <w:r w:rsidRPr="00E237F7">
        <w:rPr>
          <w:sz w:val="26"/>
          <w:szCs w:val="26"/>
        </w:rPr>
        <w:t>В соответствии со статьей 139.1 Бюджетного кодекса Российской Федерации, Законом Томской области от 28 декабря 2010 года № 336-ОЗ «О предоставлении межбюджетных трансфертов», постановлением Администрации Томской области от 07 мая 2025 года № 200а «Об установлении Правил предоставления и методикой распределения иных межбюджетных трансфертов на предоставление 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 правами юридического лица, или муниципальной образовательной организацией договор о целевом обучении по образовательной программе высшего образования в пределах квоты приёма на целевое обучение за счёт бюджетных ассигнований федерального бюджета, предусматривающий обязательство гражданина по осуществлению после завершения освоения образовательной программы высшего образования в течение срока, установленного договором о целевом обучении, трудовой деятельности в муниципальной образовательной организации на должности педагогического работника в соответствии с полученной квалификацией»,</w:t>
      </w:r>
    </w:p>
    <w:p w:rsidR="004E7662" w:rsidRPr="00E237F7" w:rsidRDefault="004E7662" w:rsidP="008E415C">
      <w:pPr>
        <w:ind w:firstLine="709"/>
        <w:jc w:val="both"/>
        <w:rPr>
          <w:sz w:val="26"/>
          <w:szCs w:val="26"/>
        </w:rPr>
      </w:pPr>
      <w:r w:rsidRPr="00E237F7">
        <w:rPr>
          <w:sz w:val="26"/>
          <w:szCs w:val="26"/>
        </w:rPr>
        <w:t>ПОСТАНОВЛЯЮ:</w:t>
      </w:r>
    </w:p>
    <w:p w:rsidR="004310CE" w:rsidRPr="008E415C" w:rsidRDefault="004310CE" w:rsidP="008E415C">
      <w:pPr>
        <w:ind w:firstLine="709"/>
        <w:jc w:val="both"/>
        <w:rPr>
          <w:sz w:val="26"/>
          <w:szCs w:val="26"/>
        </w:rPr>
      </w:pPr>
      <w:r w:rsidRPr="00E237F7">
        <w:rPr>
          <w:sz w:val="26"/>
          <w:szCs w:val="26"/>
        </w:rPr>
        <w:t xml:space="preserve">1. </w:t>
      </w:r>
      <w:r w:rsidR="00D91418" w:rsidRPr="00E237F7">
        <w:rPr>
          <w:sz w:val="26"/>
          <w:szCs w:val="26"/>
        </w:rPr>
        <w:t xml:space="preserve">Утвердить </w:t>
      </w:r>
      <w:r w:rsidR="00E56ACE" w:rsidRPr="00E237F7">
        <w:rPr>
          <w:sz w:val="26"/>
          <w:szCs w:val="26"/>
        </w:rPr>
        <w:t xml:space="preserve">Порядок </w:t>
      </w:r>
      <w:r w:rsidR="006746FD">
        <w:rPr>
          <w:sz w:val="26"/>
          <w:szCs w:val="26"/>
        </w:rPr>
        <w:t>предоставления</w:t>
      </w:r>
      <w:r w:rsidR="00BA4DEC" w:rsidRPr="00E237F7">
        <w:rPr>
          <w:sz w:val="26"/>
          <w:szCs w:val="26"/>
        </w:rPr>
        <w:t xml:space="preserve"> </w:t>
      </w:r>
      <w:r w:rsidR="00BA4DEC" w:rsidRPr="00E237F7">
        <w:rPr>
          <w:color w:val="000000"/>
          <w:sz w:val="26"/>
          <w:szCs w:val="26"/>
        </w:rPr>
        <w:t xml:space="preserve">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 правами юридического лица, или муниципальной образовательной организацией договор о целевом обучении по образовательной программе высшего образования в пределах квоты приёма на целевое обучение за счёт бюджетных ассигнований федерального бюджета, предусматривающий обязательство гражданина по осуществлению после завершения освоения образовательной программы высшего образования в течение срока, установленного договором о целевом обучении, трудовой деятельности в муниципальной образовательной организации на должности педагогического </w:t>
      </w:r>
      <w:r w:rsidR="00BA4DEC" w:rsidRPr="00E237F7">
        <w:rPr>
          <w:color w:val="000000"/>
          <w:sz w:val="26"/>
          <w:szCs w:val="26"/>
        </w:rPr>
        <w:lastRenderedPageBreak/>
        <w:t xml:space="preserve">работника в соответствии с полученной квалификацией, </w:t>
      </w:r>
      <w:r w:rsidR="00D91418" w:rsidRPr="00E237F7">
        <w:rPr>
          <w:sz w:val="26"/>
          <w:szCs w:val="26"/>
        </w:rPr>
        <w:t xml:space="preserve">согласно </w:t>
      </w:r>
      <w:r w:rsidR="009B1D7A" w:rsidRPr="00E237F7">
        <w:rPr>
          <w:sz w:val="26"/>
          <w:szCs w:val="26"/>
        </w:rPr>
        <w:t>приложению, к</w:t>
      </w:r>
      <w:r w:rsidR="00D91418" w:rsidRPr="00E237F7">
        <w:rPr>
          <w:sz w:val="26"/>
          <w:szCs w:val="26"/>
        </w:rPr>
        <w:t xml:space="preserve"> настоящему постановлению.</w:t>
      </w:r>
      <w:r w:rsidR="000B344E" w:rsidRPr="008E415C">
        <w:rPr>
          <w:sz w:val="26"/>
          <w:szCs w:val="26"/>
        </w:rPr>
        <w:t xml:space="preserve">  </w:t>
      </w:r>
    </w:p>
    <w:p w:rsidR="001F043E" w:rsidRPr="008E415C" w:rsidRDefault="004310CE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2. </w:t>
      </w:r>
      <w:r w:rsidR="001F043E" w:rsidRPr="008E415C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proofErr w:type="spellStart"/>
      <w:r w:rsidR="001F043E" w:rsidRPr="008E415C">
        <w:rPr>
          <w:sz w:val="26"/>
          <w:szCs w:val="26"/>
        </w:rPr>
        <w:t>http</w:t>
      </w:r>
      <w:proofErr w:type="spellEnd"/>
      <w:r w:rsidR="001F043E" w:rsidRPr="008E415C">
        <w:rPr>
          <w:sz w:val="26"/>
          <w:szCs w:val="26"/>
        </w:rPr>
        <w:t xml:space="preserve">//:pmr.tomsk.ru/). </w:t>
      </w:r>
    </w:p>
    <w:p w:rsidR="001F043E" w:rsidRPr="008E415C" w:rsidRDefault="005045A1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3</w:t>
      </w:r>
      <w:r w:rsidR="006568B7" w:rsidRPr="008E415C">
        <w:rPr>
          <w:sz w:val="26"/>
          <w:szCs w:val="26"/>
        </w:rPr>
        <w:t xml:space="preserve">. </w:t>
      </w:r>
      <w:r w:rsidR="005049FC" w:rsidRPr="008E415C">
        <w:rPr>
          <w:sz w:val="26"/>
          <w:szCs w:val="26"/>
        </w:rPr>
        <w:t>Настоящее постановление вступает в силу</w:t>
      </w:r>
      <w:r w:rsidR="009F4613" w:rsidRPr="008E415C">
        <w:rPr>
          <w:sz w:val="26"/>
          <w:szCs w:val="26"/>
        </w:rPr>
        <w:t xml:space="preserve"> с </w:t>
      </w:r>
      <w:r w:rsidR="009F2C83" w:rsidRPr="008E415C">
        <w:rPr>
          <w:sz w:val="26"/>
          <w:szCs w:val="26"/>
        </w:rPr>
        <w:t xml:space="preserve">даты его официального </w:t>
      </w:r>
      <w:r w:rsidR="009B1D7A" w:rsidRPr="008E415C">
        <w:rPr>
          <w:sz w:val="26"/>
          <w:szCs w:val="26"/>
        </w:rPr>
        <w:t>опубликования и</w:t>
      </w:r>
      <w:r w:rsidR="009F2C83" w:rsidRPr="008E415C">
        <w:rPr>
          <w:sz w:val="26"/>
          <w:szCs w:val="26"/>
        </w:rPr>
        <w:t xml:space="preserve"> распространяется на правоотношения, возникшие с 01 </w:t>
      </w:r>
      <w:r w:rsidR="009564C8" w:rsidRPr="008E415C">
        <w:rPr>
          <w:sz w:val="26"/>
          <w:szCs w:val="26"/>
        </w:rPr>
        <w:t>я</w:t>
      </w:r>
      <w:r w:rsidR="00BA4DEC">
        <w:rPr>
          <w:sz w:val="26"/>
          <w:szCs w:val="26"/>
        </w:rPr>
        <w:t>нваря</w:t>
      </w:r>
      <w:r w:rsidR="009F2C83" w:rsidRPr="008E415C">
        <w:rPr>
          <w:sz w:val="26"/>
          <w:szCs w:val="26"/>
        </w:rPr>
        <w:t xml:space="preserve"> 202</w:t>
      </w:r>
      <w:r w:rsidR="00BA4DEC">
        <w:rPr>
          <w:sz w:val="26"/>
          <w:szCs w:val="26"/>
        </w:rPr>
        <w:t>5</w:t>
      </w:r>
      <w:r w:rsidR="009F2C83" w:rsidRPr="008E415C">
        <w:rPr>
          <w:sz w:val="26"/>
          <w:szCs w:val="26"/>
        </w:rPr>
        <w:t xml:space="preserve"> года</w:t>
      </w:r>
      <w:r w:rsidR="001F043E" w:rsidRPr="008E415C">
        <w:rPr>
          <w:sz w:val="26"/>
          <w:szCs w:val="26"/>
        </w:rPr>
        <w:t>.</w:t>
      </w:r>
    </w:p>
    <w:p w:rsidR="00D91418" w:rsidRPr="008E415C" w:rsidRDefault="005045A1" w:rsidP="008E415C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4</w:t>
      </w:r>
      <w:r w:rsidR="006568B7" w:rsidRPr="008E415C">
        <w:rPr>
          <w:sz w:val="26"/>
          <w:szCs w:val="26"/>
        </w:rPr>
        <w:t xml:space="preserve">. </w:t>
      </w:r>
      <w:r w:rsidR="001F043E" w:rsidRPr="008E415C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</w:t>
      </w:r>
      <w:r w:rsidR="009B1D7A" w:rsidRPr="008E415C">
        <w:rPr>
          <w:sz w:val="26"/>
          <w:szCs w:val="26"/>
        </w:rPr>
        <w:t>.</w:t>
      </w:r>
    </w:p>
    <w:p w:rsidR="008E415C" w:rsidRDefault="008E415C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6746FD" w:rsidRDefault="006746FD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6746FD" w:rsidRPr="008E415C" w:rsidRDefault="006746FD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C73C48" w:rsidRPr="008E415C" w:rsidRDefault="00C73C48" w:rsidP="008E415C">
      <w:pPr>
        <w:tabs>
          <w:tab w:val="left" w:pos="6480"/>
        </w:tabs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Глава Первомайского района                                                 </w:t>
      </w:r>
      <w:r w:rsidR="009B1D7A" w:rsidRPr="008E415C">
        <w:rPr>
          <w:sz w:val="26"/>
          <w:szCs w:val="26"/>
        </w:rPr>
        <w:t xml:space="preserve">                    </w:t>
      </w:r>
      <w:r w:rsidRPr="008E415C">
        <w:rPr>
          <w:sz w:val="26"/>
          <w:szCs w:val="26"/>
        </w:rPr>
        <w:t xml:space="preserve">        И.И. Сиберт</w:t>
      </w:r>
    </w:p>
    <w:p w:rsidR="005045A1" w:rsidRPr="008E415C" w:rsidRDefault="005045A1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E7937" w:rsidRDefault="003E7937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3532C0" w:rsidRDefault="003532C0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6746FD" w:rsidRDefault="006746FD" w:rsidP="008E415C">
      <w:pPr>
        <w:tabs>
          <w:tab w:val="left" w:pos="6480"/>
        </w:tabs>
        <w:jc w:val="both"/>
      </w:pPr>
    </w:p>
    <w:p w:rsidR="00AA7129" w:rsidRPr="008E415C" w:rsidRDefault="004310CE" w:rsidP="008E415C">
      <w:pPr>
        <w:tabs>
          <w:tab w:val="left" w:pos="6480"/>
        </w:tabs>
        <w:jc w:val="both"/>
      </w:pPr>
      <w:r w:rsidRPr="008E415C">
        <w:t>А</w:t>
      </w:r>
      <w:r w:rsidR="009F2C83" w:rsidRPr="008E415C">
        <w:t>.В. Тимков</w:t>
      </w:r>
    </w:p>
    <w:p w:rsidR="00F40E6D" w:rsidRDefault="009B1D7A" w:rsidP="008E415C">
      <w:pPr>
        <w:tabs>
          <w:tab w:val="left" w:pos="6480"/>
        </w:tabs>
        <w:jc w:val="both"/>
      </w:pPr>
      <w:r w:rsidRPr="008E415C">
        <w:t>838245</w:t>
      </w:r>
      <w:r w:rsidR="00AA7129" w:rsidRPr="008E415C">
        <w:t>2 28 83</w:t>
      </w:r>
    </w:p>
    <w:p w:rsidR="009B1D7A" w:rsidRPr="006746FD" w:rsidRDefault="006746FD" w:rsidP="006746FD">
      <w:pPr>
        <w:tabs>
          <w:tab w:val="left" w:pos="6480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                           </w:t>
      </w:r>
      <w:r w:rsidR="00AE5D09" w:rsidRPr="008E415C">
        <w:t>Приложение</w:t>
      </w:r>
      <w:r w:rsidR="009B1D7A" w:rsidRPr="008E415C">
        <w:t xml:space="preserve"> </w:t>
      </w:r>
      <w:r w:rsidR="00AE5D09" w:rsidRPr="008E415C">
        <w:t xml:space="preserve">к постановлению </w:t>
      </w:r>
    </w:p>
    <w:p w:rsidR="006746FD" w:rsidRDefault="00AE5D09" w:rsidP="006746FD">
      <w:pPr>
        <w:tabs>
          <w:tab w:val="left" w:pos="6480"/>
        </w:tabs>
        <w:jc w:val="right"/>
      </w:pPr>
      <w:r w:rsidRPr="008E415C">
        <w:t>Администрации Первомайского района</w:t>
      </w:r>
    </w:p>
    <w:p w:rsidR="00AE5D09" w:rsidRPr="008E415C" w:rsidRDefault="006746FD" w:rsidP="006746FD">
      <w:pPr>
        <w:tabs>
          <w:tab w:val="left" w:pos="6480"/>
        </w:tabs>
      </w:pPr>
      <w:r>
        <w:t xml:space="preserve">                                                                                                                             </w:t>
      </w:r>
      <w:r w:rsidR="00AE5D09" w:rsidRPr="008E415C">
        <w:t xml:space="preserve">от </w:t>
      </w:r>
      <w:r>
        <w:t>21</w:t>
      </w:r>
      <w:r w:rsidR="008E415C">
        <w:t>.0</w:t>
      </w:r>
      <w:r w:rsidR="00BA4DEC">
        <w:t>7</w:t>
      </w:r>
      <w:r w:rsidR="008E415C">
        <w:t>.202</w:t>
      </w:r>
      <w:r w:rsidR="00BA4DEC">
        <w:t>5</w:t>
      </w:r>
      <w:r w:rsidR="008E415C">
        <w:t xml:space="preserve"> № </w:t>
      </w:r>
      <w:r>
        <w:t>143</w:t>
      </w:r>
    </w:p>
    <w:p w:rsidR="00AE5D09" w:rsidRPr="008E415C" w:rsidRDefault="00AE5D09" w:rsidP="008E415C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  <w:rPr>
          <w:sz w:val="26"/>
          <w:szCs w:val="26"/>
        </w:rPr>
      </w:pPr>
    </w:p>
    <w:p w:rsidR="000D0695" w:rsidRPr="00FF281A" w:rsidRDefault="00E56ACE" w:rsidP="008E415C">
      <w:pPr>
        <w:tabs>
          <w:tab w:val="left" w:pos="6480"/>
        </w:tabs>
        <w:jc w:val="center"/>
        <w:rPr>
          <w:b/>
          <w:sz w:val="26"/>
          <w:szCs w:val="26"/>
        </w:rPr>
      </w:pPr>
      <w:r w:rsidRPr="00FF281A">
        <w:rPr>
          <w:b/>
          <w:sz w:val="26"/>
          <w:szCs w:val="26"/>
        </w:rPr>
        <w:t>Порядок</w:t>
      </w:r>
      <w:r w:rsidR="00BA4DEC" w:rsidRPr="00FF281A">
        <w:rPr>
          <w:b/>
          <w:sz w:val="26"/>
          <w:szCs w:val="26"/>
        </w:rPr>
        <w:t xml:space="preserve"> предоставлени</w:t>
      </w:r>
      <w:r w:rsidR="006746FD">
        <w:rPr>
          <w:b/>
          <w:sz w:val="26"/>
          <w:szCs w:val="26"/>
        </w:rPr>
        <w:t>я</w:t>
      </w:r>
      <w:r w:rsidR="00BA4DEC" w:rsidRPr="00FF281A">
        <w:rPr>
          <w:b/>
          <w:sz w:val="26"/>
          <w:szCs w:val="26"/>
        </w:rPr>
        <w:t xml:space="preserve"> </w:t>
      </w:r>
      <w:r w:rsidR="00BA4DEC" w:rsidRPr="00FF281A">
        <w:rPr>
          <w:b/>
          <w:color w:val="000000"/>
          <w:sz w:val="26"/>
          <w:szCs w:val="26"/>
        </w:rPr>
        <w:t>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 правами юридического лица, или муниципальной образовательной организацией договор о целевом обучении по образовательной программе высшего образования в пределах квоты приёма на целевое обучение за счёт бюджетных ассигнований федерального бюджета, предусматривающий обязательство гражданина по осуществлению после завершения освоения образовательной программы высшего образования в течение срока, установленного договором о целевом обучении, трудовой деятельности в муниципальной образовательной организации на должности педагогического работника в соответствии с полученной квалификацией</w:t>
      </w:r>
    </w:p>
    <w:p w:rsidR="009B1D7A" w:rsidRPr="00FF281A" w:rsidRDefault="009B1D7A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0D0695" w:rsidRPr="006746FD" w:rsidRDefault="000D0695" w:rsidP="006746F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46FD">
        <w:rPr>
          <w:sz w:val="26"/>
          <w:szCs w:val="26"/>
        </w:rPr>
        <w:t xml:space="preserve">Настоящий Порядок </w:t>
      </w:r>
      <w:r w:rsidR="00F15668" w:rsidRPr="006746FD">
        <w:rPr>
          <w:sz w:val="26"/>
          <w:szCs w:val="26"/>
        </w:rPr>
        <w:t>определяет порядок</w:t>
      </w:r>
      <w:r w:rsidR="00F15668" w:rsidRPr="006746FD">
        <w:rPr>
          <w:rFonts w:eastAsia="Calibri"/>
          <w:sz w:val="26"/>
          <w:szCs w:val="26"/>
        </w:rPr>
        <w:t xml:space="preserve"> </w:t>
      </w:r>
      <w:r w:rsidR="00F15668" w:rsidRPr="006746FD">
        <w:rPr>
          <w:sz w:val="26"/>
          <w:szCs w:val="26"/>
        </w:rPr>
        <w:t xml:space="preserve">предоставление </w:t>
      </w:r>
      <w:r w:rsidR="00F15668" w:rsidRPr="006746FD">
        <w:rPr>
          <w:color w:val="000000"/>
          <w:sz w:val="26"/>
          <w:szCs w:val="26"/>
        </w:rPr>
        <w:t xml:space="preserve">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 правами юридического лица, или муниципальной образовательной организацией договор о целевом обучении по образовательной программе высшего образования в пределах квоты приёма на целевое обучение за счёт бюджетных ассигнований федерального бюджета, предусматривающий обязательство гражданина по осуществлению после завершения освоения образовательной программы высшего образования в течение срока, установленного договором о целевом обучении, трудовой деятельности в муниципальной образовательной организации на должности педагогического работника в соответствии с полученной квалификацией </w:t>
      </w:r>
      <w:r w:rsidR="00F15668" w:rsidRPr="006746FD">
        <w:rPr>
          <w:sz w:val="26"/>
          <w:szCs w:val="26"/>
        </w:rPr>
        <w:t xml:space="preserve">с 1 января 2025 года. </w:t>
      </w:r>
    </w:p>
    <w:p w:rsidR="00D81834" w:rsidRPr="006746FD" w:rsidRDefault="00D81834" w:rsidP="006746F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46FD">
        <w:rPr>
          <w:rFonts w:eastAsia="MS Mincho"/>
          <w:sz w:val="26"/>
          <w:szCs w:val="26"/>
          <w:lang w:eastAsia="ja-JP"/>
        </w:rPr>
        <w:t>Главным распорядителем средств,</w:t>
      </w:r>
      <w:r w:rsidRPr="006746FD">
        <w:rPr>
          <w:sz w:val="26"/>
          <w:szCs w:val="26"/>
        </w:rPr>
        <w:t xml:space="preserve"> является муниципальное казенное учреждение Управление образования Администрации Первомайского района (далее - учредитель)</w:t>
      </w:r>
    </w:p>
    <w:p w:rsidR="00F578AA" w:rsidRPr="006746FD" w:rsidRDefault="00D81834" w:rsidP="006746FD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746FD">
        <w:rPr>
          <w:sz w:val="26"/>
          <w:szCs w:val="26"/>
        </w:rPr>
        <w:t>3</w:t>
      </w:r>
      <w:r w:rsidR="000D0695" w:rsidRPr="006746FD">
        <w:rPr>
          <w:sz w:val="26"/>
          <w:szCs w:val="26"/>
        </w:rPr>
        <w:t xml:space="preserve">. </w:t>
      </w:r>
      <w:r w:rsidR="009003E3" w:rsidRPr="006746FD">
        <w:rPr>
          <w:rFonts w:eastAsia="Calibri"/>
          <w:sz w:val="26"/>
          <w:szCs w:val="26"/>
        </w:rPr>
        <w:t>Право на получение</w:t>
      </w:r>
      <w:r w:rsidR="009003E3" w:rsidRPr="006746FD">
        <w:rPr>
          <w:sz w:val="26"/>
          <w:szCs w:val="26"/>
        </w:rPr>
        <w:t xml:space="preserve"> </w:t>
      </w:r>
      <w:r w:rsidR="00DA3EA4" w:rsidRPr="006746FD">
        <w:rPr>
          <w:rFonts w:eastAsiaTheme="minorHAnsi"/>
          <w:sz w:val="26"/>
          <w:szCs w:val="26"/>
        </w:rPr>
        <w:t xml:space="preserve">меры материального стимулирования </w:t>
      </w:r>
      <w:r w:rsidR="00DA3EA4" w:rsidRPr="006746FD">
        <w:rPr>
          <w:color w:val="000000"/>
          <w:sz w:val="26"/>
          <w:szCs w:val="26"/>
        </w:rPr>
        <w:t>предоставляется гражданам</w:t>
      </w:r>
      <w:r w:rsidR="00DA3EA4" w:rsidRPr="006746FD">
        <w:rPr>
          <w:sz w:val="26"/>
          <w:szCs w:val="26"/>
        </w:rPr>
        <w:t xml:space="preserve"> </w:t>
      </w:r>
      <w:r w:rsidR="00F578AA" w:rsidRPr="006746FD">
        <w:rPr>
          <w:sz w:val="26"/>
          <w:szCs w:val="26"/>
        </w:rPr>
        <w:t xml:space="preserve">заключившим в соответствии со </w:t>
      </w:r>
      <w:hyperlink r:id="rId6" w:history="1">
        <w:r w:rsidR="00F578AA" w:rsidRPr="006746FD">
          <w:rPr>
            <w:rStyle w:val="a7"/>
            <w:color w:val="auto"/>
            <w:sz w:val="26"/>
            <w:szCs w:val="26"/>
            <w:u w:val="none"/>
          </w:rPr>
          <w:t>статьей 71.1</w:t>
        </w:r>
      </w:hyperlink>
      <w:r w:rsidR="00F578AA" w:rsidRPr="006746FD">
        <w:rPr>
          <w:sz w:val="26"/>
          <w:szCs w:val="26"/>
        </w:rPr>
        <w:t xml:space="preserve"> Федерального закона от 29 декабря 2012 года N 273-ФЗ "Об образовании в Российской Федерации" договор о целевом обучении по образовательной программе высшего образования в пределах квоты приема на целевое обучение за счет бюджетных ассигнований федерального бюджета (далее - договор о целевом обучении) с исполнительным органом Томской области или областным государственным учреждением, выступающим в качестве заказчика целевого обучения, предусматривающий обязательства гражданина по осуществлению после завершения освоения образовательной программы высшего образования в течение срока, установленного договором о целевом обучении, трудовой деятельности в областном государственном учреждении на должности в соответствии с полученной квалификацией, предоставляется в период обучения за счет бюджетных ассигнований областного бюджета мера материального стимулирования.</w:t>
      </w:r>
    </w:p>
    <w:p w:rsidR="00DA3EA4" w:rsidRPr="006746FD" w:rsidRDefault="00DA3EA4" w:rsidP="006746FD">
      <w:pPr>
        <w:ind w:firstLine="709"/>
        <w:jc w:val="both"/>
        <w:rPr>
          <w:sz w:val="26"/>
          <w:szCs w:val="26"/>
        </w:rPr>
      </w:pPr>
    </w:p>
    <w:p w:rsidR="00DA3EA4" w:rsidRPr="006746FD" w:rsidRDefault="00DA3EA4" w:rsidP="006746FD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003E3" w:rsidRPr="006746FD" w:rsidRDefault="00FF281A" w:rsidP="006746FD">
      <w:pPr>
        <w:tabs>
          <w:tab w:val="left" w:pos="6480"/>
        </w:tabs>
        <w:ind w:firstLine="709"/>
        <w:jc w:val="both"/>
        <w:rPr>
          <w:color w:val="000000"/>
          <w:sz w:val="26"/>
          <w:szCs w:val="26"/>
        </w:rPr>
      </w:pPr>
      <w:r w:rsidRPr="006746FD">
        <w:rPr>
          <w:color w:val="000000"/>
          <w:sz w:val="26"/>
          <w:szCs w:val="26"/>
        </w:rPr>
        <w:lastRenderedPageBreak/>
        <w:t xml:space="preserve">4. </w:t>
      </w:r>
      <w:r w:rsidR="00804E59" w:rsidRPr="006746FD">
        <w:rPr>
          <w:color w:val="000000"/>
          <w:sz w:val="26"/>
          <w:szCs w:val="26"/>
        </w:rPr>
        <w:t>Мера материального стимулирования</w:t>
      </w:r>
      <w:r w:rsidR="00B67B2F" w:rsidRPr="006746FD">
        <w:rPr>
          <w:color w:val="000000"/>
          <w:sz w:val="26"/>
          <w:szCs w:val="26"/>
        </w:rPr>
        <w:t xml:space="preserve">, исчисляется начиная с </w:t>
      </w:r>
      <w:r w:rsidR="006746FD">
        <w:rPr>
          <w:color w:val="000000"/>
          <w:sz w:val="26"/>
          <w:szCs w:val="26"/>
        </w:rPr>
        <w:t>1 сентября 2025</w:t>
      </w:r>
      <w:r w:rsidR="00804E59" w:rsidRPr="006746FD">
        <w:rPr>
          <w:color w:val="000000"/>
          <w:sz w:val="26"/>
          <w:szCs w:val="26"/>
        </w:rPr>
        <w:t xml:space="preserve"> года</w:t>
      </w:r>
      <w:r w:rsidR="00B67B2F" w:rsidRPr="006746FD">
        <w:rPr>
          <w:color w:val="000000"/>
          <w:sz w:val="26"/>
          <w:szCs w:val="26"/>
        </w:rPr>
        <w:t xml:space="preserve"> и выплачивается за счет бюджетных ассигнований областного бюджета в размере, опре</w:t>
      </w:r>
      <w:r w:rsidR="00503223" w:rsidRPr="006746FD">
        <w:rPr>
          <w:color w:val="000000"/>
          <w:sz w:val="26"/>
          <w:szCs w:val="26"/>
        </w:rPr>
        <w:t>де</w:t>
      </w:r>
      <w:r w:rsidR="00B67B2F" w:rsidRPr="006746FD">
        <w:rPr>
          <w:color w:val="000000"/>
          <w:sz w:val="26"/>
          <w:szCs w:val="26"/>
        </w:rPr>
        <w:t>ляемом Администрацией Томской области.</w:t>
      </w:r>
    </w:p>
    <w:p w:rsidR="00804E59" w:rsidRPr="006746FD" w:rsidRDefault="00FF281A" w:rsidP="006746FD">
      <w:pPr>
        <w:tabs>
          <w:tab w:val="left" w:pos="6480"/>
        </w:tabs>
        <w:ind w:firstLine="709"/>
        <w:jc w:val="both"/>
        <w:rPr>
          <w:color w:val="000000"/>
          <w:sz w:val="26"/>
          <w:szCs w:val="26"/>
        </w:rPr>
      </w:pPr>
      <w:r w:rsidRPr="006746FD">
        <w:rPr>
          <w:color w:val="000000"/>
          <w:sz w:val="26"/>
          <w:szCs w:val="26"/>
        </w:rPr>
        <w:t>5</w:t>
      </w:r>
      <w:r w:rsidR="00804E59" w:rsidRPr="006746FD">
        <w:rPr>
          <w:color w:val="000000"/>
          <w:sz w:val="26"/>
          <w:szCs w:val="26"/>
        </w:rPr>
        <w:t>. Финансирование за счет бюджетных ассигнований областного бюджета предоставляется на основании договоров о целевом обучени</w:t>
      </w:r>
      <w:r w:rsidRPr="006746FD">
        <w:rPr>
          <w:color w:val="000000"/>
          <w:sz w:val="26"/>
          <w:szCs w:val="26"/>
        </w:rPr>
        <w:t>и</w:t>
      </w:r>
      <w:r w:rsidR="00804E59" w:rsidRPr="006746FD">
        <w:rPr>
          <w:color w:val="000000"/>
          <w:sz w:val="26"/>
          <w:szCs w:val="26"/>
        </w:rPr>
        <w:t xml:space="preserve"> меры материального стимулирования, осуществляется в пределах количества договоров о целевом обучении. </w:t>
      </w:r>
    </w:p>
    <w:p w:rsidR="00B67B2F" w:rsidRPr="006746FD" w:rsidRDefault="00FF281A" w:rsidP="006746FD">
      <w:pPr>
        <w:tabs>
          <w:tab w:val="left" w:pos="6480"/>
        </w:tabs>
        <w:ind w:firstLine="709"/>
        <w:jc w:val="both"/>
        <w:rPr>
          <w:color w:val="000000"/>
          <w:sz w:val="26"/>
          <w:szCs w:val="26"/>
        </w:rPr>
      </w:pPr>
      <w:r w:rsidRPr="006746FD">
        <w:rPr>
          <w:color w:val="000000"/>
          <w:sz w:val="26"/>
          <w:szCs w:val="26"/>
        </w:rPr>
        <w:t>6</w:t>
      </w:r>
      <w:r w:rsidR="00B67B2F" w:rsidRPr="006746FD">
        <w:rPr>
          <w:color w:val="000000"/>
          <w:sz w:val="26"/>
          <w:szCs w:val="26"/>
        </w:rPr>
        <w:t xml:space="preserve">. Предельное количество договоров о целевом обучении, определяется </w:t>
      </w:r>
      <w:r w:rsidRPr="006746FD">
        <w:rPr>
          <w:color w:val="000000"/>
          <w:sz w:val="26"/>
          <w:szCs w:val="26"/>
        </w:rPr>
        <w:t xml:space="preserve">ежегодно </w:t>
      </w:r>
      <w:r w:rsidR="00B67B2F" w:rsidRPr="006746FD">
        <w:rPr>
          <w:color w:val="000000"/>
          <w:sz w:val="26"/>
          <w:szCs w:val="26"/>
        </w:rPr>
        <w:t>распоряжением Администрации Томской области.</w:t>
      </w:r>
    </w:p>
    <w:p w:rsidR="00DA3EA4" w:rsidRPr="006746FD" w:rsidRDefault="00FF281A" w:rsidP="006746FD">
      <w:pPr>
        <w:tabs>
          <w:tab w:val="left" w:pos="6480"/>
        </w:tabs>
        <w:ind w:firstLine="709"/>
        <w:jc w:val="both"/>
        <w:rPr>
          <w:color w:val="000000"/>
          <w:sz w:val="26"/>
          <w:szCs w:val="26"/>
        </w:rPr>
      </w:pPr>
      <w:r w:rsidRPr="006746FD">
        <w:rPr>
          <w:color w:val="000000"/>
          <w:sz w:val="26"/>
          <w:szCs w:val="26"/>
        </w:rPr>
        <w:t>7</w:t>
      </w:r>
      <w:r w:rsidR="00503223" w:rsidRPr="006746FD">
        <w:rPr>
          <w:color w:val="000000"/>
          <w:sz w:val="26"/>
          <w:szCs w:val="26"/>
        </w:rPr>
        <w:t xml:space="preserve">. </w:t>
      </w:r>
      <w:r w:rsidR="007374AF" w:rsidRPr="006746FD">
        <w:rPr>
          <w:color w:val="000000"/>
          <w:sz w:val="26"/>
          <w:szCs w:val="26"/>
        </w:rPr>
        <w:t>Результатом предоставления</w:t>
      </w:r>
      <w:r w:rsidRPr="006746FD">
        <w:rPr>
          <w:rFonts w:eastAsiaTheme="minorHAnsi"/>
          <w:sz w:val="26"/>
          <w:szCs w:val="26"/>
        </w:rPr>
        <w:t xml:space="preserve"> меры материального стимулирования</w:t>
      </w:r>
      <w:r w:rsidR="007374AF" w:rsidRPr="006746FD">
        <w:rPr>
          <w:color w:val="000000"/>
          <w:sz w:val="26"/>
          <w:szCs w:val="26"/>
        </w:rPr>
        <w:t xml:space="preserve"> является </w:t>
      </w:r>
      <w:r w:rsidR="007374AF" w:rsidRPr="006746FD">
        <w:rPr>
          <w:b/>
          <w:color w:val="000000"/>
          <w:sz w:val="26"/>
          <w:szCs w:val="26"/>
        </w:rPr>
        <w:t>количество выплат</w:t>
      </w:r>
      <w:r w:rsidR="007374AF" w:rsidRPr="006746FD">
        <w:rPr>
          <w:color w:val="000000"/>
          <w:sz w:val="26"/>
          <w:szCs w:val="26"/>
        </w:rPr>
        <w:t xml:space="preserve"> граждан</w:t>
      </w:r>
      <w:r w:rsidR="006746FD">
        <w:rPr>
          <w:color w:val="000000"/>
          <w:sz w:val="26"/>
          <w:szCs w:val="26"/>
        </w:rPr>
        <w:t>ам</w:t>
      </w:r>
      <w:r w:rsidR="007374AF" w:rsidRPr="006746FD">
        <w:rPr>
          <w:color w:val="000000"/>
          <w:sz w:val="26"/>
          <w:szCs w:val="26"/>
        </w:rPr>
        <w:t>, заключившим с образовательно</w:t>
      </w:r>
      <w:r w:rsidR="00D219A9" w:rsidRPr="006746FD">
        <w:rPr>
          <w:color w:val="000000"/>
          <w:sz w:val="26"/>
          <w:szCs w:val="26"/>
        </w:rPr>
        <w:t>й</w:t>
      </w:r>
      <w:r w:rsidR="007374AF" w:rsidRPr="006746FD">
        <w:rPr>
          <w:color w:val="000000"/>
          <w:sz w:val="26"/>
          <w:szCs w:val="26"/>
        </w:rPr>
        <w:t xml:space="preserve"> организацией договор о целевом обучении</w:t>
      </w:r>
      <w:r w:rsidR="00D219A9" w:rsidRPr="006746FD">
        <w:rPr>
          <w:color w:val="000000"/>
          <w:sz w:val="26"/>
          <w:szCs w:val="26"/>
        </w:rPr>
        <w:t xml:space="preserve">. Выплата </w:t>
      </w:r>
      <w:r w:rsidR="00EB51A2" w:rsidRPr="006746FD">
        <w:rPr>
          <w:color w:val="000000"/>
          <w:sz w:val="26"/>
          <w:szCs w:val="26"/>
        </w:rPr>
        <w:t>осуществляется ежемесячно,</w:t>
      </w:r>
      <w:r w:rsidR="00D219A9" w:rsidRPr="006746FD">
        <w:rPr>
          <w:color w:val="000000"/>
          <w:sz w:val="26"/>
          <w:szCs w:val="26"/>
        </w:rPr>
        <w:t xml:space="preserve"> </w:t>
      </w:r>
      <w:r w:rsidR="00EB51A2" w:rsidRPr="006746FD">
        <w:rPr>
          <w:color w:val="000000"/>
          <w:sz w:val="26"/>
          <w:szCs w:val="26"/>
        </w:rPr>
        <w:t>согласно кассовому плану и в пределах лимитов бюджетных обязательств на соответствующий финансовый год, доведенных</w:t>
      </w:r>
      <w:r w:rsidR="00D81834" w:rsidRPr="006746FD">
        <w:rPr>
          <w:color w:val="000000"/>
          <w:sz w:val="26"/>
          <w:szCs w:val="26"/>
        </w:rPr>
        <w:t xml:space="preserve"> до учредителя.</w:t>
      </w:r>
      <w:r w:rsidR="00EB51A2" w:rsidRPr="006746FD">
        <w:rPr>
          <w:color w:val="000000"/>
          <w:sz w:val="26"/>
          <w:szCs w:val="26"/>
        </w:rPr>
        <w:t xml:space="preserve">  </w:t>
      </w:r>
    </w:p>
    <w:p w:rsidR="007374AF" w:rsidRDefault="007374AF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  <w:sz w:val="26"/>
          <w:szCs w:val="26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</w:rPr>
      </w:pPr>
    </w:p>
    <w:p w:rsidR="006746FD" w:rsidRDefault="006746FD" w:rsidP="006746FD">
      <w:pPr>
        <w:tabs>
          <w:tab w:val="left" w:pos="6480"/>
        </w:tabs>
        <w:jc w:val="both"/>
        <w:rPr>
          <w:color w:val="000000"/>
        </w:rPr>
      </w:pPr>
      <w:r>
        <w:rPr>
          <w:color w:val="000000"/>
        </w:rPr>
        <w:t>Рассылка:</w:t>
      </w:r>
    </w:p>
    <w:p w:rsidR="006746FD" w:rsidRDefault="006746FD" w:rsidP="006746FD">
      <w:pPr>
        <w:tabs>
          <w:tab w:val="left" w:pos="6480"/>
        </w:tabs>
        <w:jc w:val="both"/>
        <w:rPr>
          <w:color w:val="000000"/>
        </w:rPr>
      </w:pPr>
      <w:r>
        <w:rPr>
          <w:color w:val="000000"/>
        </w:rPr>
        <w:t xml:space="preserve">1 – дело </w:t>
      </w:r>
    </w:p>
    <w:p w:rsidR="006746FD" w:rsidRDefault="006746FD" w:rsidP="006746FD">
      <w:pPr>
        <w:tabs>
          <w:tab w:val="left" w:pos="6480"/>
        </w:tabs>
        <w:jc w:val="both"/>
        <w:rPr>
          <w:color w:val="000000"/>
        </w:rPr>
      </w:pPr>
      <w:r>
        <w:rPr>
          <w:color w:val="000000"/>
        </w:rPr>
        <w:t xml:space="preserve">1 – РУО </w:t>
      </w:r>
    </w:p>
    <w:p w:rsidR="00D81834" w:rsidRPr="006746FD" w:rsidRDefault="006746FD" w:rsidP="006746FD">
      <w:pPr>
        <w:tabs>
          <w:tab w:val="left" w:pos="6480"/>
        </w:tabs>
        <w:jc w:val="both"/>
        <w:rPr>
          <w:sz w:val="26"/>
          <w:szCs w:val="26"/>
        </w:rPr>
      </w:pPr>
      <w:r>
        <w:rPr>
          <w:color w:val="000000"/>
        </w:rPr>
        <w:t xml:space="preserve">1 – ФУ </w:t>
      </w:r>
      <w:bookmarkStart w:id="0" w:name="_GoBack"/>
      <w:bookmarkEnd w:id="0"/>
    </w:p>
    <w:sectPr w:rsidR="00D81834" w:rsidRPr="006746FD" w:rsidSect="009B1D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8E0"/>
    <w:multiLevelType w:val="hybridMultilevel"/>
    <w:tmpl w:val="2976EE0A"/>
    <w:lvl w:ilvl="0" w:tplc="E4C869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03054"/>
    <w:multiLevelType w:val="hybridMultilevel"/>
    <w:tmpl w:val="BDEEFA3E"/>
    <w:lvl w:ilvl="0" w:tplc="CD4A2F3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B72DFD"/>
    <w:multiLevelType w:val="hybridMultilevel"/>
    <w:tmpl w:val="D1DEEA44"/>
    <w:lvl w:ilvl="0" w:tplc="AFE4722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441F9"/>
    <w:rsid w:val="00086E18"/>
    <w:rsid w:val="000B344E"/>
    <w:rsid w:val="000D0695"/>
    <w:rsid w:val="000F0119"/>
    <w:rsid w:val="00107035"/>
    <w:rsid w:val="001579EB"/>
    <w:rsid w:val="001800B8"/>
    <w:rsid w:val="001B603B"/>
    <w:rsid w:val="001E51B2"/>
    <w:rsid w:val="001E5231"/>
    <w:rsid w:val="001F043E"/>
    <w:rsid w:val="002066A3"/>
    <w:rsid w:val="00250457"/>
    <w:rsid w:val="002A15A4"/>
    <w:rsid w:val="002C4A71"/>
    <w:rsid w:val="002F1F18"/>
    <w:rsid w:val="002F2658"/>
    <w:rsid w:val="00332B25"/>
    <w:rsid w:val="003443D8"/>
    <w:rsid w:val="00351606"/>
    <w:rsid w:val="003532C0"/>
    <w:rsid w:val="00390F95"/>
    <w:rsid w:val="003C2C0E"/>
    <w:rsid w:val="003E7937"/>
    <w:rsid w:val="004310CE"/>
    <w:rsid w:val="004873FF"/>
    <w:rsid w:val="00487E34"/>
    <w:rsid w:val="00490208"/>
    <w:rsid w:val="004A2923"/>
    <w:rsid w:val="004A65C4"/>
    <w:rsid w:val="004B2EEB"/>
    <w:rsid w:val="004C4596"/>
    <w:rsid w:val="004C7990"/>
    <w:rsid w:val="004E7662"/>
    <w:rsid w:val="00503223"/>
    <w:rsid w:val="005045A1"/>
    <w:rsid w:val="005049FC"/>
    <w:rsid w:val="00534024"/>
    <w:rsid w:val="0055780C"/>
    <w:rsid w:val="005E5B2D"/>
    <w:rsid w:val="00645BD3"/>
    <w:rsid w:val="006568B7"/>
    <w:rsid w:val="0065736D"/>
    <w:rsid w:val="006746FD"/>
    <w:rsid w:val="006C1F82"/>
    <w:rsid w:val="006C69E3"/>
    <w:rsid w:val="006C6B1C"/>
    <w:rsid w:val="006D517E"/>
    <w:rsid w:val="007078E6"/>
    <w:rsid w:val="007277E9"/>
    <w:rsid w:val="007374AF"/>
    <w:rsid w:val="007506D6"/>
    <w:rsid w:val="0077161C"/>
    <w:rsid w:val="00797855"/>
    <w:rsid w:val="007B00D2"/>
    <w:rsid w:val="007F0EC8"/>
    <w:rsid w:val="007F3995"/>
    <w:rsid w:val="007F5FE0"/>
    <w:rsid w:val="00804E59"/>
    <w:rsid w:val="00832D71"/>
    <w:rsid w:val="00840D9A"/>
    <w:rsid w:val="00842DF2"/>
    <w:rsid w:val="008471E0"/>
    <w:rsid w:val="008648E3"/>
    <w:rsid w:val="008649C5"/>
    <w:rsid w:val="0086741F"/>
    <w:rsid w:val="00882E95"/>
    <w:rsid w:val="008D468F"/>
    <w:rsid w:val="008E415C"/>
    <w:rsid w:val="009003E3"/>
    <w:rsid w:val="009564C8"/>
    <w:rsid w:val="00971F0D"/>
    <w:rsid w:val="009B1D7A"/>
    <w:rsid w:val="009B66C9"/>
    <w:rsid w:val="009F2C83"/>
    <w:rsid w:val="009F4613"/>
    <w:rsid w:val="009F5F77"/>
    <w:rsid w:val="00A054A6"/>
    <w:rsid w:val="00A26199"/>
    <w:rsid w:val="00A8295D"/>
    <w:rsid w:val="00A84124"/>
    <w:rsid w:val="00AA1FD1"/>
    <w:rsid w:val="00AA7129"/>
    <w:rsid w:val="00AC3802"/>
    <w:rsid w:val="00AC5C54"/>
    <w:rsid w:val="00AD4DF0"/>
    <w:rsid w:val="00AE5D09"/>
    <w:rsid w:val="00B67B2F"/>
    <w:rsid w:val="00B73098"/>
    <w:rsid w:val="00BA4DEC"/>
    <w:rsid w:val="00BE08F4"/>
    <w:rsid w:val="00BE387B"/>
    <w:rsid w:val="00BE72BF"/>
    <w:rsid w:val="00C0471E"/>
    <w:rsid w:val="00C17C58"/>
    <w:rsid w:val="00C245E2"/>
    <w:rsid w:val="00C3645B"/>
    <w:rsid w:val="00C718F3"/>
    <w:rsid w:val="00C73C48"/>
    <w:rsid w:val="00C7581C"/>
    <w:rsid w:val="00C80AAF"/>
    <w:rsid w:val="00C92D22"/>
    <w:rsid w:val="00CC5E93"/>
    <w:rsid w:val="00CD5E89"/>
    <w:rsid w:val="00CE6381"/>
    <w:rsid w:val="00D03A3A"/>
    <w:rsid w:val="00D219A9"/>
    <w:rsid w:val="00D30C1D"/>
    <w:rsid w:val="00D51BD7"/>
    <w:rsid w:val="00D81834"/>
    <w:rsid w:val="00D91418"/>
    <w:rsid w:val="00D9522D"/>
    <w:rsid w:val="00DA3EA4"/>
    <w:rsid w:val="00DB159F"/>
    <w:rsid w:val="00DB7F55"/>
    <w:rsid w:val="00DF5CC1"/>
    <w:rsid w:val="00E17174"/>
    <w:rsid w:val="00E20926"/>
    <w:rsid w:val="00E237F7"/>
    <w:rsid w:val="00E43AE3"/>
    <w:rsid w:val="00E56ACE"/>
    <w:rsid w:val="00E634EC"/>
    <w:rsid w:val="00E77495"/>
    <w:rsid w:val="00E856D1"/>
    <w:rsid w:val="00EB51A2"/>
    <w:rsid w:val="00EE58FB"/>
    <w:rsid w:val="00EF3F10"/>
    <w:rsid w:val="00F15668"/>
    <w:rsid w:val="00F15F17"/>
    <w:rsid w:val="00F162F0"/>
    <w:rsid w:val="00F24E29"/>
    <w:rsid w:val="00F272BD"/>
    <w:rsid w:val="00F311B1"/>
    <w:rsid w:val="00F40E6D"/>
    <w:rsid w:val="00F578AA"/>
    <w:rsid w:val="00FB063E"/>
    <w:rsid w:val="00FB0948"/>
    <w:rsid w:val="00FC6841"/>
    <w:rsid w:val="00FD76FB"/>
    <w:rsid w:val="00FE1573"/>
    <w:rsid w:val="00FE7D11"/>
    <w:rsid w:val="00FF1918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538B"/>
  <w15:docId w15:val="{899730CD-AE78-480D-9880-3B6DC4F3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F3F1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F3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182&amp;dst=174&amp;field=134&amp;date=01.07.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15A4-C2D2-48FC-BC72-7711B700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2</cp:revision>
  <cp:lastPrinted>2025-07-02T02:01:00Z</cp:lastPrinted>
  <dcterms:created xsi:type="dcterms:W3CDTF">2025-07-22T03:10:00Z</dcterms:created>
  <dcterms:modified xsi:type="dcterms:W3CDTF">2025-07-22T03:10:00Z</dcterms:modified>
</cp:coreProperties>
</file>