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77005" w14:textId="7915F395" w:rsidR="00885309" w:rsidRPr="004C0AEC" w:rsidRDefault="00885309" w:rsidP="004C0AEC">
      <w:pPr>
        <w:tabs>
          <w:tab w:val="left" w:pos="9781"/>
        </w:tabs>
        <w:ind w:firstLine="709"/>
        <w:jc w:val="right"/>
        <w:rPr>
          <w:rFonts w:ascii="PT Astra Serif" w:hAnsi="PT Astra Serif"/>
        </w:rPr>
      </w:pPr>
      <w:r w:rsidRPr="004C0AEC">
        <w:rPr>
          <w:rFonts w:ascii="PT Astra Serif" w:hAnsi="PT Astra Serif"/>
        </w:rPr>
        <w:t>О проведении областных конкурсов по охране труда</w:t>
      </w:r>
    </w:p>
    <w:p w14:paraId="4849B8A1" w14:textId="77777777" w:rsidR="001A21E3" w:rsidRPr="004C0AEC" w:rsidRDefault="005C1865">
      <w:pPr>
        <w:jc w:val="right"/>
        <w:rPr>
          <w:rFonts w:ascii="PT Astra Serif" w:hAnsi="PT Astra Serif"/>
          <w:color w:val="000000"/>
        </w:rPr>
      </w:pPr>
      <w:r w:rsidRPr="004C0AEC">
        <w:rPr>
          <w:rFonts w:ascii="PT Astra Serif" w:hAnsi="PT Astra Serif"/>
          <w:color w:val="000000"/>
        </w:rPr>
        <w:t>Приложение</w:t>
      </w:r>
    </w:p>
    <w:p w14:paraId="1E1D1568" w14:textId="2F46D4CA" w:rsidR="001A21E3" w:rsidRPr="004C0AEC" w:rsidRDefault="005C1865" w:rsidP="004C0AEC">
      <w:pPr>
        <w:jc w:val="right"/>
        <w:rPr>
          <w:rFonts w:ascii="PT Astra Serif" w:eastAsia="PT Astra Serif" w:hAnsi="PT Astra Serif" w:cs="PT Astra Serif"/>
          <w:b/>
          <w:u w:val="single"/>
        </w:rPr>
      </w:pPr>
      <w:r w:rsidRPr="004C0AEC">
        <w:rPr>
          <w:rFonts w:ascii="PT Astra Serif" w:hAnsi="PT Astra Serif"/>
          <w:color w:val="000000"/>
        </w:rPr>
        <w:t xml:space="preserve"> </w:t>
      </w:r>
      <w:r w:rsidRPr="004C0AEC">
        <w:rPr>
          <w:rFonts w:ascii="PT Astra Serif" w:eastAsia="PT Astra Serif" w:hAnsi="PT Astra Serif" w:cs="PT Astra Serif"/>
          <w:b/>
          <w:color w:val="000000"/>
          <w:u w:val="single"/>
        </w:rPr>
        <w:t>Областной конкурс «Лучшая территория безопасного труда 2024 года»</w:t>
      </w:r>
      <w:r w:rsidRPr="004C0AEC">
        <w:rPr>
          <w:rFonts w:ascii="PT Astra Serif" w:eastAsia="PT Astra Serif" w:hAnsi="PT Astra Serif" w:cs="PT Astra Serif"/>
          <w:b/>
          <w:u w:val="single"/>
        </w:rPr>
        <w:t>.</w:t>
      </w:r>
    </w:p>
    <w:p w14:paraId="744C80D0" w14:textId="77777777" w:rsidR="001A21E3" w:rsidRPr="004C0AEC" w:rsidRDefault="005C1865">
      <w:pPr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>Конкурс проводится по следующим номинациям:</w:t>
      </w:r>
    </w:p>
    <w:p w14:paraId="35F69656" w14:textId="77777777" w:rsidR="001A21E3" w:rsidRPr="004C0AEC" w:rsidRDefault="005C1865">
      <w:pPr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 xml:space="preserve">а) «Лучшая территория безопасного труда среди организаций производственной сферы (с численностью работников более 500 человек)»; </w:t>
      </w:r>
    </w:p>
    <w:p w14:paraId="4FF234F0" w14:textId="77777777" w:rsidR="001A21E3" w:rsidRPr="004C0AEC" w:rsidRDefault="005C1865">
      <w:pPr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 xml:space="preserve">б) «Лучшая территория безопасного труда среди организаций производственной сферы (с численностью работников до 500 человек)»; </w:t>
      </w:r>
    </w:p>
    <w:p w14:paraId="19E5B0E8" w14:textId="3874DA25" w:rsidR="001A21E3" w:rsidRPr="004C0AEC" w:rsidRDefault="005C1865">
      <w:pPr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>в) «Лучшая территория безопасного труда среди организаций непроизводственной сферы».</w:t>
      </w:r>
    </w:p>
    <w:p w14:paraId="1BC08655" w14:textId="77777777" w:rsidR="001A21E3" w:rsidRPr="004C0AEC" w:rsidRDefault="005C1865">
      <w:pPr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>Конкурс проводится в 3 этапа.</w:t>
      </w:r>
    </w:p>
    <w:p w14:paraId="43EE1A62" w14:textId="77777777" w:rsidR="001A21E3" w:rsidRPr="004C0AEC" w:rsidRDefault="005C1865">
      <w:pPr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 xml:space="preserve">Для принятия участия в первом этапе Конкурса организация заполняет заявку на участие в Конкурсе, показатели состояния условий и охраны труда в организации. </w:t>
      </w:r>
    </w:p>
    <w:p w14:paraId="20770196" w14:textId="77777777" w:rsidR="001A21E3" w:rsidRPr="004C0AEC" w:rsidRDefault="005C1865">
      <w:pPr>
        <w:ind w:firstLine="708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 xml:space="preserve">Пакет документов для участия в </w:t>
      </w:r>
      <w:proofErr w:type="gramStart"/>
      <w:r w:rsidRPr="004C0AEC">
        <w:rPr>
          <w:rFonts w:ascii="PT Astra Serif" w:eastAsia="PT Astra Serif" w:hAnsi="PT Astra Serif" w:cs="PT Astra Serif"/>
        </w:rPr>
        <w:t>Конкурсе  принимается</w:t>
      </w:r>
      <w:proofErr w:type="gramEnd"/>
      <w:r w:rsidRPr="004C0AEC">
        <w:rPr>
          <w:rFonts w:ascii="PT Astra Serif" w:eastAsia="PT Astra Serif" w:hAnsi="PT Astra Serif" w:cs="PT Astra Serif"/>
        </w:rPr>
        <w:t xml:space="preserve"> конкурсной комиссией  с 1 февраля по 01 апреля 2024 года.</w:t>
      </w:r>
    </w:p>
    <w:p w14:paraId="1084A51F" w14:textId="77777777" w:rsidR="001A21E3" w:rsidRPr="004C0AEC" w:rsidRDefault="005C1865">
      <w:pPr>
        <w:pStyle w:val="consplusnormal"/>
        <w:spacing w:before="0" w:beforeAutospacing="0" w:after="0" w:afterAutospacing="0"/>
        <w:ind w:firstLine="709"/>
        <w:jc w:val="both"/>
      </w:pPr>
      <w:r w:rsidRPr="004C0AEC">
        <w:rPr>
          <w:rFonts w:ascii="PT Astra Serif" w:eastAsia="PT Astra Serif" w:hAnsi="PT Astra Serif" w:cs="PT Astra Serif"/>
        </w:rPr>
        <w:t xml:space="preserve">Второй этап Конкурса проводится в период с 01 апреля по 1 сентября 2024 года.  </w:t>
      </w:r>
    </w:p>
    <w:p w14:paraId="4BBF50A1" w14:textId="77777777" w:rsidR="001A21E3" w:rsidRPr="004C0AEC" w:rsidRDefault="005C1865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>В рамках второго этапа Конкурса члены конкурсной комиссии посещают участников Конкурса в целях оценки фактического состояния организации работы по охране труда.</w:t>
      </w:r>
    </w:p>
    <w:p w14:paraId="05851D70" w14:textId="77777777" w:rsidR="001A21E3" w:rsidRPr="004C0AEC" w:rsidRDefault="005C1865">
      <w:pPr>
        <w:pStyle w:val="consplusnormal"/>
        <w:spacing w:before="0" w:beforeAutospacing="0" w:after="0" w:afterAutospacing="0"/>
        <w:ind w:firstLine="709"/>
        <w:jc w:val="both"/>
      </w:pPr>
      <w:r w:rsidRPr="004C0AEC">
        <w:rPr>
          <w:rFonts w:ascii="PT Astra Serif" w:eastAsia="PT Astra Serif" w:hAnsi="PT Astra Serif" w:cs="PT Astra Serif"/>
        </w:rPr>
        <w:t xml:space="preserve">Третий этап Конкурса проводится в период с 01 сентября по 1 ноября 2024 года.  </w:t>
      </w:r>
    </w:p>
    <w:p w14:paraId="5EC70935" w14:textId="77777777" w:rsidR="001A21E3" w:rsidRPr="004C0AEC" w:rsidRDefault="005C1865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>В рамках третьего этапа Конкурса члены конкурсной комиссии рассматривают презентации успешных практик участников в одном из направлений безопасности труда.</w:t>
      </w:r>
    </w:p>
    <w:p w14:paraId="14B926F3" w14:textId="77777777" w:rsidR="001A21E3" w:rsidRPr="004C0AEC" w:rsidRDefault="005C1865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>Контактное лицо: Пугач Яна Вячеславовна, консультант комитета социального партнерства, экспертизы условий и охраны труда ДТЗН Томской области, тел: 46-93-30, vyv@rabota.tomsk.ru.</w:t>
      </w:r>
    </w:p>
    <w:p w14:paraId="1E17F2F3" w14:textId="77777777" w:rsidR="001A21E3" w:rsidRPr="004C0AEC" w:rsidRDefault="001A21E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eastAsia="PT Astra Serif" w:hAnsi="PT Astra Serif" w:cs="PT Astra Serif"/>
        </w:rPr>
      </w:pPr>
    </w:p>
    <w:p w14:paraId="17D0105F" w14:textId="77777777" w:rsidR="001A21E3" w:rsidRPr="004C0AEC" w:rsidRDefault="005C1865">
      <w:pPr>
        <w:pStyle w:val="13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  <w:r w:rsidRPr="004C0AEC">
        <w:rPr>
          <w:rFonts w:ascii="PT Astra Serif" w:hAnsi="PT Astra Serif"/>
          <w:b/>
          <w:bCs/>
          <w:sz w:val="20"/>
          <w:szCs w:val="20"/>
          <w:u w:val="single"/>
        </w:rPr>
        <w:t>Областной конкурс</w:t>
      </w:r>
    </w:p>
    <w:p w14:paraId="2410D9EA" w14:textId="77777777" w:rsidR="001A21E3" w:rsidRPr="004C0AEC" w:rsidRDefault="005C1865">
      <w:pPr>
        <w:pStyle w:val="13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  <w:r w:rsidRPr="004C0AEC">
        <w:rPr>
          <w:rFonts w:ascii="PT Astra Serif" w:hAnsi="PT Astra Serif"/>
          <w:b/>
          <w:bCs/>
          <w:sz w:val="20"/>
          <w:szCs w:val="20"/>
          <w:u w:val="single"/>
        </w:rPr>
        <w:t xml:space="preserve"> </w:t>
      </w:r>
      <w:r w:rsidRPr="004C0AEC">
        <w:rPr>
          <w:rFonts w:ascii="PT Astra Serif" w:hAnsi="PT Astra Serif"/>
          <w:b/>
          <w:sz w:val="20"/>
          <w:szCs w:val="20"/>
          <w:u w:val="single"/>
        </w:rPr>
        <w:t>«Лучший специалист по охране труда Томской области 2024 года»</w:t>
      </w:r>
    </w:p>
    <w:p w14:paraId="3EA731B0" w14:textId="77777777" w:rsidR="001A21E3" w:rsidRPr="004C0AEC" w:rsidRDefault="005C1865">
      <w:pPr>
        <w:tabs>
          <w:tab w:val="left" w:pos="567"/>
          <w:tab w:val="left" w:pos="720"/>
          <w:tab w:val="left" w:pos="851"/>
        </w:tabs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 xml:space="preserve">        В Конкурсе участвуют специалисты по охране труда, руководители служб охраны труда и другие специалисты, к профессиональной деятельности которых относится деятельность по планированию, организации, контролю и совершенствованию управления охраной труда в организации независимо от их организационно-правовой формы.</w:t>
      </w:r>
    </w:p>
    <w:p w14:paraId="2F2A09B3" w14:textId="77777777" w:rsidR="001A21E3" w:rsidRPr="004C0AEC" w:rsidRDefault="005C1865">
      <w:pPr>
        <w:ind w:firstLine="567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>Конкурс проводится по двум номинациям:</w:t>
      </w:r>
    </w:p>
    <w:p w14:paraId="7AC2ECEB" w14:textId="77777777" w:rsidR="001A21E3" w:rsidRPr="004C0AEC" w:rsidRDefault="005C1865">
      <w:pPr>
        <w:tabs>
          <w:tab w:val="left" w:pos="426"/>
          <w:tab w:val="left" w:pos="709"/>
        </w:tabs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ab/>
        <w:t xml:space="preserve">  «Лучший специалист по охране труда Томской области организаций производственной сферы»;</w:t>
      </w:r>
    </w:p>
    <w:p w14:paraId="2307EBDC" w14:textId="77777777" w:rsidR="001A21E3" w:rsidRPr="004C0AEC" w:rsidRDefault="005C1865">
      <w:pPr>
        <w:tabs>
          <w:tab w:val="left" w:pos="426"/>
          <w:tab w:val="left" w:pos="709"/>
        </w:tabs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ab/>
        <w:t xml:space="preserve">  «Лучший специалист по охране труда Томской области организаций непроизводственной сферы».</w:t>
      </w:r>
    </w:p>
    <w:p w14:paraId="01F00D66" w14:textId="77777777" w:rsidR="001A21E3" w:rsidRPr="004C0AEC" w:rsidRDefault="005C1865">
      <w:pPr>
        <w:widowControl w:val="0"/>
        <w:tabs>
          <w:tab w:val="left" w:pos="709"/>
          <w:tab w:val="left" w:pos="900"/>
        </w:tabs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 xml:space="preserve">         Прием заявок (приложение к настоящему Положению) на участие в Конкурсе проводится с 01.02.2024 по 01.04.2024.</w:t>
      </w:r>
    </w:p>
    <w:p w14:paraId="713EB78D" w14:textId="77777777" w:rsidR="001A21E3" w:rsidRPr="004C0AEC" w:rsidRDefault="005C1865">
      <w:pPr>
        <w:tabs>
          <w:tab w:val="left" w:pos="284"/>
          <w:tab w:val="left" w:pos="709"/>
        </w:tabs>
        <w:ind w:firstLine="567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 xml:space="preserve">Заявку на участие в Конкурсе можно направить в отсканированном виде на электронный адрес: </w:t>
      </w:r>
      <w:hyperlink r:id="rId8" w:tooltip="mailto:bia@rabota.tomsk.ru." w:history="1">
        <w:r w:rsidRPr="004C0AEC">
          <w:rPr>
            <w:rStyle w:val="af1"/>
            <w:rFonts w:ascii="PT Astra Serif" w:hAnsi="PT Astra Serif"/>
          </w:rPr>
          <w:t>bia@rabota.tomsk.ru.</w:t>
        </w:r>
      </w:hyperlink>
    </w:p>
    <w:p w14:paraId="0E149098" w14:textId="77777777" w:rsidR="001A21E3" w:rsidRPr="004C0AEC" w:rsidRDefault="005C1865">
      <w:pPr>
        <w:tabs>
          <w:tab w:val="left" w:pos="284"/>
          <w:tab w:val="left" w:pos="709"/>
        </w:tabs>
        <w:ind w:firstLine="567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lastRenderedPageBreak/>
        <w:t xml:space="preserve">Контактное лицо: </w:t>
      </w:r>
      <w:proofErr w:type="spellStart"/>
      <w:r w:rsidRPr="004C0AEC">
        <w:rPr>
          <w:rFonts w:ascii="PT Astra Serif" w:hAnsi="PT Astra Serif"/>
        </w:rPr>
        <w:t>Борецкая</w:t>
      </w:r>
      <w:proofErr w:type="spellEnd"/>
      <w:r w:rsidRPr="004C0AEC">
        <w:rPr>
          <w:rFonts w:ascii="PT Astra Serif" w:hAnsi="PT Astra Serif"/>
        </w:rPr>
        <w:t xml:space="preserve"> Ирина Анатольевна, главный специалист комитета социального партнерства, экспертизы условий и охраны труда ДТЗН Томской области, тел: 46-93-81, bia@rabota.tomsk.ru.</w:t>
      </w:r>
    </w:p>
    <w:p w14:paraId="45FBBEB5" w14:textId="77777777" w:rsidR="001A21E3" w:rsidRPr="004C0AEC" w:rsidRDefault="001A21E3">
      <w:pPr>
        <w:pStyle w:val="afe"/>
        <w:spacing w:before="0" w:after="0" w:line="240" w:lineRule="auto"/>
        <w:rPr>
          <w:rFonts w:ascii="PT Astra Serif" w:hAnsi="PT Astra Serif"/>
          <w:b/>
          <w:bCs/>
          <w:u w:val="single"/>
        </w:rPr>
      </w:pPr>
    </w:p>
    <w:p w14:paraId="65CFF507" w14:textId="77777777" w:rsidR="001A21E3" w:rsidRPr="004C0AEC" w:rsidRDefault="005C1865">
      <w:pPr>
        <w:pStyle w:val="afe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u w:val="single"/>
        </w:rPr>
      </w:pPr>
      <w:r w:rsidRPr="004C0AEC">
        <w:rPr>
          <w:rFonts w:ascii="PT Astra Serif" w:hAnsi="PT Astra Serif"/>
          <w:b/>
          <w:bCs/>
          <w:u w:val="single"/>
        </w:rPr>
        <w:t xml:space="preserve">Областной </w:t>
      </w:r>
      <w:proofErr w:type="gramStart"/>
      <w:r w:rsidRPr="004C0AEC">
        <w:rPr>
          <w:rFonts w:ascii="PT Astra Serif" w:hAnsi="PT Astra Serif"/>
          <w:b/>
          <w:bCs/>
          <w:u w:val="single"/>
        </w:rPr>
        <w:t>конкурс  «</w:t>
      </w:r>
      <w:proofErr w:type="gramEnd"/>
      <w:r w:rsidRPr="004C0AEC">
        <w:rPr>
          <w:rFonts w:ascii="PT Astra Serif" w:hAnsi="PT Astra Serif"/>
          <w:b/>
          <w:bCs/>
          <w:u w:val="single"/>
        </w:rPr>
        <w:t>Я рисую безопасный труд»</w:t>
      </w:r>
    </w:p>
    <w:p w14:paraId="437720A2" w14:textId="77777777" w:rsidR="001A21E3" w:rsidRPr="004C0AEC" w:rsidRDefault="005C1865">
      <w:pPr>
        <w:ind w:firstLine="709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>Участниками Конкурса являются дети в возрасте до 15 лет.</w:t>
      </w:r>
    </w:p>
    <w:p w14:paraId="4C2BCCFA" w14:textId="77777777" w:rsidR="001A21E3" w:rsidRPr="004C0AEC" w:rsidRDefault="005C1865">
      <w:pPr>
        <w:ind w:firstLine="709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>Конкурс проводится в два этапа по номинации «Безопасный труд глазами детей» - рисунки детей работников различных видов экономической деятельности, в процессе выполнения работы с соблюдением требований охраны труда.</w:t>
      </w:r>
    </w:p>
    <w:p w14:paraId="476382C3" w14:textId="77777777" w:rsidR="001A21E3" w:rsidRPr="004C0AEC" w:rsidRDefault="005C1865">
      <w:pPr>
        <w:ind w:firstLine="709"/>
        <w:jc w:val="both"/>
        <w:rPr>
          <w:rFonts w:ascii="PT Astra Serif" w:eastAsia="Times New Roman CYR" w:hAnsi="PT Astra Serif"/>
          <w:color w:val="000000"/>
        </w:rPr>
      </w:pPr>
      <w:r w:rsidRPr="004C0AEC">
        <w:rPr>
          <w:rFonts w:ascii="PT Astra Serif" w:hAnsi="PT Astra Serif"/>
        </w:rPr>
        <w:t xml:space="preserve">Первый этап Конкурса проводится на территории муниципальных образований Томской области. </w:t>
      </w:r>
      <w:r w:rsidRPr="004C0AEC">
        <w:rPr>
          <w:rFonts w:ascii="PT Astra Serif" w:eastAsia="Times New Roman CYR" w:hAnsi="PT Astra Serif"/>
          <w:color w:val="000000"/>
        </w:rPr>
        <w:t>Решение о проведении первого этапа Конкурса утверждается органом местного самоуправления муниципального образования</w:t>
      </w:r>
      <w:r w:rsidRPr="004C0AEC">
        <w:rPr>
          <w:rFonts w:ascii="PT Astra Serif" w:hAnsi="PT Astra Serif"/>
        </w:rPr>
        <w:t xml:space="preserve"> Томской области</w:t>
      </w:r>
      <w:r w:rsidRPr="004C0AEC">
        <w:rPr>
          <w:rFonts w:ascii="PT Astra Serif" w:eastAsia="Times New Roman CYR" w:hAnsi="PT Astra Serif"/>
          <w:color w:val="000000"/>
        </w:rPr>
        <w:t>.</w:t>
      </w:r>
    </w:p>
    <w:p w14:paraId="4F9C5AEA" w14:textId="77777777" w:rsidR="001A21E3" w:rsidRPr="004C0AEC" w:rsidRDefault="005C1865">
      <w:pPr>
        <w:ind w:firstLine="709"/>
        <w:jc w:val="both"/>
        <w:rPr>
          <w:rFonts w:ascii="PT Astra Serif" w:hAnsi="PT Astra Serif"/>
        </w:rPr>
      </w:pPr>
      <w:r w:rsidRPr="004C0AEC">
        <w:rPr>
          <w:rStyle w:val="aff2"/>
          <w:rFonts w:ascii="PT Astra Serif" w:hAnsi="PT Astra Serif"/>
          <w:b w:val="0"/>
        </w:rPr>
        <w:t>Второй этап Конкурса проводится среди конкурсных работ – победителей первого этапа Конкурса.</w:t>
      </w:r>
    </w:p>
    <w:p w14:paraId="3C58A850" w14:textId="77777777" w:rsidR="001A21E3" w:rsidRPr="004C0AEC" w:rsidRDefault="005C1865">
      <w:pPr>
        <w:pStyle w:val="afe"/>
        <w:spacing w:before="0" w:after="0" w:line="240" w:lineRule="auto"/>
        <w:ind w:firstLine="709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  <w:bCs/>
        </w:rPr>
        <w:t>Прием заявок для участия в конкурсе продлится до 01 апреля 2024 года.</w:t>
      </w:r>
    </w:p>
    <w:p w14:paraId="303DCEB8" w14:textId="77777777" w:rsidR="001A21E3" w:rsidRPr="004C0AEC" w:rsidRDefault="005C1865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>Контактное лицо: Пугач Яна Вячеславовна, консультант комитета социального партнерства, экспертизы условий и охраны труда ДТЗН Томской области, тел: 46-93-30, vyv@rabota.tomsk.ru.</w:t>
      </w:r>
    </w:p>
    <w:p w14:paraId="29E8C2DD" w14:textId="77777777" w:rsidR="001A21E3" w:rsidRPr="004C0AEC" w:rsidRDefault="001A21E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eastAsia="PT Astra Serif" w:hAnsi="PT Astra Serif" w:cs="PT Astra Serif"/>
        </w:rPr>
      </w:pPr>
    </w:p>
    <w:p w14:paraId="61886250" w14:textId="77777777" w:rsidR="001A21E3" w:rsidRPr="004C0AEC" w:rsidRDefault="005C1865">
      <w:pPr>
        <w:ind w:firstLine="709"/>
        <w:jc w:val="center"/>
        <w:rPr>
          <w:rFonts w:ascii="PT Astra Serif" w:hAnsi="PT Astra Serif"/>
          <w:b/>
          <w:u w:val="single"/>
        </w:rPr>
      </w:pPr>
      <w:r w:rsidRPr="004C0AEC">
        <w:rPr>
          <w:rFonts w:ascii="PT Astra Serif" w:hAnsi="PT Astra Serif"/>
          <w:b/>
          <w:color w:val="000000"/>
          <w:u w:val="single"/>
        </w:rPr>
        <w:t xml:space="preserve">Областной конкурс </w:t>
      </w:r>
      <w:r w:rsidRPr="004C0AEC">
        <w:rPr>
          <w:rFonts w:ascii="PT Astra Serif" w:hAnsi="PT Astra Serif"/>
          <w:b/>
          <w:u w:val="single"/>
        </w:rPr>
        <w:t>«Лучший уполномоченный по охране труда 2024 года»</w:t>
      </w:r>
    </w:p>
    <w:p w14:paraId="080E8113" w14:textId="77777777" w:rsidR="001A21E3" w:rsidRPr="004C0AEC" w:rsidRDefault="005C1865">
      <w:pPr>
        <w:ind w:firstLine="709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 xml:space="preserve">В Конкурсе могут принять участие уполномоченные по охране труда от первичных профсоюзных организаций и трудовых коллективов организаций Томской области. </w:t>
      </w:r>
    </w:p>
    <w:p w14:paraId="2F7A5B71" w14:textId="77777777" w:rsidR="001A21E3" w:rsidRPr="004C0AEC" w:rsidRDefault="005C1865">
      <w:pPr>
        <w:ind w:firstLine="709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>Конкурс проводится в два этапа (</w:t>
      </w:r>
      <w:proofErr w:type="spellStart"/>
      <w:r w:rsidRPr="004C0AEC">
        <w:rPr>
          <w:rFonts w:ascii="PT Astra Serif" w:hAnsi="PT Astra Serif"/>
        </w:rPr>
        <w:t>теоритический</w:t>
      </w:r>
      <w:proofErr w:type="spellEnd"/>
      <w:r w:rsidRPr="004C0AEC">
        <w:rPr>
          <w:rFonts w:ascii="PT Astra Serif" w:hAnsi="PT Astra Serif"/>
        </w:rPr>
        <w:t xml:space="preserve"> и практический). Теоретический этап проводится путем тестирования по вопросам охраны труда всех участников Конкурса. Практический этап представляет собой очные соревнования, предусматривающие выполнение конкурсных заданий.</w:t>
      </w:r>
    </w:p>
    <w:p w14:paraId="0412D7F8" w14:textId="77777777" w:rsidR="001A21E3" w:rsidRPr="004C0AEC" w:rsidRDefault="005C1865">
      <w:pPr>
        <w:ind w:firstLine="709"/>
        <w:jc w:val="both"/>
        <w:rPr>
          <w:rFonts w:ascii="PT Astra Serif" w:hAnsi="PT Astra Serif"/>
        </w:rPr>
      </w:pPr>
      <w:r w:rsidRPr="004C0AEC">
        <w:rPr>
          <w:rFonts w:ascii="PT Astra Serif" w:hAnsi="PT Astra Serif"/>
        </w:rPr>
        <w:t>Для участия уполномоченному по охране труда необходимо в срок с 02.02.2024 по 01.04.2024 напр</w:t>
      </w:r>
      <w:bookmarkStart w:id="0" w:name="undefined"/>
      <w:bookmarkEnd w:id="0"/>
      <w:r w:rsidRPr="004C0AEC">
        <w:rPr>
          <w:rFonts w:ascii="PT Astra Serif" w:hAnsi="PT Astra Serif"/>
        </w:rPr>
        <w:t>авить в конкурсную комиссию заявку и карту оценки деятельности.</w:t>
      </w:r>
    </w:p>
    <w:p w14:paraId="61F3F75E" w14:textId="77777777" w:rsidR="001A21E3" w:rsidRPr="004C0AEC" w:rsidRDefault="005C1865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eastAsia="PT Astra Serif" w:hAnsi="PT Astra Serif" w:cs="PT Astra Serif"/>
        </w:rPr>
      </w:pPr>
      <w:r w:rsidRPr="004C0AEC">
        <w:rPr>
          <w:rFonts w:ascii="PT Astra Serif" w:eastAsia="PT Astra Serif" w:hAnsi="PT Astra Serif" w:cs="PT Astra Serif"/>
        </w:rPr>
        <w:t>Контактное лицо: Симкина Наталья Сергеевна, главный специалист комитета социального партнерства, экспертизы условий и охраны труда ДТЗН Томской области, тел: 46-98-58, simkina_ns@rabota.tomsk.ru.</w:t>
      </w:r>
    </w:p>
    <w:p w14:paraId="476DE342" w14:textId="77777777" w:rsidR="001A21E3" w:rsidRPr="004C0AEC" w:rsidRDefault="001A21E3">
      <w:pPr>
        <w:pStyle w:val="afe"/>
        <w:spacing w:before="0" w:after="0" w:line="240" w:lineRule="auto"/>
        <w:ind w:firstLine="709"/>
        <w:jc w:val="both"/>
        <w:rPr>
          <w:rFonts w:ascii="PT Astra Serif" w:hAnsi="PT Astra Serif"/>
        </w:rPr>
      </w:pPr>
    </w:p>
    <w:sectPr w:rsidR="001A21E3" w:rsidRPr="004C0AEC">
      <w:headerReference w:type="even" r:id="rId9"/>
      <w:pgSz w:w="11906" w:h="16838"/>
      <w:pgMar w:top="993" w:right="567" w:bottom="709" w:left="1134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E9C5C" w14:textId="77777777" w:rsidR="001A21E3" w:rsidRDefault="005C1865">
      <w:r>
        <w:separator/>
      </w:r>
    </w:p>
  </w:endnote>
  <w:endnote w:type="continuationSeparator" w:id="0">
    <w:p w14:paraId="3758211E" w14:textId="77777777" w:rsidR="001A21E3" w:rsidRDefault="005C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C1DAB" w14:textId="77777777" w:rsidR="001A21E3" w:rsidRDefault="005C1865">
      <w:r>
        <w:separator/>
      </w:r>
    </w:p>
  </w:footnote>
  <w:footnote w:type="continuationSeparator" w:id="0">
    <w:p w14:paraId="26ADD09D" w14:textId="77777777" w:rsidR="001A21E3" w:rsidRDefault="005C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D4386" w14:textId="77777777" w:rsidR="001A21E3" w:rsidRDefault="005C1865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45431BC" w14:textId="77777777" w:rsidR="001A21E3" w:rsidRDefault="001A21E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4BD"/>
    <w:multiLevelType w:val="hybridMultilevel"/>
    <w:tmpl w:val="F112C7D2"/>
    <w:lvl w:ilvl="0" w:tplc="5070715C">
      <w:start w:val="1"/>
      <w:numFmt w:val="decimal"/>
      <w:lvlText w:val="%1."/>
      <w:lvlJc w:val="left"/>
      <w:pPr>
        <w:ind w:left="1211" w:hanging="360"/>
      </w:pPr>
    </w:lvl>
    <w:lvl w:ilvl="1" w:tplc="4E2AF460">
      <w:start w:val="1"/>
      <w:numFmt w:val="lowerLetter"/>
      <w:lvlText w:val="%2."/>
      <w:lvlJc w:val="left"/>
      <w:pPr>
        <w:ind w:left="1931" w:hanging="360"/>
      </w:pPr>
    </w:lvl>
    <w:lvl w:ilvl="2" w:tplc="A82E5AC8">
      <w:start w:val="1"/>
      <w:numFmt w:val="lowerRoman"/>
      <w:lvlText w:val="%3."/>
      <w:lvlJc w:val="right"/>
      <w:pPr>
        <w:ind w:left="2651" w:hanging="180"/>
      </w:pPr>
    </w:lvl>
    <w:lvl w:ilvl="3" w:tplc="405ED3B6">
      <w:start w:val="1"/>
      <w:numFmt w:val="decimal"/>
      <w:lvlText w:val="%4."/>
      <w:lvlJc w:val="left"/>
      <w:pPr>
        <w:ind w:left="3371" w:hanging="360"/>
      </w:pPr>
    </w:lvl>
    <w:lvl w:ilvl="4" w:tplc="8E96818A">
      <w:start w:val="1"/>
      <w:numFmt w:val="lowerLetter"/>
      <w:lvlText w:val="%5."/>
      <w:lvlJc w:val="left"/>
      <w:pPr>
        <w:ind w:left="4091" w:hanging="360"/>
      </w:pPr>
    </w:lvl>
    <w:lvl w:ilvl="5" w:tplc="FF3A03A8">
      <w:start w:val="1"/>
      <w:numFmt w:val="lowerRoman"/>
      <w:lvlText w:val="%6."/>
      <w:lvlJc w:val="right"/>
      <w:pPr>
        <w:ind w:left="4811" w:hanging="180"/>
      </w:pPr>
    </w:lvl>
    <w:lvl w:ilvl="6" w:tplc="B24C86A4">
      <w:start w:val="1"/>
      <w:numFmt w:val="decimal"/>
      <w:lvlText w:val="%7."/>
      <w:lvlJc w:val="left"/>
      <w:pPr>
        <w:ind w:left="5531" w:hanging="360"/>
      </w:pPr>
    </w:lvl>
    <w:lvl w:ilvl="7" w:tplc="D1F648F4">
      <w:start w:val="1"/>
      <w:numFmt w:val="lowerLetter"/>
      <w:lvlText w:val="%8."/>
      <w:lvlJc w:val="left"/>
      <w:pPr>
        <w:ind w:left="6251" w:hanging="360"/>
      </w:pPr>
    </w:lvl>
    <w:lvl w:ilvl="8" w:tplc="3BDE2A72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AA1DCE"/>
    <w:multiLevelType w:val="hybridMultilevel"/>
    <w:tmpl w:val="47E8DFBA"/>
    <w:lvl w:ilvl="0" w:tplc="A632453C">
      <w:start w:val="1"/>
      <w:numFmt w:val="bullet"/>
      <w:lvlText w:val=""/>
      <w:lvlJc w:val="left"/>
      <w:pPr>
        <w:ind w:left="1328" w:hanging="360"/>
      </w:pPr>
      <w:rPr>
        <w:rFonts w:ascii="Symbol" w:hAnsi="Symbol"/>
      </w:rPr>
    </w:lvl>
    <w:lvl w:ilvl="1" w:tplc="8452BD18">
      <w:start w:val="1"/>
      <w:numFmt w:val="bullet"/>
      <w:lvlText w:val="o"/>
      <w:lvlJc w:val="left"/>
      <w:pPr>
        <w:ind w:left="2048" w:hanging="360"/>
      </w:pPr>
      <w:rPr>
        <w:rFonts w:ascii="Courier New" w:hAnsi="Courier New"/>
      </w:rPr>
    </w:lvl>
    <w:lvl w:ilvl="2" w:tplc="C18CA482">
      <w:start w:val="1"/>
      <w:numFmt w:val="bullet"/>
      <w:lvlText w:val=""/>
      <w:lvlJc w:val="left"/>
      <w:pPr>
        <w:ind w:left="2768" w:hanging="360"/>
      </w:pPr>
      <w:rPr>
        <w:rFonts w:ascii="Wingdings" w:hAnsi="Wingdings"/>
      </w:rPr>
    </w:lvl>
    <w:lvl w:ilvl="3" w:tplc="84787B54">
      <w:start w:val="1"/>
      <w:numFmt w:val="bullet"/>
      <w:lvlText w:val=""/>
      <w:lvlJc w:val="left"/>
      <w:pPr>
        <w:ind w:left="3488" w:hanging="360"/>
      </w:pPr>
      <w:rPr>
        <w:rFonts w:ascii="Symbol" w:hAnsi="Symbol"/>
      </w:rPr>
    </w:lvl>
    <w:lvl w:ilvl="4" w:tplc="E0ACA5D6">
      <w:start w:val="1"/>
      <w:numFmt w:val="bullet"/>
      <w:lvlText w:val="o"/>
      <w:lvlJc w:val="left"/>
      <w:pPr>
        <w:ind w:left="4208" w:hanging="360"/>
      </w:pPr>
      <w:rPr>
        <w:rFonts w:ascii="Courier New" w:hAnsi="Courier New"/>
      </w:rPr>
    </w:lvl>
    <w:lvl w:ilvl="5" w:tplc="8C82CA9E">
      <w:start w:val="1"/>
      <w:numFmt w:val="bullet"/>
      <w:lvlText w:val=""/>
      <w:lvlJc w:val="left"/>
      <w:pPr>
        <w:ind w:left="4928" w:hanging="360"/>
      </w:pPr>
      <w:rPr>
        <w:rFonts w:ascii="Wingdings" w:hAnsi="Wingdings"/>
      </w:rPr>
    </w:lvl>
    <w:lvl w:ilvl="6" w:tplc="96108C64">
      <w:start w:val="1"/>
      <w:numFmt w:val="bullet"/>
      <w:lvlText w:val=""/>
      <w:lvlJc w:val="left"/>
      <w:pPr>
        <w:ind w:left="5648" w:hanging="360"/>
      </w:pPr>
      <w:rPr>
        <w:rFonts w:ascii="Symbol" w:hAnsi="Symbol"/>
      </w:rPr>
    </w:lvl>
    <w:lvl w:ilvl="7" w:tplc="4DA2C702">
      <w:start w:val="1"/>
      <w:numFmt w:val="bullet"/>
      <w:lvlText w:val="o"/>
      <w:lvlJc w:val="left"/>
      <w:pPr>
        <w:ind w:left="6368" w:hanging="360"/>
      </w:pPr>
      <w:rPr>
        <w:rFonts w:ascii="Courier New" w:hAnsi="Courier New"/>
      </w:rPr>
    </w:lvl>
    <w:lvl w:ilvl="8" w:tplc="3FEEE796">
      <w:start w:val="1"/>
      <w:numFmt w:val="bullet"/>
      <w:lvlText w:val=""/>
      <w:lvlJc w:val="left"/>
      <w:pPr>
        <w:ind w:left="7088" w:hanging="360"/>
      </w:pPr>
      <w:rPr>
        <w:rFonts w:ascii="Wingdings" w:hAnsi="Wingdings"/>
      </w:rPr>
    </w:lvl>
  </w:abstractNum>
  <w:abstractNum w:abstractNumId="2" w15:restartNumberingAfterBreak="0">
    <w:nsid w:val="5A31559D"/>
    <w:multiLevelType w:val="hybridMultilevel"/>
    <w:tmpl w:val="3D322BF0"/>
    <w:lvl w:ilvl="0" w:tplc="F52C6266">
      <w:start w:val="1"/>
      <w:numFmt w:val="decimal"/>
      <w:lvlText w:val="%1."/>
      <w:lvlJc w:val="left"/>
      <w:pPr>
        <w:ind w:left="709" w:hanging="360"/>
      </w:pPr>
    </w:lvl>
    <w:lvl w:ilvl="1" w:tplc="55CCD9A2">
      <w:start w:val="1"/>
      <w:numFmt w:val="lowerLetter"/>
      <w:lvlText w:val="%2."/>
      <w:lvlJc w:val="left"/>
      <w:pPr>
        <w:ind w:left="1429" w:hanging="360"/>
      </w:pPr>
    </w:lvl>
    <w:lvl w:ilvl="2" w:tplc="CC880118">
      <w:start w:val="1"/>
      <w:numFmt w:val="lowerRoman"/>
      <w:lvlText w:val="%3."/>
      <w:lvlJc w:val="right"/>
      <w:pPr>
        <w:ind w:left="2149" w:hanging="180"/>
      </w:pPr>
    </w:lvl>
    <w:lvl w:ilvl="3" w:tplc="78A23D42">
      <w:start w:val="1"/>
      <w:numFmt w:val="decimal"/>
      <w:lvlText w:val="%4."/>
      <w:lvlJc w:val="left"/>
      <w:pPr>
        <w:ind w:left="2869" w:hanging="360"/>
      </w:pPr>
    </w:lvl>
    <w:lvl w:ilvl="4" w:tplc="83EA2DD6">
      <w:start w:val="1"/>
      <w:numFmt w:val="lowerLetter"/>
      <w:lvlText w:val="%5."/>
      <w:lvlJc w:val="left"/>
      <w:pPr>
        <w:ind w:left="3589" w:hanging="360"/>
      </w:pPr>
    </w:lvl>
    <w:lvl w:ilvl="5" w:tplc="C9D215E0">
      <w:start w:val="1"/>
      <w:numFmt w:val="lowerRoman"/>
      <w:lvlText w:val="%6."/>
      <w:lvlJc w:val="right"/>
      <w:pPr>
        <w:ind w:left="4309" w:hanging="180"/>
      </w:pPr>
    </w:lvl>
    <w:lvl w:ilvl="6" w:tplc="B92C51C2">
      <w:start w:val="1"/>
      <w:numFmt w:val="decimal"/>
      <w:lvlText w:val="%7."/>
      <w:lvlJc w:val="left"/>
      <w:pPr>
        <w:ind w:left="5029" w:hanging="360"/>
      </w:pPr>
    </w:lvl>
    <w:lvl w:ilvl="7" w:tplc="185843E8">
      <w:start w:val="1"/>
      <w:numFmt w:val="lowerLetter"/>
      <w:lvlText w:val="%8."/>
      <w:lvlJc w:val="left"/>
      <w:pPr>
        <w:ind w:left="5749" w:hanging="360"/>
      </w:pPr>
    </w:lvl>
    <w:lvl w:ilvl="8" w:tplc="894CAA40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5257E53"/>
    <w:multiLevelType w:val="hybridMultilevel"/>
    <w:tmpl w:val="EFB48916"/>
    <w:lvl w:ilvl="0" w:tplc="A424A7D2">
      <w:start w:val="1"/>
      <w:numFmt w:val="decimal"/>
      <w:lvlText w:val="%1."/>
      <w:lvlJc w:val="left"/>
      <w:pPr>
        <w:ind w:left="1080" w:hanging="360"/>
      </w:pPr>
    </w:lvl>
    <w:lvl w:ilvl="1" w:tplc="BCB6230A">
      <w:start w:val="1"/>
      <w:numFmt w:val="lowerLetter"/>
      <w:lvlText w:val="%2."/>
      <w:lvlJc w:val="left"/>
      <w:pPr>
        <w:ind w:left="1800" w:hanging="360"/>
      </w:pPr>
    </w:lvl>
    <w:lvl w:ilvl="2" w:tplc="A59A88C2">
      <w:start w:val="1"/>
      <w:numFmt w:val="lowerRoman"/>
      <w:lvlText w:val="%3."/>
      <w:lvlJc w:val="right"/>
      <w:pPr>
        <w:ind w:left="2520" w:hanging="180"/>
      </w:pPr>
    </w:lvl>
    <w:lvl w:ilvl="3" w:tplc="F160B06C">
      <w:start w:val="1"/>
      <w:numFmt w:val="decimal"/>
      <w:lvlText w:val="%4."/>
      <w:lvlJc w:val="left"/>
      <w:pPr>
        <w:ind w:left="3240" w:hanging="360"/>
      </w:pPr>
    </w:lvl>
    <w:lvl w:ilvl="4" w:tplc="BC626F96">
      <w:start w:val="1"/>
      <w:numFmt w:val="lowerLetter"/>
      <w:lvlText w:val="%5."/>
      <w:lvlJc w:val="left"/>
      <w:pPr>
        <w:ind w:left="3960" w:hanging="360"/>
      </w:pPr>
    </w:lvl>
    <w:lvl w:ilvl="5" w:tplc="6A944A88">
      <w:start w:val="1"/>
      <w:numFmt w:val="lowerRoman"/>
      <w:lvlText w:val="%6."/>
      <w:lvlJc w:val="right"/>
      <w:pPr>
        <w:ind w:left="4680" w:hanging="180"/>
      </w:pPr>
    </w:lvl>
    <w:lvl w:ilvl="6" w:tplc="C85E7B96">
      <w:start w:val="1"/>
      <w:numFmt w:val="decimal"/>
      <w:lvlText w:val="%7."/>
      <w:lvlJc w:val="left"/>
      <w:pPr>
        <w:ind w:left="5400" w:hanging="360"/>
      </w:pPr>
    </w:lvl>
    <w:lvl w:ilvl="7" w:tplc="A276FD9E">
      <w:start w:val="1"/>
      <w:numFmt w:val="lowerLetter"/>
      <w:lvlText w:val="%8."/>
      <w:lvlJc w:val="left"/>
      <w:pPr>
        <w:ind w:left="6120" w:hanging="360"/>
      </w:pPr>
    </w:lvl>
    <w:lvl w:ilvl="8" w:tplc="4BD0E33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A4FF7"/>
    <w:multiLevelType w:val="hybridMultilevel"/>
    <w:tmpl w:val="0D360B64"/>
    <w:lvl w:ilvl="0" w:tplc="4E0CA140">
      <w:start w:val="1"/>
      <w:numFmt w:val="decimal"/>
      <w:lvlText w:val="%1."/>
      <w:lvlJc w:val="left"/>
      <w:pPr>
        <w:ind w:left="709" w:hanging="360"/>
      </w:pPr>
    </w:lvl>
    <w:lvl w:ilvl="1" w:tplc="8FBEE1AE">
      <w:start w:val="1"/>
      <w:numFmt w:val="lowerLetter"/>
      <w:lvlText w:val="%2."/>
      <w:lvlJc w:val="left"/>
      <w:pPr>
        <w:ind w:left="1429" w:hanging="360"/>
      </w:pPr>
    </w:lvl>
    <w:lvl w:ilvl="2" w:tplc="4ACCE1DA">
      <w:start w:val="1"/>
      <w:numFmt w:val="lowerRoman"/>
      <w:lvlText w:val="%3."/>
      <w:lvlJc w:val="right"/>
      <w:pPr>
        <w:ind w:left="2149" w:hanging="180"/>
      </w:pPr>
    </w:lvl>
    <w:lvl w:ilvl="3" w:tplc="EDCEA3BC">
      <w:start w:val="1"/>
      <w:numFmt w:val="decimal"/>
      <w:lvlText w:val="%4."/>
      <w:lvlJc w:val="left"/>
      <w:pPr>
        <w:ind w:left="2869" w:hanging="360"/>
      </w:pPr>
    </w:lvl>
    <w:lvl w:ilvl="4" w:tplc="038A2E7C">
      <w:start w:val="1"/>
      <w:numFmt w:val="lowerLetter"/>
      <w:lvlText w:val="%5."/>
      <w:lvlJc w:val="left"/>
      <w:pPr>
        <w:ind w:left="3589" w:hanging="360"/>
      </w:pPr>
    </w:lvl>
    <w:lvl w:ilvl="5" w:tplc="AE382C18">
      <w:start w:val="1"/>
      <w:numFmt w:val="lowerRoman"/>
      <w:lvlText w:val="%6."/>
      <w:lvlJc w:val="right"/>
      <w:pPr>
        <w:ind w:left="4309" w:hanging="180"/>
      </w:pPr>
    </w:lvl>
    <w:lvl w:ilvl="6" w:tplc="FAB0D248">
      <w:start w:val="1"/>
      <w:numFmt w:val="decimal"/>
      <w:lvlText w:val="%7."/>
      <w:lvlJc w:val="left"/>
      <w:pPr>
        <w:ind w:left="5029" w:hanging="360"/>
      </w:pPr>
    </w:lvl>
    <w:lvl w:ilvl="7" w:tplc="A45CE238">
      <w:start w:val="1"/>
      <w:numFmt w:val="lowerLetter"/>
      <w:lvlText w:val="%8."/>
      <w:lvlJc w:val="left"/>
      <w:pPr>
        <w:ind w:left="5749" w:hanging="360"/>
      </w:pPr>
    </w:lvl>
    <w:lvl w:ilvl="8" w:tplc="35FA441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E3"/>
    <w:rsid w:val="001039EC"/>
    <w:rsid w:val="001A21E3"/>
    <w:rsid w:val="004C0AEC"/>
    <w:rsid w:val="005C1865"/>
    <w:rsid w:val="008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4DA5"/>
  <w15:docId w15:val="{ADA19423-9CC0-4A93-937E-144596EA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ФИО"/>
    <w:basedOn w:val="a"/>
    <w:link w:val="afb"/>
    <w:rPr>
      <w:b/>
      <w:lang w:val="en-US"/>
    </w:rPr>
  </w:style>
  <w:style w:type="paragraph" w:customStyle="1" w:styleId="afc">
    <w:name w:val="Исполнитель"/>
    <w:basedOn w:val="a"/>
    <w:pPr>
      <w:ind w:left="-108"/>
    </w:pPr>
  </w:style>
  <w:style w:type="character" w:styleId="afd">
    <w:name w:val="page number"/>
    <w:basedOn w:val="a0"/>
  </w:style>
  <w:style w:type="character" w:customStyle="1" w:styleId="afb">
    <w:name w:val="ФИО Знак"/>
    <w:link w:val="afa"/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e">
    <w:name w:val="Normal (Web)"/>
    <w:basedOn w:val="a"/>
    <w:pPr>
      <w:spacing w:before="150" w:after="150" w:line="384" w:lineRule="auto"/>
    </w:pPr>
  </w:style>
  <w:style w:type="paragraph" w:customStyle="1" w:styleId="aff">
    <w:name w:val="Адресат"/>
    <w:basedOn w:val="a"/>
    <w:pPr>
      <w:spacing w:before="120"/>
    </w:pPr>
    <w:rPr>
      <w:b/>
      <w:sz w:val="26"/>
    </w:rPr>
  </w:style>
  <w:style w:type="paragraph" w:styleId="aff0">
    <w:name w:val="Balloon Text"/>
    <w:basedOn w:val="a"/>
    <w:link w:val="aff1"/>
    <w:semiHidden/>
    <w:rPr>
      <w:rFonts w:ascii="Tahoma" w:hAnsi="Tahoma"/>
      <w:sz w:val="16"/>
      <w:szCs w:val="16"/>
      <w:lang w:val="en-US"/>
    </w:rPr>
  </w:style>
  <w:style w:type="character" w:customStyle="1" w:styleId="aff1">
    <w:name w:val="Текст выноски Знак"/>
    <w:link w:val="aff0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font7">
    <w:name w:val="font_7"/>
    <w:basedOn w:val="a"/>
    <w:pPr>
      <w:spacing w:before="100" w:beforeAutospacing="1" w:after="100" w:afterAutospacing="1"/>
    </w:pPr>
  </w:style>
  <w:style w:type="paragraph" w:customStyle="1" w:styleId="font8">
    <w:name w:val="font_8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ff2">
    <w:name w:val="Strong"/>
    <w:rPr>
      <w:b/>
      <w:bCs/>
    </w:rPr>
  </w:style>
  <w:style w:type="paragraph" w:customStyle="1" w:styleId="13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50" w:after="150" w:line="384" w:lineRule="auto"/>
    </w:pPr>
    <w:rPr>
      <w:rFonts w:ascii="Times New Roman" w:eastAsia="Times New Roman" w:hAnsi="Times New Roman"/>
      <w:sz w:val="24"/>
      <w:szCs w:val="24"/>
    </w:rPr>
  </w:style>
  <w:style w:type="character" w:styleId="aff3">
    <w:name w:val="Unresolved Mention"/>
    <w:basedOn w:val="a0"/>
    <w:uiPriority w:val="99"/>
    <w:semiHidden/>
    <w:unhideWhenUsed/>
    <w:rsid w:val="00885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@rabota.tomsk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205-Дума</dc:creator>
  <cp:lastModifiedBy>205-Дума</cp:lastModifiedBy>
  <cp:revision>3</cp:revision>
  <dcterms:created xsi:type="dcterms:W3CDTF">2024-01-30T02:59:00Z</dcterms:created>
  <dcterms:modified xsi:type="dcterms:W3CDTF">2024-01-30T03:02:00Z</dcterms:modified>
</cp:coreProperties>
</file>