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A7" w:rsidRDefault="001E00A7" w:rsidP="001E00A7">
      <w:pPr>
        <w:jc w:val="center"/>
        <w:rPr>
          <w:sz w:val="36"/>
          <w:szCs w:val="36"/>
        </w:rPr>
      </w:pPr>
      <w:r>
        <w:rPr>
          <w:sz w:val="36"/>
          <w:szCs w:val="36"/>
        </w:rPr>
        <w:t>Администрация Первомайского района</w:t>
      </w:r>
    </w:p>
    <w:p w:rsidR="001E00A7" w:rsidRDefault="001E00A7" w:rsidP="001E00A7">
      <w:pPr>
        <w:ind w:left="567"/>
        <w:jc w:val="both"/>
        <w:rPr>
          <w:sz w:val="16"/>
          <w:szCs w:val="24"/>
        </w:rPr>
      </w:pPr>
    </w:p>
    <w:p w:rsidR="001E00A7" w:rsidRDefault="001E00A7" w:rsidP="001E00A7">
      <w:pPr>
        <w:ind w:left="567"/>
        <w:jc w:val="both"/>
        <w:rPr>
          <w:sz w:val="16"/>
        </w:rPr>
      </w:pPr>
      <w:r>
        <w:rPr>
          <w:sz w:val="16"/>
        </w:rPr>
        <w:t>636930, Томская область, Первомайский район,</w:t>
      </w:r>
    </w:p>
    <w:p w:rsidR="001E00A7" w:rsidRDefault="001E00A7" w:rsidP="001E00A7">
      <w:pPr>
        <w:ind w:left="567"/>
        <w:jc w:val="both"/>
        <w:rPr>
          <w:sz w:val="16"/>
        </w:rPr>
      </w:pPr>
      <w:r>
        <w:rPr>
          <w:sz w:val="16"/>
        </w:rPr>
        <w:t>с. Первомайское, ул. Ленинская, 38,тел. 2-22-54, факс 2-19-46</w:t>
      </w:r>
    </w:p>
    <w:p w:rsidR="001E00A7" w:rsidRDefault="001E00A7" w:rsidP="001E00A7">
      <w:pPr>
        <w:ind w:left="567"/>
        <w:jc w:val="both"/>
        <w:rPr>
          <w:sz w:val="16"/>
        </w:rPr>
      </w:pPr>
      <w:r>
        <w:rPr>
          <w:sz w:val="16"/>
        </w:rPr>
        <w:t>ИНН 7012000657</w:t>
      </w:r>
    </w:p>
    <w:p w:rsidR="001E00A7" w:rsidRDefault="001E00A7" w:rsidP="001E00A7">
      <w:pPr>
        <w:jc w:val="center"/>
        <w:rPr>
          <w:sz w:val="24"/>
        </w:rPr>
      </w:pPr>
      <w:r>
        <w:t>_____________________________________________________________________________</w:t>
      </w:r>
    </w:p>
    <w:p w:rsidR="001E00A7" w:rsidRDefault="001E00A7" w:rsidP="001E00A7">
      <w:pPr>
        <w:rPr>
          <w:rFonts w:ascii="SchoolBook" w:hAnsi="SchoolBook"/>
          <w:b/>
        </w:rPr>
      </w:pPr>
      <w:r>
        <w:t xml:space="preserve">  </w:t>
      </w:r>
      <w:r>
        <w:rPr>
          <w:rFonts w:ascii="SchoolBook" w:hAnsi="SchoolBook"/>
        </w:rPr>
        <w:tab/>
      </w:r>
    </w:p>
    <w:p w:rsidR="001E00A7" w:rsidRDefault="001E00A7" w:rsidP="001E00A7">
      <w:pPr>
        <w:jc w:val="center"/>
        <w:rPr>
          <w:b/>
          <w:sz w:val="28"/>
          <w:szCs w:val="28"/>
        </w:rPr>
      </w:pPr>
      <w:r>
        <w:rPr>
          <w:b/>
          <w:sz w:val="28"/>
          <w:szCs w:val="28"/>
        </w:rPr>
        <w:t>ПОСТАНОВЛЕНИЕ</w:t>
      </w:r>
    </w:p>
    <w:p w:rsidR="001E00A7" w:rsidRDefault="001E00A7" w:rsidP="001E00A7">
      <w:pPr>
        <w:jc w:val="center"/>
        <w:rPr>
          <w:b/>
          <w:sz w:val="28"/>
          <w:szCs w:val="28"/>
        </w:rPr>
      </w:pPr>
    </w:p>
    <w:p w:rsidR="001E00A7" w:rsidRPr="00E616BC" w:rsidRDefault="001E00A7" w:rsidP="001E00A7">
      <w:pPr>
        <w:ind w:firstLine="567"/>
        <w:rPr>
          <w:sz w:val="24"/>
          <w:szCs w:val="24"/>
        </w:rPr>
      </w:pPr>
      <w:r w:rsidRPr="00E550CE">
        <w:rPr>
          <w:sz w:val="24"/>
          <w:szCs w:val="24"/>
        </w:rPr>
        <w:t xml:space="preserve">  18</w:t>
      </w:r>
      <w:r w:rsidRPr="00E616BC">
        <w:rPr>
          <w:sz w:val="24"/>
          <w:szCs w:val="24"/>
        </w:rPr>
        <w:t>.12.201</w:t>
      </w:r>
      <w:r w:rsidR="00217DBC">
        <w:rPr>
          <w:sz w:val="24"/>
          <w:szCs w:val="24"/>
        </w:rPr>
        <w:t>5</w:t>
      </w:r>
      <w:bookmarkStart w:id="0" w:name="_GoBack"/>
      <w:bookmarkEnd w:id="0"/>
      <w:r w:rsidRPr="00E616BC">
        <w:rPr>
          <w:sz w:val="24"/>
          <w:szCs w:val="24"/>
        </w:rPr>
        <w:t xml:space="preserve">                                                                               </w:t>
      </w:r>
      <w:r>
        <w:rPr>
          <w:sz w:val="24"/>
          <w:szCs w:val="24"/>
        </w:rPr>
        <w:t xml:space="preserve">                 </w:t>
      </w:r>
      <w:r w:rsidRPr="00E616BC">
        <w:rPr>
          <w:sz w:val="24"/>
          <w:szCs w:val="24"/>
        </w:rPr>
        <w:t xml:space="preserve">  </w:t>
      </w:r>
      <w:r w:rsidR="007A7D06">
        <w:rPr>
          <w:sz w:val="24"/>
          <w:szCs w:val="24"/>
        </w:rPr>
        <w:t xml:space="preserve">  </w:t>
      </w:r>
      <w:r w:rsidRPr="00E616BC">
        <w:rPr>
          <w:sz w:val="24"/>
          <w:szCs w:val="24"/>
        </w:rPr>
        <w:t xml:space="preserve"> № </w:t>
      </w:r>
      <w:r>
        <w:rPr>
          <w:sz w:val="24"/>
          <w:szCs w:val="24"/>
        </w:rPr>
        <w:t>289</w:t>
      </w:r>
    </w:p>
    <w:p w:rsidR="00310852" w:rsidRPr="001E00A7" w:rsidRDefault="00310852">
      <w:pPr>
        <w:pStyle w:val="ConsPlusTitle"/>
        <w:jc w:val="center"/>
        <w:rPr>
          <w:rFonts w:ascii="Times New Roman" w:hAnsi="Times New Roman" w:cs="Times New Roman"/>
          <w:b w:val="0"/>
          <w:sz w:val="24"/>
          <w:szCs w:val="24"/>
        </w:rPr>
      </w:pPr>
      <w:r w:rsidRPr="001E00A7">
        <w:rPr>
          <w:rFonts w:ascii="Times New Roman" w:hAnsi="Times New Roman" w:cs="Times New Roman"/>
          <w:b w:val="0"/>
          <w:sz w:val="24"/>
          <w:szCs w:val="24"/>
        </w:rPr>
        <w:t>ОБ УТВЕРЖДЕНИИ ПОРЯДКА ФОРМИРОВАНИЯ МУНИЦИПАЛЬНОГО</w:t>
      </w:r>
    </w:p>
    <w:p w:rsidR="00310852" w:rsidRPr="001E00A7" w:rsidRDefault="00310852">
      <w:pPr>
        <w:pStyle w:val="ConsPlusTitle"/>
        <w:jc w:val="center"/>
        <w:rPr>
          <w:rFonts w:ascii="Times New Roman" w:hAnsi="Times New Roman" w:cs="Times New Roman"/>
          <w:b w:val="0"/>
          <w:sz w:val="24"/>
          <w:szCs w:val="24"/>
        </w:rPr>
      </w:pPr>
      <w:r w:rsidRPr="001E00A7">
        <w:rPr>
          <w:rFonts w:ascii="Times New Roman" w:hAnsi="Times New Roman" w:cs="Times New Roman"/>
          <w:b w:val="0"/>
          <w:sz w:val="24"/>
          <w:szCs w:val="24"/>
        </w:rPr>
        <w:t>ЗАДАНИЯ И ПОРЯДКА ФИНАНСОВОГО ОБЕСПЕЧЕНИЯ</w:t>
      </w:r>
    </w:p>
    <w:p w:rsidR="00310852" w:rsidRPr="001E00A7" w:rsidRDefault="00310852">
      <w:pPr>
        <w:pStyle w:val="ConsPlusTitle"/>
        <w:jc w:val="center"/>
        <w:rPr>
          <w:rFonts w:ascii="Times New Roman" w:hAnsi="Times New Roman" w:cs="Times New Roman"/>
          <w:b w:val="0"/>
          <w:sz w:val="24"/>
          <w:szCs w:val="24"/>
        </w:rPr>
      </w:pPr>
      <w:r w:rsidRPr="001E00A7">
        <w:rPr>
          <w:rFonts w:ascii="Times New Roman" w:hAnsi="Times New Roman" w:cs="Times New Roman"/>
          <w:b w:val="0"/>
          <w:sz w:val="24"/>
          <w:szCs w:val="24"/>
        </w:rPr>
        <w:t>ВЫПОЛНЕНИЯ МУНИЦИПАЛЬНОГО ЗАДАНИЯ</w:t>
      </w:r>
    </w:p>
    <w:p w:rsidR="00961863" w:rsidRPr="00961863" w:rsidRDefault="00961863">
      <w:pPr>
        <w:pStyle w:val="ConsPlusNormal"/>
        <w:ind w:firstLine="540"/>
        <w:jc w:val="both"/>
        <w:rPr>
          <w:rFonts w:ascii="Times New Roman" w:hAnsi="Times New Roman" w:cs="Times New Roman"/>
          <w:sz w:val="24"/>
          <w:szCs w:val="24"/>
        </w:rPr>
      </w:pPr>
    </w:p>
    <w:p w:rsidR="007A7D06" w:rsidRDefault="007A7D06" w:rsidP="006953AF">
      <w:pPr>
        <w:pStyle w:val="ConsPlusNormal"/>
        <w:ind w:firstLine="540"/>
        <w:jc w:val="both"/>
        <w:rPr>
          <w:rFonts w:ascii="Times New Roman" w:hAnsi="Times New Roman" w:cs="Times New Roman"/>
          <w:sz w:val="24"/>
          <w:szCs w:val="24"/>
        </w:rPr>
      </w:pPr>
    </w:p>
    <w:p w:rsidR="000A4771" w:rsidRDefault="00310852" w:rsidP="006953A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В соответствии с </w:t>
      </w:r>
      <w:hyperlink r:id="rId7" w:history="1">
        <w:r w:rsidRPr="00961863">
          <w:rPr>
            <w:rFonts w:ascii="Times New Roman" w:hAnsi="Times New Roman" w:cs="Times New Roman"/>
            <w:sz w:val="24"/>
            <w:szCs w:val="24"/>
          </w:rPr>
          <w:t>пунктами 3</w:t>
        </w:r>
      </w:hyperlink>
      <w:r w:rsidRPr="00961863">
        <w:rPr>
          <w:rFonts w:ascii="Times New Roman" w:hAnsi="Times New Roman" w:cs="Times New Roman"/>
          <w:sz w:val="24"/>
          <w:szCs w:val="24"/>
        </w:rPr>
        <w:t xml:space="preserve"> и </w:t>
      </w:r>
      <w:hyperlink r:id="rId8" w:history="1">
        <w:r w:rsidRPr="00961863">
          <w:rPr>
            <w:rFonts w:ascii="Times New Roman" w:hAnsi="Times New Roman" w:cs="Times New Roman"/>
            <w:sz w:val="24"/>
            <w:szCs w:val="24"/>
          </w:rPr>
          <w:t>4 статьи 69.2</w:t>
        </w:r>
      </w:hyperlink>
      <w:r w:rsidRPr="00961863">
        <w:rPr>
          <w:rFonts w:ascii="Times New Roman" w:hAnsi="Times New Roman" w:cs="Times New Roman"/>
          <w:sz w:val="24"/>
          <w:szCs w:val="24"/>
        </w:rPr>
        <w:t xml:space="preserve">, </w:t>
      </w:r>
      <w:hyperlink r:id="rId9" w:history="1">
        <w:r w:rsidRPr="00961863">
          <w:rPr>
            <w:rFonts w:ascii="Times New Roman" w:hAnsi="Times New Roman" w:cs="Times New Roman"/>
            <w:sz w:val="24"/>
            <w:szCs w:val="24"/>
          </w:rPr>
          <w:t>пунктом 1 статьи 78.1</w:t>
        </w:r>
      </w:hyperlink>
      <w:r w:rsidRPr="00961863">
        <w:rPr>
          <w:rFonts w:ascii="Times New Roman" w:hAnsi="Times New Roman" w:cs="Times New Roman"/>
          <w:sz w:val="24"/>
          <w:szCs w:val="24"/>
        </w:rPr>
        <w:t xml:space="preserve"> Бюджетного кодекса Российской Федерации, </w:t>
      </w:r>
      <w:hyperlink r:id="rId10" w:history="1">
        <w:r w:rsidR="00961863" w:rsidRPr="00961863">
          <w:rPr>
            <w:rFonts w:ascii="Times New Roman" w:hAnsi="Times New Roman" w:cs="Times New Roman"/>
            <w:sz w:val="24"/>
            <w:szCs w:val="24"/>
          </w:rPr>
          <w:t>подпунктом 3</w:t>
        </w:r>
        <w:r w:rsidRPr="00961863">
          <w:rPr>
            <w:rFonts w:ascii="Times New Roman" w:hAnsi="Times New Roman" w:cs="Times New Roman"/>
            <w:sz w:val="24"/>
            <w:szCs w:val="24"/>
          </w:rPr>
          <w:t xml:space="preserve"> пункта 7 статьи 9.2</w:t>
        </w:r>
      </w:hyperlink>
      <w:r w:rsidRPr="00961863">
        <w:rPr>
          <w:rFonts w:ascii="Times New Roman" w:hAnsi="Times New Roman" w:cs="Times New Roman"/>
          <w:sz w:val="24"/>
          <w:szCs w:val="24"/>
        </w:rPr>
        <w:t xml:space="preserve"> Федерального закона от 12 января 1996 года N 7-ФЗ "О некоммерческих организациях" и </w:t>
      </w:r>
      <w:hyperlink r:id="rId11" w:history="1">
        <w:r w:rsidRPr="00961863">
          <w:rPr>
            <w:rFonts w:ascii="Times New Roman" w:hAnsi="Times New Roman" w:cs="Times New Roman"/>
            <w:sz w:val="24"/>
            <w:szCs w:val="24"/>
          </w:rPr>
          <w:t>частью 5 статьи 4</w:t>
        </w:r>
      </w:hyperlink>
      <w:r w:rsidRPr="00961863">
        <w:rPr>
          <w:rFonts w:ascii="Times New Roman" w:hAnsi="Times New Roman" w:cs="Times New Roman"/>
          <w:sz w:val="24"/>
          <w:szCs w:val="24"/>
        </w:rPr>
        <w:t xml:space="preserve"> Федерального закона от 3 ноября 2006 года N 174-ФЗ "Об автономных учреждениях" </w:t>
      </w:r>
    </w:p>
    <w:p w:rsidR="00310852" w:rsidRDefault="007A7D06" w:rsidP="006953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6953AF" w:rsidRPr="00961863">
        <w:rPr>
          <w:rFonts w:ascii="Times New Roman" w:hAnsi="Times New Roman" w:cs="Times New Roman"/>
          <w:sz w:val="24"/>
          <w:szCs w:val="24"/>
        </w:rPr>
        <w:t xml:space="preserve"> </w:t>
      </w:r>
    </w:p>
    <w:p w:rsidR="007A7D06" w:rsidRPr="00961863" w:rsidRDefault="007A7D06" w:rsidP="006953AF">
      <w:pPr>
        <w:pStyle w:val="ConsPlusNormal"/>
        <w:ind w:firstLine="540"/>
        <w:jc w:val="both"/>
        <w:rPr>
          <w:rFonts w:ascii="Times New Roman" w:hAnsi="Times New Roman" w:cs="Times New Roman"/>
          <w:sz w:val="24"/>
          <w:szCs w:val="24"/>
        </w:rPr>
      </w:pPr>
    </w:p>
    <w:p w:rsidR="006953AF" w:rsidRDefault="00310852">
      <w:pPr>
        <w:pStyle w:val="ConsPlusNormal"/>
        <w:ind w:firstLine="540"/>
        <w:jc w:val="both"/>
        <w:rPr>
          <w:rFonts w:ascii="Times New Roman" w:hAnsi="Times New Roman" w:cs="Times New Roman"/>
          <w:sz w:val="24"/>
          <w:szCs w:val="24"/>
        </w:rPr>
      </w:pPr>
      <w:bookmarkStart w:id="1" w:name="P21"/>
      <w:bookmarkEnd w:id="1"/>
      <w:r w:rsidRPr="00961863">
        <w:rPr>
          <w:rFonts w:ascii="Times New Roman" w:hAnsi="Times New Roman" w:cs="Times New Roman"/>
          <w:sz w:val="24"/>
          <w:szCs w:val="24"/>
        </w:rPr>
        <w:t xml:space="preserve">1. Утвердить </w:t>
      </w:r>
      <w:hyperlink w:anchor="P54" w:history="1">
        <w:r w:rsidRPr="00961863">
          <w:rPr>
            <w:rFonts w:ascii="Times New Roman" w:hAnsi="Times New Roman" w:cs="Times New Roman"/>
            <w:sz w:val="24"/>
            <w:szCs w:val="24"/>
          </w:rPr>
          <w:t>Порядок</w:t>
        </w:r>
      </w:hyperlink>
      <w:r w:rsidRPr="00961863">
        <w:rPr>
          <w:rFonts w:ascii="Times New Roman" w:hAnsi="Times New Roman" w:cs="Times New Roman"/>
          <w:sz w:val="24"/>
          <w:szCs w:val="24"/>
        </w:rPr>
        <w:t xml:space="preserve"> формирования муниципального задания в отношении муниципальных учреждений муниципального образования </w:t>
      </w:r>
      <w:r w:rsidR="00961863">
        <w:rPr>
          <w:rFonts w:ascii="Times New Roman" w:hAnsi="Times New Roman" w:cs="Times New Roman"/>
          <w:sz w:val="24"/>
          <w:szCs w:val="24"/>
        </w:rPr>
        <w:t xml:space="preserve">«Первомайский район» </w:t>
      </w:r>
      <w:r w:rsidRPr="00961863">
        <w:rPr>
          <w:rFonts w:ascii="Times New Roman" w:hAnsi="Times New Roman" w:cs="Times New Roman"/>
          <w:sz w:val="24"/>
          <w:szCs w:val="24"/>
        </w:rPr>
        <w:t>согласно приложению N 1 к настоящему постановлению.</w:t>
      </w:r>
      <w:bookmarkStart w:id="2" w:name="P25"/>
      <w:bookmarkEnd w:id="2"/>
    </w:p>
    <w:p w:rsidR="00310852" w:rsidRPr="00961863" w:rsidRDefault="006953A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sidR="00310852" w:rsidRPr="00961863">
        <w:rPr>
          <w:rFonts w:ascii="Times New Roman" w:hAnsi="Times New Roman" w:cs="Times New Roman"/>
          <w:sz w:val="24"/>
          <w:szCs w:val="24"/>
        </w:rPr>
        <w:t xml:space="preserve">2. Утвердить </w:t>
      </w:r>
      <w:hyperlink w:anchor="P695" w:history="1">
        <w:r w:rsidR="00310852" w:rsidRPr="00961863">
          <w:rPr>
            <w:rFonts w:ascii="Times New Roman" w:hAnsi="Times New Roman" w:cs="Times New Roman"/>
            <w:sz w:val="24"/>
            <w:szCs w:val="24"/>
          </w:rPr>
          <w:t>Порядок</w:t>
        </w:r>
      </w:hyperlink>
      <w:r w:rsidR="00310852" w:rsidRPr="00961863">
        <w:rPr>
          <w:rFonts w:ascii="Times New Roman" w:hAnsi="Times New Roman" w:cs="Times New Roman"/>
          <w:sz w:val="24"/>
          <w:szCs w:val="24"/>
        </w:rPr>
        <w:t xml:space="preserve"> финансового обеспечения выполнения муниципального задания муниципальными учреждениями муниципального образования </w:t>
      </w:r>
      <w:r w:rsidR="00961863">
        <w:rPr>
          <w:rFonts w:ascii="Times New Roman" w:hAnsi="Times New Roman" w:cs="Times New Roman"/>
          <w:sz w:val="24"/>
          <w:szCs w:val="24"/>
        </w:rPr>
        <w:t xml:space="preserve">«Первомайский район» </w:t>
      </w:r>
      <w:r w:rsidR="00310852" w:rsidRPr="00961863">
        <w:rPr>
          <w:rFonts w:ascii="Times New Roman" w:hAnsi="Times New Roman" w:cs="Times New Roman"/>
          <w:sz w:val="24"/>
          <w:szCs w:val="24"/>
        </w:rPr>
        <w:t>согласно приложению N 2 к настоящему постановлению.</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3. Органам местного самоуправления, осуществляющим функции и полномочия учредителя муниципальных бюджетных или муниципальных автономных учреждений, главным распорядителям средств районного бюджета, в ведении которых находятся муниципальные казенные учреждения, по согласованию с </w:t>
      </w:r>
      <w:r w:rsidR="00961863">
        <w:rPr>
          <w:rFonts w:ascii="Times New Roman" w:hAnsi="Times New Roman" w:cs="Times New Roman"/>
          <w:sz w:val="24"/>
          <w:szCs w:val="24"/>
        </w:rPr>
        <w:t>Финансово-экономическим управлением Администрации Первомайского района</w:t>
      </w: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 в срок до </w:t>
      </w:r>
      <w:r w:rsidR="00961863">
        <w:rPr>
          <w:rFonts w:ascii="Times New Roman" w:hAnsi="Times New Roman" w:cs="Times New Roman"/>
          <w:sz w:val="24"/>
          <w:szCs w:val="24"/>
        </w:rPr>
        <w:t>25</w:t>
      </w:r>
      <w:r w:rsidRPr="00961863">
        <w:rPr>
          <w:rFonts w:ascii="Times New Roman" w:hAnsi="Times New Roman" w:cs="Times New Roman"/>
          <w:sz w:val="24"/>
          <w:szCs w:val="24"/>
        </w:rPr>
        <w:t xml:space="preserve"> </w:t>
      </w:r>
      <w:r w:rsidR="00961863">
        <w:rPr>
          <w:rFonts w:ascii="Times New Roman" w:hAnsi="Times New Roman" w:cs="Times New Roman"/>
          <w:sz w:val="24"/>
          <w:szCs w:val="24"/>
        </w:rPr>
        <w:t>декабря</w:t>
      </w:r>
      <w:r w:rsidRPr="00961863">
        <w:rPr>
          <w:rFonts w:ascii="Times New Roman" w:hAnsi="Times New Roman" w:cs="Times New Roman"/>
          <w:sz w:val="24"/>
          <w:szCs w:val="24"/>
        </w:rPr>
        <w:t xml:space="preserve"> 2015 года разработать и утвердить порядок определения базовых нормативов затрат на оказание муниципальных услуг и порядок определения затрат на выполнение работ;</w:t>
      </w:r>
    </w:p>
    <w:p w:rsidR="00310852" w:rsidRPr="00961863" w:rsidRDefault="00961863" w:rsidP="006953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срок до 3</w:t>
      </w:r>
      <w:r w:rsidR="00310852" w:rsidRPr="00961863">
        <w:rPr>
          <w:rFonts w:ascii="Times New Roman" w:hAnsi="Times New Roman" w:cs="Times New Roman"/>
          <w:sz w:val="24"/>
          <w:szCs w:val="24"/>
        </w:rPr>
        <w:t>0 декабря 2015 года утвердить значения базовых нормативов затрат на оказание муниципальных услуг на очередной финансовый год и плановый период.</w:t>
      </w:r>
      <w:r w:rsidR="006953AF" w:rsidRPr="00961863">
        <w:rPr>
          <w:rFonts w:ascii="Times New Roman" w:hAnsi="Times New Roman" w:cs="Times New Roman"/>
          <w:sz w:val="24"/>
          <w:szCs w:val="24"/>
        </w:rPr>
        <w:t xml:space="preserve"> </w:t>
      </w:r>
    </w:p>
    <w:p w:rsidR="00310852" w:rsidRPr="00961863" w:rsidRDefault="00310852" w:rsidP="006953AF">
      <w:pPr>
        <w:pStyle w:val="ConsPlusNormal"/>
        <w:ind w:firstLine="540"/>
        <w:jc w:val="both"/>
        <w:rPr>
          <w:rFonts w:ascii="Times New Roman" w:hAnsi="Times New Roman" w:cs="Times New Roman"/>
          <w:sz w:val="24"/>
          <w:szCs w:val="24"/>
        </w:rPr>
      </w:pPr>
      <w:bookmarkStart w:id="3" w:name="P32"/>
      <w:bookmarkEnd w:id="3"/>
      <w:r w:rsidRPr="00961863">
        <w:rPr>
          <w:rFonts w:ascii="Times New Roman" w:hAnsi="Times New Roman" w:cs="Times New Roman"/>
          <w:sz w:val="24"/>
          <w:szCs w:val="24"/>
        </w:rPr>
        <w:t xml:space="preserve">4. Признать утратившим силу </w:t>
      </w:r>
      <w:r w:rsidR="00C02D96">
        <w:rPr>
          <w:rFonts w:ascii="Times New Roman" w:hAnsi="Times New Roman" w:cs="Times New Roman"/>
          <w:sz w:val="24"/>
          <w:szCs w:val="24"/>
        </w:rPr>
        <w:t>постановление</w:t>
      </w:r>
      <w:r w:rsidRPr="00961863">
        <w:rPr>
          <w:rFonts w:ascii="Times New Roman" w:hAnsi="Times New Roman" w:cs="Times New Roman"/>
          <w:sz w:val="24"/>
          <w:szCs w:val="24"/>
        </w:rPr>
        <w:t xml:space="preserve"> Администрации </w:t>
      </w:r>
      <w:r w:rsidR="00961863">
        <w:rPr>
          <w:rFonts w:ascii="Times New Roman" w:hAnsi="Times New Roman" w:cs="Times New Roman"/>
          <w:sz w:val="24"/>
          <w:szCs w:val="24"/>
        </w:rPr>
        <w:t>Первомайского района</w:t>
      </w:r>
      <w:r w:rsidR="000A4771">
        <w:rPr>
          <w:rFonts w:ascii="Times New Roman" w:hAnsi="Times New Roman" w:cs="Times New Roman"/>
          <w:sz w:val="24"/>
          <w:szCs w:val="24"/>
        </w:rPr>
        <w:t xml:space="preserve"> </w:t>
      </w:r>
      <w:r w:rsidR="00961863">
        <w:rPr>
          <w:rFonts w:ascii="Times New Roman" w:hAnsi="Times New Roman" w:cs="Times New Roman"/>
          <w:sz w:val="24"/>
          <w:szCs w:val="24"/>
        </w:rPr>
        <w:t xml:space="preserve"> от 30.12.2011 №304 </w:t>
      </w:r>
      <w:r w:rsidRPr="00961863">
        <w:rPr>
          <w:rFonts w:ascii="Times New Roman" w:hAnsi="Times New Roman" w:cs="Times New Roman"/>
          <w:sz w:val="24"/>
          <w:szCs w:val="24"/>
        </w:rPr>
        <w:t>"О</w:t>
      </w:r>
      <w:r w:rsidR="00961863">
        <w:rPr>
          <w:rFonts w:ascii="Times New Roman" w:hAnsi="Times New Roman" w:cs="Times New Roman"/>
          <w:sz w:val="24"/>
          <w:szCs w:val="24"/>
        </w:rPr>
        <w:t>б утверждении «П</w:t>
      </w:r>
      <w:r w:rsidRPr="00961863">
        <w:rPr>
          <w:rFonts w:ascii="Times New Roman" w:hAnsi="Times New Roman" w:cs="Times New Roman"/>
          <w:sz w:val="24"/>
          <w:szCs w:val="24"/>
        </w:rPr>
        <w:t>орядк</w:t>
      </w:r>
      <w:r w:rsidR="00961863">
        <w:rPr>
          <w:rFonts w:ascii="Times New Roman" w:hAnsi="Times New Roman" w:cs="Times New Roman"/>
          <w:sz w:val="24"/>
          <w:szCs w:val="24"/>
        </w:rPr>
        <w:t>а</w:t>
      </w:r>
      <w:r w:rsidRPr="00961863">
        <w:rPr>
          <w:rFonts w:ascii="Times New Roman" w:hAnsi="Times New Roman" w:cs="Times New Roman"/>
          <w:sz w:val="24"/>
          <w:szCs w:val="24"/>
        </w:rPr>
        <w:t xml:space="preserve"> формирования</w:t>
      </w:r>
      <w:r w:rsidR="00961863">
        <w:rPr>
          <w:rFonts w:ascii="Times New Roman" w:hAnsi="Times New Roman" w:cs="Times New Roman"/>
          <w:sz w:val="24"/>
          <w:szCs w:val="24"/>
        </w:rPr>
        <w:t xml:space="preserve"> муниципального задания в отношении муниципальных учреждений</w:t>
      </w:r>
      <w:r w:rsidRPr="00961863">
        <w:rPr>
          <w:rFonts w:ascii="Times New Roman" w:hAnsi="Times New Roman" w:cs="Times New Roman"/>
          <w:sz w:val="24"/>
          <w:szCs w:val="24"/>
        </w:rPr>
        <w:t xml:space="preserve"> и финансового обеспечения </w:t>
      </w:r>
      <w:r w:rsidR="006953AF">
        <w:rPr>
          <w:rFonts w:ascii="Times New Roman" w:hAnsi="Times New Roman" w:cs="Times New Roman"/>
          <w:sz w:val="24"/>
          <w:szCs w:val="24"/>
        </w:rPr>
        <w:t>выполнения муниципального задания</w:t>
      </w:r>
      <w:r w:rsidR="00C02D96">
        <w:rPr>
          <w:rFonts w:ascii="Times New Roman" w:hAnsi="Times New Roman" w:cs="Times New Roman"/>
          <w:sz w:val="24"/>
          <w:szCs w:val="24"/>
        </w:rPr>
        <w:t>»</w:t>
      </w:r>
      <w:r w:rsidR="006953AF">
        <w:rPr>
          <w:rFonts w:ascii="Times New Roman" w:hAnsi="Times New Roman" w:cs="Times New Roman"/>
          <w:sz w:val="24"/>
          <w:szCs w:val="24"/>
        </w:rPr>
        <w:t>.</w:t>
      </w:r>
    </w:p>
    <w:p w:rsidR="00310852" w:rsidRPr="006953AF" w:rsidRDefault="00310852">
      <w:pPr>
        <w:pStyle w:val="ConsPlusNormal"/>
        <w:ind w:firstLine="540"/>
        <w:jc w:val="both"/>
        <w:rPr>
          <w:rFonts w:ascii="Times New Roman" w:hAnsi="Times New Roman" w:cs="Times New Roman"/>
          <w:sz w:val="24"/>
          <w:szCs w:val="24"/>
        </w:rPr>
      </w:pPr>
      <w:bookmarkStart w:id="4" w:name="P36"/>
      <w:bookmarkEnd w:id="4"/>
      <w:r w:rsidRPr="006953AF">
        <w:rPr>
          <w:rFonts w:ascii="Times New Roman" w:hAnsi="Times New Roman" w:cs="Times New Roman"/>
          <w:sz w:val="24"/>
          <w:szCs w:val="24"/>
        </w:rPr>
        <w:t xml:space="preserve">5. </w:t>
      </w:r>
      <w:hyperlink w:anchor="P21" w:history="1">
        <w:r w:rsidRPr="006953AF">
          <w:rPr>
            <w:rFonts w:ascii="Times New Roman" w:hAnsi="Times New Roman" w:cs="Times New Roman"/>
            <w:sz w:val="24"/>
            <w:szCs w:val="24"/>
          </w:rPr>
          <w:t>Пункты 1</w:t>
        </w:r>
      </w:hyperlink>
      <w:r w:rsidRPr="006953AF">
        <w:rPr>
          <w:rFonts w:ascii="Times New Roman" w:hAnsi="Times New Roman" w:cs="Times New Roman"/>
          <w:sz w:val="24"/>
          <w:szCs w:val="24"/>
        </w:rPr>
        <w:t xml:space="preserve">, </w:t>
      </w:r>
      <w:hyperlink w:anchor="P32" w:history="1">
        <w:r w:rsidRPr="006953AF">
          <w:rPr>
            <w:rFonts w:ascii="Times New Roman" w:hAnsi="Times New Roman" w:cs="Times New Roman"/>
            <w:sz w:val="24"/>
            <w:szCs w:val="24"/>
          </w:rPr>
          <w:t>4</w:t>
        </w:r>
      </w:hyperlink>
      <w:r w:rsidRPr="006953AF">
        <w:rPr>
          <w:rFonts w:ascii="Times New Roman" w:hAnsi="Times New Roman" w:cs="Times New Roman"/>
          <w:sz w:val="24"/>
          <w:szCs w:val="24"/>
        </w:rPr>
        <w:t xml:space="preserve"> настоящего постановления вступают в силу с 1 января 2016 года.</w:t>
      </w:r>
    </w:p>
    <w:bookmarkStart w:id="5" w:name="P37"/>
    <w:bookmarkEnd w:id="5"/>
    <w:p w:rsidR="00310852" w:rsidRPr="00961863" w:rsidRDefault="00B854C5">
      <w:pPr>
        <w:pStyle w:val="ConsPlusNormal"/>
        <w:ind w:firstLine="540"/>
        <w:jc w:val="both"/>
        <w:rPr>
          <w:rFonts w:ascii="Times New Roman" w:hAnsi="Times New Roman" w:cs="Times New Roman"/>
          <w:sz w:val="24"/>
          <w:szCs w:val="24"/>
        </w:rPr>
      </w:pPr>
      <w:r w:rsidRPr="006953AF">
        <w:rPr>
          <w:rFonts w:ascii="Times New Roman" w:hAnsi="Times New Roman" w:cs="Times New Roman"/>
          <w:sz w:val="24"/>
          <w:szCs w:val="24"/>
        </w:rPr>
        <w:fldChar w:fldCharType="begin"/>
      </w:r>
      <w:r w:rsidR="00310852" w:rsidRPr="006953AF">
        <w:rPr>
          <w:rFonts w:ascii="Times New Roman" w:hAnsi="Times New Roman" w:cs="Times New Roman"/>
          <w:sz w:val="24"/>
          <w:szCs w:val="24"/>
        </w:rPr>
        <w:instrText>HYPERLINK \l "P25"</w:instrText>
      </w:r>
      <w:r w:rsidRPr="006953AF">
        <w:rPr>
          <w:rFonts w:ascii="Times New Roman" w:hAnsi="Times New Roman" w:cs="Times New Roman"/>
          <w:sz w:val="24"/>
          <w:szCs w:val="24"/>
        </w:rPr>
        <w:fldChar w:fldCharType="separate"/>
      </w:r>
      <w:r w:rsidR="00310852" w:rsidRPr="006953AF">
        <w:rPr>
          <w:rFonts w:ascii="Times New Roman" w:hAnsi="Times New Roman" w:cs="Times New Roman"/>
          <w:sz w:val="24"/>
          <w:szCs w:val="24"/>
        </w:rPr>
        <w:t>Пункт 2</w:t>
      </w:r>
      <w:r w:rsidRPr="006953AF">
        <w:rPr>
          <w:rFonts w:ascii="Times New Roman" w:hAnsi="Times New Roman" w:cs="Times New Roman"/>
          <w:sz w:val="24"/>
          <w:szCs w:val="24"/>
        </w:rPr>
        <w:fldChar w:fldCharType="end"/>
      </w:r>
      <w:r w:rsidR="00310852" w:rsidRPr="006953AF">
        <w:rPr>
          <w:rFonts w:ascii="Times New Roman" w:hAnsi="Times New Roman" w:cs="Times New Roman"/>
          <w:sz w:val="24"/>
          <w:szCs w:val="24"/>
        </w:rPr>
        <w:t xml:space="preserve"> настоящего</w:t>
      </w:r>
      <w:r w:rsidR="00310852" w:rsidRPr="00961863">
        <w:rPr>
          <w:rFonts w:ascii="Times New Roman" w:hAnsi="Times New Roman" w:cs="Times New Roman"/>
          <w:sz w:val="24"/>
          <w:szCs w:val="24"/>
        </w:rPr>
        <w:t xml:space="preserve"> постановления применяется к правоотношениям, возникающим при определении объема финансового обеспечения выполнения муниципального задания, начиная с муниципального задания на 2016 год</w:t>
      </w:r>
      <w:r w:rsidR="006953AF">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6. Опубликовать настоящее постановление в </w:t>
      </w:r>
      <w:r w:rsidR="000A4771">
        <w:rPr>
          <w:rFonts w:ascii="Times New Roman" w:hAnsi="Times New Roman" w:cs="Times New Roman"/>
          <w:sz w:val="24"/>
          <w:szCs w:val="24"/>
        </w:rPr>
        <w:t>газете «Заветы Ильича» и разместить на официальном сайте Первомайского района.</w:t>
      </w:r>
    </w:p>
    <w:p w:rsidR="00310852" w:rsidRPr="00961863" w:rsidRDefault="00310852">
      <w:pPr>
        <w:pStyle w:val="ConsPlusNormal"/>
        <w:jc w:val="both"/>
        <w:rPr>
          <w:rFonts w:ascii="Times New Roman" w:hAnsi="Times New Roman" w:cs="Times New Roman"/>
          <w:sz w:val="24"/>
          <w:szCs w:val="24"/>
        </w:rPr>
      </w:pPr>
    </w:p>
    <w:p w:rsidR="00310852" w:rsidRDefault="006953AF" w:rsidP="000A4771">
      <w:pPr>
        <w:pStyle w:val="ConsPlusNormal"/>
        <w:rPr>
          <w:rFonts w:ascii="Times New Roman" w:hAnsi="Times New Roman" w:cs="Times New Roman"/>
          <w:sz w:val="24"/>
          <w:szCs w:val="24"/>
        </w:rPr>
      </w:pPr>
      <w:r>
        <w:rPr>
          <w:rFonts w:ascii="Times New Roman" w:hAnsi="Times New Roman" w:cs="Times New Roman"/>
          <w:sz w:val="24"/>
          <w:szCs w:val="24"/>
        </w:rPr>
        <w:t>Глава П</w:t>
      </w:r>
      <w:r w:rsidR="000A4771">
        <w:rPr>
          <w:rFonts w:ascii="Times New Roman" w:hAnsi="Times New Roman" w:cs="Times New Roman"/>
          <w:sz w:val="24"/>
          <w:szCs w:val="24"/>
        </w:rPr>
        <w:t>ервомайского района</w:t>
      </w:r>
      <w:r w:rsidR="000A4771">
        <w:rPr>
          <w:rFonts w:ascii="Times New Roman" w:hAnsi="Times New Roman" w:cs="Times New Roman"/>
          <w:sz w:val="24"/>
          <w:szCs w:val="24"/>
        </w:rPr>
        <w:tab/>
      </w:r>
      <w:r w:rsidR="000A4771">
        <w:rPr>
          <w:rFonts w:ascii="Times New Roman" w:hAnsi="Times New Roman" w:cs="Times New Roman"/>
          <w:sz w:val="24"/>
          <w:szCs w:val="24"/>
        </w:rPr>
        <w:tab/>
      </w:r>
      <w:r w:rsidR="000A4771">
        <w:rPr>
          <w:rFonts w:ascii="Times New Roman" w:hAnsi="Times New Roman" w:cs="Times New Roman"/>
          <w:sz w:val="24"/>
          <w:szCs w:val="24"/>
        </w:rPr>
        <w:tab/>
        <w:t xml:space="preserve">    </w:t>
      </w:r>
      <w:r w:rsidR="000A4771">
        <w:rPr>
          <w:rFonts w:ascii="Times New Roman" w:hAnsi="Times New Roman" w:cs="Times New Roman"/>
          <w:sz w:val="24"/>
          <w:szCs w:val="24"/>
        </w:rPr>
        <w:tab/>
        <w:t>И.И.</w:t>
      </w:r>
      <w:r>
        <w:rPr>
          <w:rFonts w:ascii="Times New Roman" w:hAnsi="Times New Roman" w:cs="Times New Roman"/>
          <w:sz w:val="24"/>
          <w:szCs w:val="24"/>
        </w:rPr>
        <w:t>Сиберт</w:t>
      </w:r>
    </w:p>
    <w:p w:rsidR="000A4771" w:rsidRDefault="000A4771" w:rsidP="000A4771">
      <w:pPr>
        <w:pStyle w:val="ConsPlusNormal"/>
        <w:rPr>
          <w:rFonts w:ascii="Times New Roman" w:hAnsi="Times New Roman" w:cs="Times New Roman"/>
          <w:sz w:val="24"/>
          <w:szCs w:val="24"/>
        </w:rPr>
      </w:pPr>
    </w:p>
    <w:p w:rsidR="000A4771" w:rsidRDefault="000A4771" w:rsidP="000A4771">
      <w:pPr>
        <w:pStyle w:val="ConsPlusNormal"/>
        <w:rPr>
          <w:rFonts w:ascii="Times New Roman" w:hAnsi="Times New Roman" w:cs="Times New Roman"/>
          <w:sz w:val="24"/>
          <w:szCs w:val="24"/>
        </w:rPr>
      </w:pPr>
    </w:p>
    <w:p w:rsidR="000A4771" w:rsidRDefault="000A4771" w:rsidP="000A4771">
      <w:pPr>
        <w:pStyle w:val="ConsPlusNormal"/>
        <w:rPr>
          <w:rFonts w:ascii="Times New Roman" w:hAnsi="Times New Roman" w:cs="Times New Roman"/>
          <w:sz w:val="24"/>
          <w:szCs w:val="24"/>
        </w:rPr>
      </w:pPr>
    </w:p>
    <w:p w:rsidR="000A4771" w:rsidRPr="000A4771" w:rsidRDefault="000A4771" w:rsidP="000A4771">
      <w:pPr>
        <w:pStyle w:val="ConsPlusNormal"/>
        <w:rPr>
          <w:rFonts w:ascii="Times New Roman" w:hAnsi="Times New Roman" w:cs="Times New Roman"/>
          <w:sz w:val="16"/>
          <w:szCs w:val="16"/>
        </w:rPr>
      </w:pPr>
      <w:r w:rsidRPr="000A4771">
        <w:rPr>
          <w:rFonts w:ascii="Times New Roman" w:hAnsi="Times New Roman" w:cs="Times New Roman"/>
          <w:sz w:val="16"/>
          <w:szCs w:val="16"/>
        </w:rPr>
        <w:t xml:space="preserve">В.В.Фомина </w:t>
      </w:r>
    </w:p>
    <w:p w:rsidR="000A4771" w:rsidRPr="000A4771" w:rsidRDefault="000A4771" w:rsidP="000A4771">
      <w:pPr>
        <w:pStyle w:val="ConsPlusNormal"/>
        <w:rPr>
          <w:rFonts w:ascii="Times New Roman" w:hAnsi="Times New Roman" w:cs="Times New Roman"/>
          <w:sz w:val="16"/>
          <w:szCs w:val="16"/>
        </w:rPr>
      </w:pPr>
      <w:r w:rsidRPr="000A4771">
        <w:rPr>
          <w:rFonts w:ascii="Times New Roman" w:hAnsi="Times New Roman" w:cs="Times New Roman"/>
          <w:sz w:val="16"/>
          <w:szCs w:val="16"/>
        </w:rPr>
        <w:t>2 19 51</w:t>
      </w:r>
    </w:p>
    <w:p w:rsidR="00310852" w:rsidRPr="0003201B" w:rsidRDefault="006953AF">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lastRenderedPageBreak/>
        <w:t xml:space="preserve">Приложение №1 </w:t>
      </w:r>
    </w:p>
    <w:p w:rsidR="00310852" w:rsidRPr="0003201B" w:rsidRDefault="006953AF" w:rsidP="006953AF">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к </w:t>
      </w:r>
      <w:r w:rsidR="0003201B">
        <w:rPr>
          <w:rFonts w:ascii="Times New Roman" w:hAnsi="Times New Roman" w:cs="Times New Roman"/>
          <w:sz w:val="18"/>
          <w:szCs w:val="18"/>
        </w:rPr>
        <w:t>п</w:t>
      </w:r>
      <w:r w:rsidR="00310852" w:rsidRPr="0003201B">
        <w:rPr>
          <w:rFonts w:ascii="Times New Roman" w:hAnsi="Times New Roman" w:cs="Times New Roman"/>
          <w:sz w:val="18"/>
          <w:szCs w:val="18"/>
        </w:rPr>
        <w:t>остановлени</w:t>
      </w:r>
      <w:r w:rsidRPr="0003201B">
        <w:rPr>
          <w:rFonts w:ascii="Times New Roman" w:hAnsi="Times New Roman" w:cs="Times New Roman"/>
          <w:sz w:val="18"/>
          <w:szCs w:val="18"/>
        </w:rPr>
        <w:t>ю</w:t>
      </w:r>
    </w:p>
    <w:p w:rsidR="00310852" w:rsidRPr="0003201B" w:rsidRDefault="00310852">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Администрации </w:t>
      </w:r>
      <w:r w:rsidR="006953AF" w:rsidRPr="0003201B">
        <w:rPr>
          <w:rFonts w:ascii="Times New Roman" w:hAnsi="Times New Roman" w:cs="Times New Roman"/>
          <w:sz w:val="18"/>
          <w:szCs w:val="18"/>
        </w:rPr>
        <w:t>Первомайского</w:t>
      </w:r>
      <w:r w:rsidRPr="0003201B">
        <w:rPr>
          <w:rFonts w:ascii="Times New Roman" w:hAnsi="Times New Roman" w:cs="Times New Roman"/>
          <w:sz w:val="18"/>
          <w:szCs w:val="18"/>
        </w:rPr>
        <w:t xml:space="preserve"> района</w:t>
      </w:r>
    </w:p>
    <w:p w:rsidR="00310852" w:rsidRPr="0003201B" w:rsidRDefault="00310852">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от </w:t>
      </w:r>
      <w:r w:rsidR="000A4771" w:rsidRPr="0003201B">
        <w:rPr>
          <w:rFonts w:ascii="Times New Roman" w:hAnsi="Times New Roman" w:cs="Times New Roman"/>
          <w:sz w:val="18"/>
          <w:szCs w:val="18"/>
        </w:rPr>
        <w:t>18</w:t>
      </w:r>
      <w:r w:rsidRPr="0003201B">
        <w:rPr>
          <w:rFonts w:ascii="Times New Roman" w:hAnsi="Times New Roman" w:cs="Times New Roman"/>
          <w:sz w:val="18"/>
          <w:szCs w:val="18"/>
        </w:rPr>
        <w:t>.1</w:t>
      </w:r>
      <w:r w:rsidR="006953AF" w:rsidRPr="0003201B">
        <w:rPr>
          <w:rFonts w:ascii="Times New Roman" w:hAnsi="Times New Roman" w:cs="Times New Roman"/>
          <w:sz w:val="18"/>
          <w:szCs w:val="18"/>
        </w:rPr>
        <w:t>2</w:t>
      </w:r>
      <w:r w:rsidRPr="0003201B">
        <w:rPr>
          <w:rFonts w:ascii="Times New Roman" w:hAnsi="Times New Roman" w:cs="Times New Roman"/>
          <w:sz w:val="18"/>
          <w:szCs w:val="18"/>
        </w:rPr>
        <w:t xml:space="preserve">.2015 </w:t>
      </w:r>
      <w:r w:rsidR="006953AF" w:rsidRPr="0003201B">
        <w:rPr>
          <w:rFonts w:ascii="Times New Roman" w:hAnsi="Times New Roman" w:cs="Times New Roman"/>
          <w:sz w:val="18"/>
          <w:szCs w:val="18"/>
        </w:rPr>
        <w:t>№</w:t>
      </w:r>
      <w:r w:rsidR="000A4771" w:rsidRPr="0003201B">
        <w:rPr>
          <w:rFonts w:ascii="Times New Roman" w:hAnsi="Times New Roman" w:cs="Times New Roman"/>
          <w:sz w:val="18"/>
          <w:szCs w:val="18"/>
        </w:rPr>
        <w:t>289</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Title"/>
        <w:jc w:val="center"/>
        <w:rPr>
          <w:rFonts w:ascii="Times New Roman" w:hAnsi="Times New Roman" w:cs="Times New Roman"/>
          <w:sz w:val="24"/>
          <w:szCs w:val="24"/>
        </w:rPr>
      </w:pPr>
      <w:bookmarkStart w:id="6" w:name="P54"/>
      <w:bookmarkEnd w:id="6"/>
      <w:r w:rsidRPr="00961863">
        <w:rPr>
          <w:rFonts w:ascii="Times New Roman" w:hAnsi="Times New Roman" w:cs="Times New Roman"/>
          <w:sz w:val="24"/>
          <w:szCs w:val="24"/>
        </w:rPr>
        <w:t>ПОРЯДОК</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 В ОТНОШЕНИИ</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МУНИЦИПАЛЬНЫХ УЧРЕЖДЕНИЙ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ОБРАЗОВАНИЯ "</w:t>
      </w:r>
      <w:r w:rsidR="006953AF">
        <w:rPr>
          <w:rFonts w:ascii="Times New Roman" w:hAnsi="Times New Roman" w:cs="Times New Roman"/>
          <w:sz w:val="24"/>
          <w:szCs w:val="24"/>
        </w:rPr>
        <w:t>ПЕРВОМАЙСКИЙ РАЙОН</w:t>
      </w:r>
      <w:r w:rsidRPr="00961863">
        <w:rPr>
          <w:rFonts w:ascii="Times New Roman" w:hAnsi="Times New Roman" w:cs="Times New Roman"/>
          <w:sz w:val="24"/>
          <w:szCs w:val="24"/>
        </w:rPr>
        <w:t>"</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bookmarkStart w:id="7" w:name="P59"/>
      <w:bookmarkEnd w:id="7"/>
      <w:r w:rsidRPr="00961863">
        <w:rPr>
          <w:rFonts w:ascii="Times New Roman" w:hAnsi="Times New Roman" w:cs="Times New Roman"/>
          <w:sz w:val="24"/>
          <w:szCs w:val="24"/>
        </w:rPr>
        <w:t xml:space="preserve">1. Настоящий Порядок формирования муниципального задания в отношении муниципальных учреждений муниципального образования </w:t>
      </w:r>
      <w:r w:rsidR="00961863">
        <w:rPr>
          <w:rFonts w:ascii="Times New Roman" w:hAnsi="Times New Roman" w:cs="Times New Roman"/>
          <w:sz w:val="24"/>
          <w:szCs w:val="24"/>
        </w:rPr>
        <w:t>«Первомайский район»</w:t>
      </w:r>
      <w:r w:rsidR="006953AF">
        <w:rPr>
          <w:rFonts w:ascii="Times New Roman" w:hAnsi="Times New Roman" w:cs="Times New Roman"/>
          <w:sz w:val="24"/>
          <w:szCs w:val="24"/>
        </w:rPr>
        <w:t xml:space="preserve"> </w:t>
      </w:r>
      <w:r w:rsidRPr="00961863">
        <w:rPr>
          <w:rFonts w:ascii="Times New Roman" w:hAnsi="Times New Roman" w:cs="Times New Roman"/>
          <w:sz w:val="24"/>
          <w:szCs w:val="24"/>
        </w:rPr>
        <w:t xml:space="preserve">(далее - Порядок) регулирует правоотношения по формированию, изменению муниципального задания на оказание муниципальных услуг (выполнение работ) (далее - муниципальное задание) в отношении муниципальных бюджетных учреждений, муниципальных автономных учреждений, а также муниципальных казенных учреждений, определенных решением 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или ее органа, осуществляющего бюджетные полномочия главного распорядителя средств районного бюджета, в ведении которого они находятся.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Решение о формировании муниципального задания в отношении муниципального казенного учреждения утверждается правовым актом 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или ее органа, осуществляющего бюджетные полномочия главного распорядителя средств районного бюджета, в ведении которого оно находится, и доводится до муниципального казенного учреждения не позднее трех месяцев до начала очередного финансового года.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Муниципальные задания формируются ежегодно при составлении проекта районного бюджет</w:t>
      </w:r>
      <w:r w:rsidR="00EA7E71">
        <w:rPr>
          <w:rFonts w:ascii="Times New Roman" w:hAnsi="Times New Roman" w:cs="Times New Roman"/>
          <w:sz w:val="24"/>
          <w:szCs w:val="24"/>
        </w:rPr>
        <w:t xml:space="preserve">а на очередной финансовый год </w:t>
      </w:r>
      <w:r w:rsidRPr="00961863">
        <w:rPr>
          <w:rFonts w:ascii="Times New Roman" w:hAnsi="Times New Roman" w:cs="Times New Roman"/>
          <w:sz w:val="24"/>
          <w:szCs w:val="24"/>
        </w:rPr>
        <w:t>уполномоченными органами, к которым относятся: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 Администрация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и ее органы, осуществляющие функции и полномочия учредителя в отношении муниципальных бюджетных учреждений или муниципальных автономных учреждений, - при формировании муниципальных заданий в отношении муниципальных бюджетных учреждений или муниципальных автономных учреждений;</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главные распорядители средств районного бюджета, в ведении которых находятся муниципальные казенные учреждения, - при формировании муниципальных заданий в отношении муниципальных казенных учреждений.</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Муниципально</w:t>
      </w:r>
      <w:r w:rsidRPr="00EA7E71">
        <w:rPr>
          <w:rFonts w:ascii="Times New Roman" w:hAnsi="Times New Roman" w:cs="Times New Roman"/>
          <w:sz w:val="24"/>
          <w:szCs w:val="24"/>
        </w:rPr>
        <w:t xml:space="preserve">е </w:t>
      </w:r>
      <w:hyperlink w:anchor="P106" w:history="1">
        <w:r w:rsidRPr="00EA7E71">
          <w:rPr>
            <w:rFonts w:ascii="Times New Roman" w:hAnsi="Times New Roman" w:cs="Times New Roman"/>
            <w:sz w:val="24"/>
            <w:szCs w:val="24"/>
          </w:rPr>
          <w:t>задание</w:t>
        </w:r>
      </w:hyperlink>
      <w:r w:rsidRPr="00961863">
        <w:rPr>
          <w:rFonts w:ascii="Times New Roman" w:hAnsi="Times New Roman" w:cs="Times New Roman"/>
          <w:sz w:val="24"/>
          <w:szCs w:val="24"/>
        </w:rPr>
        <w:t xml:space="preserve"> составляется по форме согласно приложению N 1 к настоящему Порядку на основе ведомственного перечня муниципальных услуг и работ, оказываемых и выполняемых муниципальными учреждениями, утвержденного уполномоченным органом в порядке, утвержденном постановлением 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(далее - ведомственный перечень).</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Муниципальное </w:t>
      </w:r>
      <w:r w:rsidRPr="001E00A7">
        <w:rPr>
          <w:rFonts w:ascii="Times New Roman" w:hAnsi="Times New Roman" w:cs="Times New Roman"/>
          <w:sz w:val="24"/>
          <w:szCs w:val="24"/>
        </w:rPr>
        <w:t xml:space="preserve">задание формируется в отношении каждого муниципального учреждения, указанного в </w:t>
      </w:r>
      <w:hyperlink w:anchor="P59" w:history="1">
        <w:r w:rsidRPr="001E00A7">
          <w:rPr>
            <w:rFonts w:ascii="Times New Roman" w:hAnsi="Times New Roman" w:cs="Times New Roman"/>
            <w:sz w:val="24"/>
            <w:szCs w:val="24"/>
          </w:rPr>
          <w:t>пункте 1</w:t>
        </w:r>
      </w:hyperlink>
      <w:r w:rsidRPr="00961863">
        <w:rPr>
          <w:rFonts w:ascii="Times New Roman" w:hAnsi="Times New Roman" w:cs="Times New Roman"/>
          <w:sz w:val="24"/>
          <w:szCs w:val="24"/>
        </w:rPr>
        <w:t xml:space="preserve"> настоящего Порядка, на муниципальные услуги и (или) работы, которые соответствующее учреждение оказывает (выполняет) в соответствии с ведомственным перечнем.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ведомственному перечню.</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4. Муниципальное задание состоит из следующих частей:</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 требования к оказанию муниципальных услуг (в случае, если учреждение </w:t>
      </w:r>
      <w:r w:rsidRPr="00961863">
        <w:rPr>
          <w:rFonts w:ascii="Times New Roman" w:hAnsi="Times New Roman" w:cs="Times New Roman"/>
          <w:sz w:val="24"/>
          <w:szCs w:val="24"/>
        </w:rPr>
        <w:lastRenderedPageBreak/>
        <w:t>оказывает муниципальные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требования к выполнению муниципальных работ (в случае, если учреждение выполняет муниципальные работы);</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контроль за выполнением муниципального задания и требования к отчетности.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В случае 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 после его согласования с </w:t>
      </w:r>
      <w:r w:rsidR="00EA7E71">
        <w:rPr>
          <w:rFonts w:ascii="Times New Roman" w:hAnsi="Times New Roman" w:cs="Times New Roman"/>
          <w:sz w:val="24"/>
          <w:szCs w:val="24"/>
        </w:rPr>
        <w:t>Финансово-экономическим управлением Администрации Первомайского района</w:t>
      </w: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5. Муниципальные задания утверждаются правовым актом уполномоченного органа в срок не позднее одного месяца со дня официального опубликования решения Думы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о бюджете муниципального образования </w:t>
      </w:r>
      <w:r w:rsidR="00961863">
        <w:rPr>
          <w:rFonts w:ascii="Times New Roman" w:hAnsi="Times New Roman" w:cs="Times New Roman"/>
          <w:sz w:val="24"/>
          <w:szCs w:val="24"/>
        </w:rPr>
        <w:t>«Первомайский район»</w:t>
      </w:r>
      <w:r w:rsidR="00EA7E71">
        <w:rPr>
          <w:rFonts w:ascii="Times New Roman" w:hAnsi="Times New Roman" w:cs="Times New Roman"/>
          <w:sz w:val="24"/>
          <w:szCs w:val="24"/>
        </w:rPr>
        <w:t xml:space="preserve"> </w:t>
      </w:r>
      <w:r w:rsidRPr="00961863">
        <w:rPr>
          <w:rFonts w:ascii="Times New Roman" w:hAnsi="Times New Roman" w:cs="Times New Roman"/>
          <w:sz w:val="24"/>
          <w:szCs w:val="24"/>
        </w:rPr>
        <w:t>на очередной финансовый год</w:t>
      </w:r>
      <w:r w:rsidR="00EA7E71">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6. Уполномоченный орган в течение финансового года вносит изменения в муниципальное задание в случаях:</w:t>
      </w:r>
    </w:p>
    <w:p w:rsidR="00310852" w:rsidRPr="00961863" w:rsidRDefault="00310852">
      <w:pPr>
        <w:pStyle w:val="ConsPlusNormal"/>
        <w:ind w:firstLine="540"/>
        <w:jc w:val="both"/>
        <w:rPr>
          <w:rFonts w:ascii="Times New Roman" w:hAnsi="Times New Roman" w:cs="Times New Roman"/>
          <w:sz w:val="24"/>
          <w:szCs w:val="24"/>
        </w:rPr>
      </w:pPr>
      <w:bookmarkStart w:id="8" w:name="P75"/>
      <w:bookmarkEnd w:id="8"/>
      <w:r w:rsidRPr="00961863">
        <w:rPr>
          <w:rFonts w:ascii="Times New Roman" w:hAnsi="Times New Roman" w:cs="Times New Roman"/>
          <w:sz w:val="24"/>
          <w:szCs w:val="24"/>
        </w:rPr>
        <w:t>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 учреждением, проводимого в течение финансового года, либо на основании письменного мотивированного обращения муниципального учреждения;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внесения в ведомственный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w:t>
      </w:r>
      <w:r w:rsidR="00F07E9F">
        <w:rPr>
          <w:rFonts w:ascii="Times New Roman" w:hAnsi="Times New Roman" w:cs="Times New Roman"/>
          <w:sz w:val="24"/>
          <w:szCs w:val="24"/>
        </w:rPr>
        <w:t>Первомайский</w:t>
      </w:r>
      <w:r w:rsidRPr="00961863">
        <w:rPr>
          <w:rFonts w:ascii="Times New Roman" w:hAnsi="Times New Roman" w:cs="Times New Roman"/>
          <w:sz w:val="24"/>
          <w:szCs w:val="24"/>
        </w:rPr>
        <w:t xml:space="preserve"> район",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4) изменения размера бюджетных ассигнований, предусмотренных в районном бюджете на финансовое обеспечение выполнения муниципального задания, влекущего за собой необходимость изменения муниципального задания;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5) в случае, </w:t>
      </w:r>
      <w:r w:rsidRPr="00F07E9F">
        <w:rPr>
          <w:rFonts w:ascii="Times New Roman" w:hAnsi="Times New Roman" w:cs="Times New Roman"/>
          <w:sz w:val="24"/>
          <w:szCs w:val="24"/>
        </w:rPr>
        <w:t xml:space="preserve">предусмотренном </w:t>
      </w:r>
      <w:hyperlink w:anchor="P93" w:history="1">
        <w:r w:rsidRPr="00F07E9F">
          <w:rPr>
            <w:rFonts w:ascii="Times New Roman" w:hAnsi="Times New Roman" w:cs="Times New Roman"/>
            <w:sz w:val="24"/>
            <w:szCs w:val="24"/>
          </w:rPr>
          <w:t>пунктом 11</w:t>
        </w:r>
      </w:hyperlink>
      <w:r w:rsidRPr="00F07E9F">
        <w:rPr>
          <w:rFonts w:ascii="Times New Roman" w:hAnsi="Times New Roman" w:cs="Times New Roman"/>
          <w:sz w:val="24"/>
          <w:szCs w:val="24"/>
        </w:rPr>
        <w:t xml:space="preserve"> настоящего</w:t>
      </w:r>
      <w:r w:rsidRPr="00961863">
        <w:rPr>
          <w:rFonts w:ascii="Times New Roman" w:hAnsi="Times New Roman" w:cs="Times New Roman"/>
          <w:sz w:val="24"/>
          <w:szCs w:val="24"/>
        </w:rPr>
        <w:t xml:space="preserve"> Порядка.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7. Изменения в муниципальное задание оформляются правовым актом уполномоченного органа.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По основанию, указанному в </w:t>
      </w:r>
      <w:hyperlink w:anchor="P75" w:history="1">
        <w:r w:rsidRPr="00F07E9F">
          <w:rPr>
            <w:rFonts w:ascii="Times New Roman" w:hAnsi="Times New Roman" w:cs="Times New Roman"/>
            <w:sz w:val="24"/>
            <w:szCs w:val="24"/>
          </w:rPr>
          <w:t>подпункте 1) пункта 6</w:t>
        </w:r>
      </w:hyperlink>
      <w:r w:rsidRPr="00F07E9F">
        <w:rPr>
          <w:rFonts w:ascii="Times New Roman" w:hAnsi="Times New Roman" w:cs="Times New Roman"/>
          <w:sz w:val="24"/>
          <w:szCs w:val="24"/>
        </w:rPr>
        <w:t xml:space="preserve"> настоящего Порядка, изменения могут вноситься не более двух раз в год.</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ассигнований, предусмотренных в районном бюджете на соответствующие цели.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8. Новое муниципальное задание формируется уполномоченным органом в случае досрочного прекращения действия ранее доведенного муниципального задания вследствие:</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изменения типа муниципального учреждения;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реорганизации муниципальных учреждений путем слияния, присоединения, выделения, разделения;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lastRenderedPageBreak/>
        <w:t>3) передачи функций и полномочий учредителя в отношении муниципального учреждения иному уполномоченному органу.</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9. Контроль за выполнением (мониторинг выполнения) муниципальными учреждениями муниципальных заданий осуществляют уполномоченные органы в установленном ими порядке не реже двух раз в год.</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Годовой </w:t>
      </w:r>
      <w:hyperlink w:anchor="P428" w:history="1">
        <w:r w:rsidRPr="00F07E9F">
          <w:rPr>
            <w:rFonts w:ascii="Times New Roman" w:hAnsi="Times New Roman" w:cs="Times New Roman"/>
            <w:sz w:val="24"/>
            <w:szCs w:val="24"/>
          </w:rPr>
          <w:t>отчет</w:t>
        </w:r>
      </w:hyperlink>
      <w:r w:rsidRPr="00961863">
        <w:rPr>
          <w:rFonts w:ascii="Times New Roman" w:hAnsi="Times New Roman" w:cs="Times New Roman"/>
          <w:sz w:val="24"/>
          <w:szCs w:val="24"/>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уполномоченный орган в срок до 20 февраля года, следующего за отчетным.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Годовой отчет утверждается руководителем уполномоченного органа.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10. На основании годовых отчетов уполномоченный орган формирует и в срок до 5 марта года, следующего за отчетным, направляет в </w:t>
      </w:r>
      <w:r w:rsidR="00F07E9F">
        <w:rPr>
          <w:rFonts w:ascii="Times New Roman" w:hAnsi="Times New Roman" w:cs="Times New Roman"/>
          <w:sz w:val="24"/>
          <w:szCs w:val="24"/>
        </w:rPr>
        <w:t xml:space="preserve">Финансово-экономическое управление Администрации Первомайского района </w:t>
      </w:r>
      <w:r w:rsidRPr="00961863">
        <w:rPr>
          <w:rFonts w:ascii="Times New Roman" w:hAnsi="Times New Roman" w:cs="Times New Roman"/>
          <w:sz w:val="24"/>
          <w:szCs w:val="24"/>
        </w:rPr>
        <w:t xml:space="preserve">подписанную руководителем сводную </w:t>
      </w:r>
      <w:hyperlink w:anchor="P636" w:history="1">
        <w:r w:rsidRPr="00F07E9F">
          <w:rPr>
            <w:rFonts w:ascii="Times New Roman" w:hAnsi="Times New Roman" w:cs="Times New Roman"/>
            <w:sz w:val="24"/>
            <w:szCs w:val="24"/>
          </w:rPr>
          <w:t>информацию</w:t>
        </w:r>
      </w:hyperlink>
      <w:r w:rsidRPr="00961863">
        <w:rPr>
          <w:rFonts w:ascii="Times New Roman" w:hAnsi="Times New Roman" w:cs="Times New Roman"/>
          <w:sz w:val="24"/>
          <w:szCs w:val="24"/>
        </w:rPr>
        <w:t xml:space="preserve"> об исполнении муниципальными учреждениями муниципальных заданий в разрезе муниципальных услуг (работ) по форме согласно приложению N 3 к настоящему Порядку с приложением копий годовых отчетов.</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Данные годового отчета используются уполномоченными органами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310852" w:rsidRPr="00961863" w:rsidRDefault="00310852">
      <w:pPr>
        <w:pStyle w:val="ConsPlusNormal"/>
        <w:ind w:firstLine="540"/>
        <w:jc w:val="both"/>
        <w:rPr>
          <w:rFonts w:ascii="Times New Roman" w:hAnsi="Times New Roman" w:cs="Times New Roman"/>
          <w:sz w:val="24"/>
          <w:szCs w:val="24"/>
        </w:rPr>
      </w:pPr>
      <w:bookmarkStart w:id="9" w:name="P93"/>
      <w:bookmarkEnd w:id="9"/>
      <w:r w:rsidRPr="00961863">
        <w:rPr>
          <w:rFonts w:ascii="Times New Roman" w:hAnsi="Times New Roman" w:cs="Times New Roman"/>
          <w:sz w:val="24"/>
          <w:szCs w:val="24"/>
        </w:rPr>
        <w:t>11. 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Default="00310852">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pPr>
    </w:p>
    <w:p w:rsidR="00F07E9F" w:rsidRPr="00961863" w:rsidRDefault="00F07E9F">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03201B" w:rsidRDefault="0003201B">
      <w:pPr>
        <w:pStyle w:val="ConsPlusNormal"/>
        <w:jc w:val="right"/>
        <w:rPr>
          <w:rFonts w:ascii="Times New Roman" w:hAnsi="Times New Roman" w:cs="Times New Roman"/>
          <w:sz w:val="24"/>
          <w:szCs w:val="24"/>
        </w:rPr>
      </w:pP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lastRenderedPageBreak/>
        <w:t>Приложение N 1</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F07E9F" w:rsidRDefault="00F07E9F">
      <w:pPr>
        <w:rPr>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Форма</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rsidP="00F07E9F">
      <w:pPr>
        <w:pStyle w:val="ConsPlusNonformat"/>
        <w:jc w:val="center"/>
        <w:rPr>
          <w:rFonts w:ascii="Times New Roman" w:hAnsi="Times New Roman" w:cs="Times New Roman"/>
          <w:sz w:val="24"/>
          <w:szCs w:val="24"/>
        </w:rPr>
      </w:pPr>
      <w:bookmarkStart w:id="10" w:name="P106"/>
      <w:bookmarkEnd w:id="10"/>
      <w:r w:rsidRPr="00961863">
        <w:rPr>
          <w:rFonts w:ascii="Times New Roman" w:hAnsi="Times New Roman" w:cs="Times New Roman"/>
          <w:sz w:val="24"/>
          <w:szCs w:val="24"/>
        </w:rPr>
        <w:t>Муниципальное задание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на _____ год и на плановый период ________ и ___________ годов</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(Наименование муниципального учреждения)</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ТРЕБОВАНИЯ К ОКАЗАНИЮ МУНИЦИПАЛЬНЫХ УСЛУГ</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РАЗДЕЛ 1. Оказание муниципальной услуги "_____________________________"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(Указывается наименование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муниципальной услуги)</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Категории потребителей муниципальной услуги: 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  Показатели,  характеризующие  качество  и  (или) объем (содержание)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муниципальной услуги:</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2.1.      Показатели,      характеризующие      объем      (содержание)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муниципальной услуги.</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871"/>
        <w:gridCol w:w="1871"/>
        <w:gridCol w:w="1020"/>
        <w:gridCol w:w="794"/>
        <w:gridCol w:w="1247"/>
        <w:gridCol w:w="1247"/>
        <w:gridCol w:w="1134"/>
      </w:tblGrid>
      <w:tr w:rsidR="00310852" w:rsidRPr="00961863">
        <w:tc>
          <w:tcPr>
            <w:tcW w:w="39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87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Содержание муниципальной услуги (наименования показателей)</w:t>
            </w:r>
          </w:p>
        </w:tc>
        <w:tc>
          <w:tcPr>
            <w:tcW w:w="187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Условия оказания муниципальной услуги (наименования показателей)</w:t>
            </w:r>
          </w:p>
        </w:tc>
        <w:tc>
          <w:tcPr>
            <w:tcW w:w="1814" w:type="dxa"/>
            <w:gridSpan w:val="2"/>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услуги</w:t>
            </w:r>
          </w:p>
        </w:tc>
        <w:tc>
          <w:tcPr>
            <w:tcW w:w="3628" w:type="dxa"/>
            <w:gridSpan w:val="3"/>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показателя, характеризующего объем муниципальной услуги</w:t>
            </w:r>
          </w:p>
        </w:tc>
      </w:tr>
      <w:tr w:rsidR="00310852" w:rsidRPr="00961863">
        <w:tc>
          <w:tcPr>
            <w:tcW w:w="397" w:type="dxa"/>
            <w:vMerge/>
          </w:tcPr>
          <w:p w:rsidR="00310852" w:rsidRPr="00961863" w:rsidRDefault="00310852">
            <w:pPr>
              <w:rPr>
                <w:sz w:val="24"/>
                <w:szCs w:val="24"/>
              </w:rPr>
            </w:pPr>
          </w:p>
        </w:tc>
        <w:tc>
          <w:tcPr>
            <w:tcW w:w="1871" w:type="dxa"/>
            <w:vMerge/>
          </w:tcPr>
          <w:p w:rsidR="00310852" w:rsidRPr="00961863" w:rsidRDefault="00310852">
            <w:pPr>
              <w:rPr>
                <w:sz w:val="24"/>
                <w:szCs w:val="24"/>
              </w:rPr>
            </w:pPr>
          </w:p>
        </w:tc>
        <w:tc>
          <w:tcPr>
            <w:tcW w:w="1871" w:type="dxa"/>
            <w:vMerge/>
          </w:tcPr>
          <w:p w:rsidR="00310852" w:rsidRPr="00961863" w:rsidRDefault="00310852">
            <w:pPr>
              <w:rPr>
                <w:sz w:val="24"/>
                <w:szCs w:val="24"/>
              </w:rPr>
            </w:pPr>
          </w:p>
        </w:tc>
        <w:tc>
          <w:tcPr>
            <w:tcW w:w="1020"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79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4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очередной финансовый год </w:t>
            </w:r>
            <w:hyperlink w:anchor="P404" w:history="1">
              <w:r w:rsidRPr="00961863">
                <w:rPr>
                  <w:rFonts w:ascii="Times New Roman" w:hAnsi="Times New Roman" w:cs="Times New Roman"/>
                  <w:color w:val="0000FF"/>
                  <w:sz w:val="24"/>
                  <w:szCs w:val="24"/>
                </w:rPr>
                <w:t>&lt;1&gt;</w:t>
              </w:r>
            </w:hyperlink>
          </w:p>
        </w:tc>
        <w:tc>
          <w:tcPr>
            <w:tcW w:w="124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первый год планового периода</w:t>
            </w:r>
          </w:p>
        </w:tc>
        <w:tc>
          <w:tcPr>
            <w:tcW w:w="113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второй год планового периода</w:t>
            </w: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020"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134"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020"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134"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020"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134"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Допустимое    отклонение    от   установленных   значений   показателя,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характеризующего   объем,   при  котором  муниципальное  задание  считается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выполненным (процентов) 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2.2. Показатели, характеризующие качество муниципальной услуги.</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871"/>
        <w:gridCol w:w="1077"/>
        <w:gridCol w:w="737"/>
        <w:gridCol w:w="1247"/>
        <w:gridCol w:w="1247"/>
        <w:gridCol w:w="1134"/>
      </w:tblGrid>
      <w:tr w:rsidR="00310852" w:rsidRPr="00961863">
        <w:tc>
          <w:tcPr>
            <w:tcW w:w="454"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814"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w:t>
            </w:r>
            <w:r w:rsidRPr="00961863">
              <w:rPr>
                <w:rFonts w:ascii="Times New Roman" w:hAnsi="Times New Roman" w:cs="Times New Roman"/>
                <w:sz w:val="24"/>
                <w:szCs w:val="24"/>
              </w:rPr>
              <w:lastRenderedPageBreak/>
              <w:t>услуги (наименования показателей)</w:t>
            </w:r>
          </w:p>
        </w:tc>
        <w:tc>
          <w:tcPr>
            <w:tcW w:w="187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lastRenderedPageBreak/>
              <w:t xml:space="preserve">Условия оказания </w:t>
            </w:r>
            <w:r w:rsidRPr="00961863">
              <w:rPr>
                <w:rFonts w:ascii="Times New Roman" w:hAnsi="Times New Roman" w:cs="Times New Roman"/>
                <w:sz w:val="24"/>
                <w:szCs w:val="24"/>
              </w:rPr>
              <w:lastRenderedPageBreak/>
              <w:t>муниципальной услуги (наименования показателей)</w:t>
            </w:r>
          </w:p>
        </w:tc>
        <w:tc>
          <w:tcPr>
            <w:tcW w:w="1814" w:type="dxa"/>
            <w:gridSpan w:val="2"/>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lastRenderedPageBreak/>
              <w:t>Показатели, характеризующ</w:t>
            </w:r>
            <w:r w:rsidRPr="00961863">
              <w:rPr>
                <w:rFonts w:ascii="Times New Roman" w:hAnsi="Times New Roman" w:cs="Times New Roman"/>
                <w:sz w:val="24"/>
                <w:szCs w:val="24"/>
              </w:rPr>
              <w:lastRenderedPageBreak/>
              <w:t>ие качество муниципальной услуги</w:t>
            </w:r>
          </w:p>
        </w:tc>
        <w:tc>
          <w:tcPr>
            <w:tcW w:w="3628" w:type="dxa"/>
            <w:gridSpan w:val="3"/>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lastRenderedPageBreak/>
              <w:t xml:space="preserve">Значение показателей, характеризующих качество </w:t>
            </w:r>
            <w:r w:rsidRPr="00961863">
              <w:rPr>
                <w:rFonts w:ascii="Times New Roman" w:hAnsi="Times New Roman" w:cs="Times New Roman"/>
                <w:sz w:val="24"/>
                <w:szCs w:val="24"/>
              </w:rPr>
              <w:lastRenderedPageBreak/>
              <w:t>муниципальной услуги</w:t>
            </w:r>
          </w:p>
        </w:tc>
      </w:tr>
      <w:tr w:rsidR="00310852" w:rsidRPr="00961863">
        <w:tc>
          <w:tcPr>
            <w:tcW w:w="454" w:type="dxa"/>
            <w:vMerge/>
          </w:tcPr>
          <w:p w:rsidR="00310852" w:rsidRPr="00961863" w:rsidRDefault="00310852">
            <w:pPr>
              <w:rPr>
                <w:sz w:val="24"/>
                <w:szCs w:val="24"/>
              </w:rPr>
            </w:pPr>
          </w:p>
        </w:tc>
        <w:tc>
          <w:tcPr>
            <w:tcW w:w="1814" w:type="dxa"/>
            <w:vMerge/>
          </w:tcPr>
          <w:p w:rsidR="00310852" w:rsidRPr="00961863" w:rsidRDefault="00310852">
            <w:pPr>
              <w:rPr>
                <w:sz w:val="24"/>
                <w:szCs w:val="24"/>
              </w:rPr>
            </w:pPr>
          </w:p>
        </w:tc>
        <w:tc>
          <w:tcPr>
            <w:tcW w:w="1871" w:type="dxa"/>
            <w:vMerge/>
          </w:tcPr>
          <w:p w:rsidR="00310852" w:rsidRPr="00961863" w:rsidRDefault="00310852">
            <w:pPr>
              <w:rPr>
                <w:sz w:val="24"/>
                <w:szCs w:val="24"/>
              </w:rPr>
            </w:pPr>
          </w:p>
        </w:tc>
        <w:tc>
          <w:tcPr>
            <w:tcW w:w="107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73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24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очередной финансовый год </w:t>
            </w:r>
            <w:hyperlink w:anchor="P404" w:history="1">
              <w:r w:rsidRPr="001E00A7">
                <w:rPr>
                  <w:rFonts w:ascii="Times New Roman" w:hAnsi="Times New Roman" w:cs="Times New Roman"/>
                  <w:sz w:val="24"/>
                  <w:szCs w:val="24"/>
                </w:rPr>
                <w:t>&lt;1&gt;</w:t>
              </w:r>
            </w:hyperlink>
          </w:p>
        </w:tc>
        <w:tc>
          <w:tcPr>
            <w:tcW w:w="124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первый год планового периода</w:t>
            </w:r>
          </w:p>
        </w:tc>
        <w:tc>
          <w:tcPr>
            <w:tcW w:w="113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второй год планового периода</w:t>
            </w:r>
          </w:p>
        </w:tc>
      </w:tr>
      <w:tr w:rsidR="00310852" w:rsidRPr="00961863">
        <w:tc>
          <w:tcPr>
            <w:tcW w:w="454" w:type="dxa"/>
            <w:vMerge w:val="restart"/>
          </w:tcPr>
          <w:p w:rsidR="00310852" w:rsidRPr="00961863" w:rsidRDefault="00310852">
            <w:pPr>
              <w:pStyle w:val="ConsPlusNormal"/>
              <w:rPr>
                <w:rFonts w:ascii="Times New Roman" w:hAnsi="Times New Roman" w:cs="Times New Roman"/>
                <w:sz w:val="24"/>
                <w:szCs w:val="24"/>
              </w:rPr>
            </w:pPr>
          </w:p>
        </w:tc>
        <w:tc>
          <w:tcPr>
            <w:tcW w:w="1814" w:type="dxa"/>
            <w:vMerge w:val="restart"/>
          </w:tcPr>
          <w:p w:rsidR="00310852" w:rsidRPr="00961863" w:rsidRDefault="00310852">
            <w:pPr>
              <w:pStyle w:val="ConsPlusNormal"/>
              <w:rPr>
                <w:rFonts w:ascii="Times New Roman" w:hAnsi="Times New Roman" w:cs="Times New Roman"/>
                <w:sz w:val="24"/>
                <w:szCs w:val="24"/>
              </w:rPr>
            </w:pPr>
          </w:p>
        </w:tc>
        <w:tc>
          <w:tcPr>
            <w:tcW w:w="1871" w:type="dxa"/>
            <w:vMerge w:val="restart"/>
          </w:tcPr>
          <w:p w:rsidR="00310852" w:rsidRPr="00961863" w:rsidRDefault="00310852">
            <w:pPr>
              <w:pStyle w:val="ConsPlusNormal"/>
              <w:rPr>
                <w:rFonts w:ascii="Times New Roman" w:hAnsi="Times New Roman" w:cs="Times New Roman"/>
                <w:sz w:val="24"/>
                <w:szCs w:val="24"/>
              </w:rPr>
            </w:pPr>
          </w:p>
        </w:tc>
        <w:tc>
          <w:tcPr>
            <w:tcW w:w="1077"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134" w:type="dxa"/>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vMerge/>
          </w:tcPr>
          <w:p w:rsidR="00310852" w:rsidRPr="00961863" w:rsidRDefault="00310852">
            <w:pPr>
              <w:rPr>
                <w:sz w:val="24"/>
                <w:szCs w:val="24"/>
              </w:rPr>
            </w:pPr>
          </w:p>
        </w:tc>
        <w:tc>
          <w:tcPr>
            <w:tcW w:w="1814" w:type="dxa"/>
            <w:vMerge/>
          </w:tcPr>
          <w:p w:rsidR="00310852" w:rsidRPr="00961863" w:rsidRDefault="00310852">
            <w:pPr>
              <w:rPr>
                <w:sz w:val="24"/>
                <w:szCs w:val="24"/>
              </w:rPr>
            </w:pPr>
          </w:p>
        </w:tc>
        <w:tc>
          <w:tcPr>
            <w:tcW w:w="1871" w:type="dxa"/>
            <w:vMerge/>
          </w:tcPr>
          <w:p w:rsidR="00310852" w:rsidRPr="00961863" w:rsidRDefault="00310852">
            <w:pPr>
              <w:rPr>
                <w:sz w:val="24"/>
                <w:szCs w:val="24"/>
              </w:rPr>
            </w:pPr>
          </w:p>
        </w:tc>
        <w:tc>
          <w:tcPr>
            <w:tcW w:w="1077"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134" w:type="dxa"/>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tcPr>
          <w:p w:rsidR="00310852" w:rsidRPr="00961863" w:rsidRDefault="00310852">
            <w:pPr>
              <w:pStyle w:val="ConsPlusNormal"/>
              <w:rPr>
                <w:rFonts w:ascii="Times New Roman" w:hAnsi="Times New Roman" w:cs="Times New Roman"/>
                <w:sz w:val="24"/>
                <w:szCs w:val="24"/>
              </w:rPr>
            </w:pPr>
          </w:p>
        </w:tc>
        <w:tc>
          <w:tcPr>
            <w:tcW w:w="1814"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077"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247" w:type="dxa"/>
          </w:tcPr>
          <w:p w:rsidR="00310852" w:rsidRPr="00961863" w:rsidRDefault="00310852">
            <w:pPr>
              <w:pStyle w:val="ConsPlusNormal"/>
              <w:rPr>
                <w:rFonts w:ascii="Times New Roman" w:hAnsi="Times New Roman" w:cs="Times New Roman"/>
                <w:sz w:val="24"/>
                <w:szCs w:val="24"/>
              </w:rPr>
            </w:pPr>
          </w:p>
        </w:tc>
        <w:tc>
          <w:tcPr>
            <w:tcW w:w="1134"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Порядок оказания муниципальной услуги:</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3.1.     Нормативные     правовые     акты,     регулирующие    порядок</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оказания муниципальной услуги:</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3.2.      Порядок     информирования     потенциальных     потребителей</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муниципальной услуги.</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685"/>
        <w:gridCol w:w="3628"/>
      </w:tblGrid>
      <w:tr w:rsidR="00310852" w:rsidRPr="00961863">
        <w:tc>
          <w:tcPr>
            <w:tcW w:w="232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Способ информирования</w:t>
            </w:r>
          </w:p>
        </w:tc>
        <w:tc>
          <w:tcPr>
            <w:tcW w:w="3685"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Состав размещаемой (доводимой) информации</w:t>
            </w:r>
          </w:p>
        </w:tc>
        <w:tc>
          <w:tcPr>
            <w:tcW w:w="3628"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Частота обновления информации</w:t>
            </w:r>
          </w:p>
        </w:tc>
      </w:tr>
      <w:tr w:rsidR="00310852" w:rsidRPr="00961863">
        <w:tc>
          <w:tcPr>
            <w:tcW w:w="2324" w:type="dxa"/>
          </w:tcPr>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1.</w:t>
            </w:r>
          </w:p>
        </w:tc>
        <w:tc>
          <w:tcPr>
            <w:tcW w:w="3685" w:type="dxa"/>
          </w:tcPr>
          <w:p w:rsidR="00310852" w:rsidRPr="00961863" w:rsidRDefault="00310852">
            <w:pPr>
              <w:pStyle w:val="ConsPlusNormal"/>
              <w:rPr>
                <w:rFonts w:ascii="Times New Roman" w:hAnsi="Times New Roman" w:cs="Times New Roman"/>
                <w:sz w:val="24"/>
                <w:szCs w:val="24"/>
              </w:rPr>
            </w:pPr>
          </w:p>
        </w:tc>
        <w:tc>
          <w:tcPr>
            <w:tcW w:w="3628" w:type="dxa"/>
          </w:tcPr>
          <w:p w:rsidR="00310852" w:rsidRPr="00961863" w:rsidRDefault="00310852">
            <w:pPr>
              <w:pStyle w:val="ConsPlusNormal"/>
              <w:rPr>
                <w:rFonts w:ascii="Times New Roman" w:hAnsi="Times New Roman" w:cs="Times New Roman"/>
                <w:sz w:val="24"/>
                <w:szCs w:val="24"/>
              </w:rPr>
            </w:pPr>
          </w:p>
        </w:tc>
      </w:tr>
      <w:tr w:rsidR="00310852" w:rsidRPr="00961863">
        <w:tc>
          <w:tcPr>
            <w:tcW w:w="2324" w:type="dxa"/>
          </w:tcPr>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2.</w:t>
            </w:r>
          </w:p>
        </w:tc>
        <w:tc>
          <w:tcPr>
            <w:tcW w:w="3685" w:type="dxa"/>
          </w:tcPr>
          <w:p w:rsidR="00310852" w:rsidRPr="00961863" w:rsidRDefault="00310852">
            <w:pPr>
              <w:pStyle w:val="ConsPlusNormal"/>
              <w:rPr>
                <w:rFonts w:ascii="Times New Roman" w:hAnsi="Times New Roman" w:cs="Times New Roman"/>
                <w:sz w:val="24"/>
                <w:szCs w:val="24"/>
              </w:rPr>
            </w:pPr>
          </w:p>
        </w:tc>
        <w:tc>
          <w:tcPr>
            <w:tcW w:w="3628"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  Оплата  муниципальной  услуги  (в  случаях если федеральным законом</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предусмотрено их оказание на платной основе):</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4.1.  Нормативный  правовой  акт,  устанавливающий  размер платы (цены,</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тарифа) либо порядок их установления: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4.2. Орган, устанавливающий размер платы (цены, тарифа): 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4.3. Среднегодовой размер платы (цены, тарифа).</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71"/>
        <w:gridCol w:w="2098"/>
        <w:gridCol w:w="2041"/>
      </w:tblGrid>
      <w:tr w:rsidR="00310852" w:rsidRPr="00961863">
        <w:tc>
          <w:tcPr>
            <w:tcW w:w="3572"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составляющей муниципальной услуги, в отношении которой установлена плата (цена, тариф)</w:t>
            </w:r>
          </w:p>
        </w:tc>
        <w:tc>
          <w:tcPr>
            <w:tcW w:w="6010" w:type="dxa"/>
            <w:gridSpan w:val="3"/>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Среднегодовой размер платы (цены, тарифа), в руб.</w:t>
            </w:r>
          </w:p>
        </w:tc>
      </w:tr>
      <w:tr w:rsidR="00310852" w:rsidRPr="00961863">
        <w:tc>
          <w:tcPr>
            <w:tcW w:w="3572" w:type="dxa"/>
            <w:vMerge/>
          </w:tcPr>
          <w:p w:rsidR="00310852" w:rsidRPr="00961863" w:rsidRDefault="00310852">
            <w:pPr>
              <w:rPr>
                <w:sz w:val="24"/>
                <w:szCs w:val="24"/>
              </w:rPr>
            </w:pPr>
          </w:p>
        </w:tc>
        <w:tc>
          <w:tcPr>
            <w:tcW w:w="187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очередной финансовый год</w:t>
            </w:r>
          </w:p>
        </w:tc>
        <w:tc>
          <w:tcPr>
            <w:tcW w:w="2098"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первый год планового периода</w:t>
            </w:r>
          </w:p>
        </w:tc>
        <w:tc>
          <w:tcPr>
            <w:tcW w:w="204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второй год планового периода</w:t>
            </w:r>
          </w:p>
        </w:tc>
      </w:tr>
      <w:tr w:rsidR="00310852" w:rsidRPr="00961863">
        <w:tc>
          <w:tcPr>
            <w:tcW w:w="3572"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2098" w:type="dxa"/>
          </w:tcPr>
          <w:p w:rsidR="00310852" w:rsidRPr="00961863" w:rsidRDefault="00310852">
            <w:pPr>
              <w:pStyle w:val="ConsPlusNormal"/>
              <w:rPr>
                <w:rFonts w:ascii="Times New Roman" w:hAnsi="Times New Roman" w:cs="Times New Roman"/>
                <w:sz w:val="24"/>
                <w:szCs w:val="24"/>
              </w:rPr>
            </w:pPr>
          </w:p>
        </w:tc>
        <w:tc>
          <w:tcPr>
            <w:tcW w:w="204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572"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2098" w:type="dxa"/>
          </w:tcPr>
          <w:p w:rsidR="00310852" w:rsidRPr="00961863" w:rsidRDefault="00310852">
            <w:pPr>
              <w:pStyle w:val="ConsPlusNormal"/>
              <w:rPr>
                <w:rFonts w:ascii="Times New Roman" w:hAnsi="Times New Roman" w:cs="Times New Roman"/>
                <w:sz w:val="24"/>
                <w:szCs w:val="24"/>
              </w:rPr>
            </w:pPr>
          </w:p>
        </w:tc>
        <w:tc>
          <w:tcPr>
            <w:tcW w:w="204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572"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2098" w:type="dxa"/>
          </w:tcPr>
          <w:p w:rsidR="00310852" w:rsidRPr="00961863" w:rsidRDefault="00310852">
            <w:pPr>
              <w:pStyle w:val="ConsPlusNormal"/>
              <w:rPr>
                <w:rFonts w:ascii="Times New Roman" w:hAnsi="Times New Roman" w:cs="Times New Roman"/>
                <w:sz w:val="24"/>
                <w:szCs w:val="24"/>
              </w:rPr>
            </w:pPr>
          </w:p>
        </w:tc>
        <w:tc>
          <w:tcPr>
            <w:tcW w:w="2041"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 ТРЕБОВАНИЯ К ВЫПОЛНЕНИЮ МУНИЦИПАЛЬНЫХ РАБОТ</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РАЗДЕЛ 1. Выполнение муниципальной работы "___________________________"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(Указывается наименование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муниципальной работы)</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Категории потребителей муниципальной работы: 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  Показатели,  характеризующие  качество  и  (или) объем (содержание)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муниципальной работы:</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2.1.      Показатели,      характеризующие      объем      (содержание)</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муниципальной работы.</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871"/>
        <w:gridCol w:w="1871"/>
        <w:gridCol w:w="1304"/>
        <w:gridCol w:w="850"/>
        <w:gridCol w:w="907"/>
        <w:gridCol w:w="1191"/>
        <w:gridCol w:w="1191"/>
      </w:tblGrid>
      <w:tr w:rsidR="00310852" w:rsidRPr="001E00A7">
        <w:tc>
          <w:tcPr>
            <w:tcW w:w="397" w:type="dxa"/>
            <w:vMerge w:val="restart"/>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N</w:t>
            </w:r>
          </w:p>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пп</w:t>
            </w:r>
          </w:p>
        </w:tc>
        <w:tc>
          <w:tcPr>
            <w:tcW w:w="1871" w:type="dxa"/>
            <w:vMerge w:val="restart"/>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Содержание муниципальной работы (наименования показателей)</w:t>
            </w:r>
          </w:p>
        </w:tc>
        <w:tc>
          <w:tcPr>
            <w:tcW w:w="1871" w:type="dxa"/>
            <w:vMerge w:val="restart"/>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Условия оказания муниципальной работы (наименования показателей)</w:t>
            </w:r>
          </w:p>
        </w:tc>
        <w:tc>
          <w:tcPr>
            <w:tcW w:w="2154" w:type="dxa"/>
            <w:gridSpan w:val="2"/>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Показатель, характеризующий объем муниципальной работы </w:t>
            </w:r>
            <w:hyperlink w:anchor="P406" w:history="1">
              <w:r w:rsidRPr="001E00A7">
                <w:rPr>
                  <w:rFonts w:ascii="Times New Roman" w:hAnsi="Times New Roman" w:cs="Times New Roman"/>
                  <w:sz w:val="24"/>
                  <w:szCs w:val="24"/>
                </w:rPr>
                <w:t>&lt;2&gt;</w:t>
              </w:r>
            </w:hyperlink>
          </w:p>
        </w:tc>
        <w:tc>
          <w:tcPr>
            <w:tcW w:w="3289" w:type="dxa"/>
            <w:gridSpan w:val="3"/>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Значение показателя, характеризующего объем муниципальной работы</w:t>
            </w:r>
          </w:p>
        </w:tc>
      </w:tr>
      <w:tr w:rsidR="00310852" w:rsidRPr="001E00A7">
        <w:tc>
          <w:tcPr>
            <w:tcW w:w="397" w:type="dxa"/>
            <w:vMerge/>
          </w:tcPr>
          <w:p w:rsidR="00310852" w:rsidRPr="001E00A7" w:rsidRDefault="00310852">
            <w:pPr>
              <w:rPr>
                <w:sz w:val="24"/>
                <w:szCs w:val="24"/>
              </w:rPr>
            </w:pPr>
          </w:p>
        </w:tc>
        <w:tc>
          <w:tcPr>
            <w:tcW w:w="1871" w:type="dxa"/>
            <w:vMerge/>
          </w:tcPr>
          <w:p w:rsidR="00310852" w:rsidRPr="001E00A7" w:rsidRDefault="00310852">
            <w:pPr>
              <w:rPr>
                <w:sz w:val="24"/>
                <w:szCs w:val="24"/>
              </w:rPr>
            </w:pPr>
          </w:p>
        </w:tc>
        <w:tc>
          <w:tcPr>
            <w:tcW w:w="1871" w:type="dxa"/>
            <w:vMerge/>
          </w:tcPr>
          <w:p w:rsidR="00310852" w:rsidRPr="001E00A7" w:rsidRDefault="00310852">
            <w:pPr>
              <w:rPr>
                <w:sz w:val="24"/>
                <w:szCs w:val="24"/>
              </w:rPr>
            </w:pPr>
          </w:p>
        </w:tc>
        <w:tc>
          <w:tcPr>
            <w:tcW w:w="1304"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наименование показателя</w:t>
            </w:r>
          </w:p>
        </w:tc>
        <w:tc>
          <w:tcPr>
            <w:tcW w:w="850"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90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очередной финансовый год</w:t>
            </w:r>
          </w:p>
        </w:tc>
        <w:tc>
          <w:tcPr>
            <w:tcW w:w="119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первый год планового периода</w:t>
            </w:r>
          </w:p>
        </w:tc>
        <w:tc>
          <w:tcPr>
            <w:tcW w:w="119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второй год планового периода</w:t>
            </w:r>
          </w:p>
        </w:tc>
      </w:tr>
      <w:tr w:rsidR="00310852" w:rsidRPr="001E00A7">
        <w:tc>
          <w:tcPr>
            <w:tcW w:w="397" w:type="dxa"/>
          </w:tcPr>
          <w:p w:rsidR="00310852" w:rsidRPr="001E00A7" w:rsidRDefault="00310852">
            <w:pPr>
              <w:pStyle w:val="ConsPlusNormal"/>
              <w:rPr>
                <w:rFonts w:ascii="Times New Roman" w:hAnsi="Times New Roman" w:cs="Times New Roman"/>
                <w:sz w:val="24"/>
                <w:szCs w:val="24"/>
              </w:rPr>
            </w:pPr>
          </w:p>
        </w:tc>
        <w:tc>
          <w:tcPr>
            <w:tcW w:w="1871" w:type="dxa"/>
          </w:tcPr>
          <w:p w:rsidR="00310852" w:rsidRPr="001E00A7" w:rsidRDefault="00310852">
            <w:pPr>
              <w:pStyle w:val="ConsPlusNormal"/>
              <w:rPr>
                <w:rFonts w:ascii="Times New Roman" w:hAnsi="Times New Roman" w:cs="Times New Roman"/>
                <w:sz w:val="24"/>
                <w:szCs w:val="24"/>
              </w:rPr>
            </w:pPr>
          </w:p>
        </w:tc>
        <w:tc>
          <w:tcPr>
            <w:tcW w:w="1871" w:type="dxa"/>
          </w:tcPr>
          <w:p w:rsidR="00310852" w:rsidRPr="001E00A7" w:rsidRDefault="00310852">
            <w:pPr>
              <w:pStyle w:val="ConsPlusNormal"/>
              <w:rPr>
                <w:rFonts w:ascii="Times New Roman" w:hAnsi="Times New Roman" w:cs="Times New Roman"/>
                <w:sz w:val="24"/>
                <w:szCs w:val="24"/>
              </w:rPr>
            </w:pPr>
          </w:p>
        </w:tc>
        <w:tc>
          <w:tcPr>
            <w:tcW w:w="1304" w:type="dxa"/>
          </w:tcPr>
          <w:p w:rsidR="00310852" w:rsidRPr="001E00A7" w:rsidRDefault="00310852">
            <w:pPr>
              <w:pStyle w:val="ConsPlusNormal"/>
              <w:rPr>
                <w:rFonts w:ascii="Times New Roman" w:hAnsi="Times New Roman" w:cs="Times New Roman"/>
                <w:sz w:val="24"/>
                <w:szCs w:val="24"/>
              </w:rPr>
            </w:pPr>
          </w:p>
        </w:tc>
        <w:tc>
          <w:tcPr>
            <w:tcW w:w="850" w:type="dxa"/>
          </w:tcPr>
          <w:p w:rsidR="00310852" w:rsidRPr="001E00A7" w:rsidRDefault="00310852">
            <w:pPr>
              <w:pStyle w:val="ConsPlusNormal"/>
              <w:rPr>
                <w:rFonts w:ascii="Times New Roman" w:hAnsi="Times New Roman" w:cs="Times New Roman"/>
                <w:sz w:val="24"/>
                <w:szCs w:val="24"/>
              </w:rPr>
            </w:pPr>
          </w:p>
        </w:tc>
        <w:tc>
          <w:tcPr>
            <w:tcW w:w="907" w:type="dxa"/>
          </w:tcPr>
          <w:p w:rsidR="00310852" w:rsidRPr="001E00A7" w:rsidRDefault="00310852">
            <w:pPr>
              <w:pStyle w:val="ConsPlusNormal"/>
              <w:rPr>
                <w:rFonts w:ascii="Times New Roman" w:hAnsi="Times New Roman" w:cs="Times New Roman"/>
                <w:sz w:val="24"/>
                <w:szCs w:val="24"/>
              </w:rPr>
            </w:pPr>
          </w:p>
        </w:tc>
        <w:tc>
          <w:tcPr>
            <w:tcW w:w="1191" w:type="dxa"/>
          </w:tcPr>
          <w:p w:rsidR="00310852" w:rsidRPr="001E00A7" w:rsidRDefault="00310852">
            <w:pPr>
              <w:pStyle w:val="ConsPlusNormal"/>
              <w:rPr>
                <w:rFonts w:ascii="Times New Roman" w:hAnsi="Times New Roman" w:cs="Times New Roman"/>
                <w:sz w:val="24"/>
                <w:szCs w:val="24"/>
              </w:rPr>
            </w:pPr>
          </w:p>
        </w:tc>
        <w:tc>
          <w:tcPr>
            <w:tcW w:w="1191" w:type="dxa"/>
          </w:tcPr>
          <w:p w:rsidR="00310852" w:rsidRPr="001E00A7" w:rsidRDefault="00310852">
            <w:pPr>
              <w:pStyle w:val="ConsPlusNormal"/>
              <w:rPr>
                <w:rFonts w:ascii="Times New Roman" w:hAnsi="Times New Roman" w:cs="Times New Roman"/>
                <w:sz w:val="24"/>
                <w:szCs w:val="24"/>
              </w:rPr>
            </w:pPr>
          </w:p>
        </w:tc>
      </w:tr>
      <w:tr w:rsidR="00310852" w:rsidRPr="001E00A7">
        <w:tc>
          <w:tcPr>
            <w:tcW w:w="397" w:type="dxa"/>
          </w:tcPr>
          <w:p w:rsidR="00310852" w:rsidRPr="001E00A7" w:rsidRDefault="00310852">
            <w:pPr>
              <w:pStyle w:val="ConsPlusNormal"/>
              <w:rPr>
                <w:rFonts w:ascii="Times New Roman" w:hAnsi="Times New Roman" w:cs="Times New Roman"/>
                <w:sz w:val="24"/>
                <w:szCs w:val="24"/>
              </w:rPr>
            </w:pPr>
          </w:p>
        </w:tc>
        <w:tc>
          <w:tcPr>
            <w:tcW w:w="1871" w:type="dxa"/>
          </w:tcPr>
          <w:p w:rsidR="00310852" w:rsidRPr="001E00A7" w:rsidRDefault="00310852">
            <w:pPr>
              <w:pStyle w:val="ConsPlusNormal"/>
              <w:rPr>
                <w:rFonts w:ascii="Times New Roman" w:hAnsi="Times New Roman" w:cs="Times New Roman"/>
                <w:sz w:val="24"/>
                <w:szCs w:val="24"/>
              </w:rPr>
            </w:pPr>
          </w:p>
        </w:tc>
        <w:tc>
          <w:tcPr>
            <w:tcW w:w="1871" w:type="dxa"/>
          </w:tcPr>
          <w:p w:rsidR="00310852" w:rsidRPr="001E00A7" w:rsidRDefault="00310852">
            <w:pPr>
              <w:pStyle w:val="ConsPlusNormal"/>
              <w:rPr>
                <w:rFonts w:ascii="Times New Roman" w:hAnsi="Times New Roman" w:cs="Times New Roman"/>
                <w:sz w:val="24"/>
                <w:szCs w:val="24"/>
              </w:rPr>
            </w:pPr>
          </w:p>
        </w:tc>
        <w:tc>
          <w:tcPr>
            <w:tcW w:w="1304" w:type="dxa"/>
          </w:tcPr>
          <w:p w:rsidR="00310852" w:rsidRPr="001E00A7" w:rsidRDefault="00310852">
            <w:pPr>
              <w:pStyle w:val="ConsPlusNormal"/>
              <w:rPr>
                <w:rFonts w:ascii="Times New Roman" w:hAnsi="Times New Roman" w:cs="Times New Roman"/>
                <w:sz w:val="24"/>
                <w:szCs w:val="24"/>
              </w:rPr>
            </w:pPr>
          </w:p>
        </w:tc>
        <w:tc>
          <w:tcPr>
            <w:tcW w:w="850" w:type="dxa"/>
          </w:tcPr>
          <w:p w:rsidR="00310852" w:rsidRPr="001E00A7" w:rsidRDefault="00310852">
            <w:pPr>
              <w:pStyle w:val="ConsPlusNormal"/>
              <w:rPr>
                <w:rFonts w:ascii="Times New Roman" w:hAnsi="Times New Roman" w:cs="Times New Roman"/>
                <w:sz w:val="24"/>
                <w:szCs w:val="24"/>
              </w:rPr>
            </w:pPr>
          </w:p>
        </w:tc>
        <w:tc>
          <w:tcPr>
            <w:tcW w:w="907" w:type="dxa"/>
          </w:tcPr>
          <w:p w:rsidR="00310852" w:rsidRPr="001E00A7" w:rsidRDefault="00310852">
            <w:pPr>
              <w:pStyle w:val="ConsPlusNormal"/>
              <w:rPr>
                <w:rFonts w:ascii="Times New Roman" w:hAnsi="Times New Roman" w:cs="Times New Roman"/>
                <w:sz w:val="24"/>
                <w:szCs w:val="24"/>
              </w:rPr>
            </w:pPr>
          </w:p>
        </w:tc>
        <w:tc>
          <w:tcPr>
            <w:tcW w:w="1191" w:type="dxa"/>
          </w:tcPr>
          <w:p w:rsidR="00310852" w:rsidRPr="001E00A7" w:rsidRDefault="00310852">
            <w:pPr>
              <w:pStyle w:val="ConsPlusNormal"/>
              <w:rPr>
                <w:rFonts w:ascii="Times New Roman" w:hAnsi="Times New Roman" w:cs="Times New Roman"/>
                <w:sz w:val="24"/>
                <w:szCs w:val="24"/>
              </w:rPr>
            </w:pPr>
          </w:p>
        </w:tc>
        <w:tc>
          <w:tcPr>
            <w:tcW w:w="1191" w:type="dxa"/>
          </w:tcPr>
          <w:p w:rsidR="00310852" w:rsidRPr="001E00A7" w:rsidRDefault="00310852">
            <w:pPr>
              <w:pStyle w:val="ConsPlusNormal"/>
              <w:rPr>
                <w:rFonts w:ascii="Times New Roman" w:hAnsi="Times New Roman" w:cs="Times New Roman"/>
                <w:sz w:val="24"/>
                <w:szCs w:val="24"/>
              </w:rPr>
            </w:pPr>
          </w:p>
        </w:tc>
      </w:tr>
      <w:tr w:rsidR="00310852" w:rsidRPr="001E00A7">
        <w:tc>
          <w:tcPr>
            <w:tcW w:w="397" w:type="dxa"/>
          </w:tcPr>
          <w:p w:rsidR="00310852" w:rsidRPr="001E00A7" w:rsidRDefault="00310852">
            <w:pPr>
              <w:pStyle w:val="ConsPlusNormal"/>
              <w:rPr>
                <w:rFonts w:ascii="Times New Roman" w:hAnsi="Times New Roman" w:cs="Times New Roman"/>
                <w:sz w:val="24"/>
                <w:szCs w:val="24"/>
              </w:rPr>
            </w:pPr>
          </w:p>
        </w:tc>
        <w:tc>
          <w:tcPr>
            <w:tcW w:w="1871" w:type="dxa"/>
          </w:tcPr>
          <w:p w:rsidR="00310852" w:rsidRPr="001E00A7" w:rsidRDefault="00310852">
            <w:pPr>
              <w:pStyle w:val="ConsPlusNormal"/>
              <w:rPr>
                <w:rFonts w:ascii="Times New Roman" w:hAnsi="Times New Roman" w:cs="Times New Roman"/>
                <w:sz w:val="24"/>
                <w:szCs w:val="24"/>
              </w:rPr>
            </w:pPr>
          </w:p>
        </w:tc>
        <w:tc>
          <w:tcPr>
            <w:tcW w:w="1871" w:type="dxa"/>
          </w:tcPr>
          <w:p w:rsidR="00310852" w:rsidRPr="001E00A7" w:rsidRDefault="00310852">
            <w:pPr>
              <w:pStyle w:val="ConsPlusNormal"/>
              <w:rPr>
                <w:rFonts w:ascii="Times New Roman" w:hAnsi="Times New Roman" w:cs="Times New Roman"/>
                <w:sz w:val="24"/>
                <w:szCs w:val="24"/>
              </w:rPr>
            </w:pPr>
          </w:p>
        </w:tc>
        <w:tc>
          <w:tcPr>
            <w:tcW w:w="1304" w:type="dxa"/>
          </w:tcPr>
          <w:p w:rsidR="00310852" w:rsidRPr="001E00A7" w:rsidRDefault="00310852">
            <w:pPr>
              <w:pStyle w:val="ConsPlusNormal"/>
              <w:rPr>
                <w:rFonts w:ascii="Times New Roman" w:hAnsi="Times New Roman" w:cs="Times New Roman"/>
                <w:sz w:val="24"/>
                <w:szCs w:val="24"/>
              </w:rPr>
            </w:pPr>
          </w:p>
        </w:tc>
        <w:tc>
          <w:tcPr>
            <w:tcW w:w="850" w:type="dxa"/>
          </w:tcPr>
          <w:p w:rsidR="00310852" w:rsidRPr="001E00A7" w:rsidRDefault="00310852">
            <w:pPr>
              <w:pStyle w:val="ConsPlusNormal"/>
              <w:rPr>
                <w:rFonts w:ascii="Times New Roman" w:hAnsi="Times New Roman" w:cs="Times New Roman"/>
                <w:sz w:val="24"/>
                <w:szCs w:val="24"/>
              </w:rPr>
            </w:pPr>
          </w:p>
        </w:tc>
        <w:tc>
          <w:tcPr>
            <w:tcW w:w="907" w:type="dxa"/>
          </w:tcPr>
          <w:p w:rsidR="00310852" w:rsidRPr="001E00A7" w:rsidRDefault="00310852">
            <w:pPr>
              <w:pStyle w:val="ConsPlusNormal"/>
              <w:rPr>
                <w:rFonts w:ascii="Times New Roman" w:hAnsi="Times New Roman" w:cs="Times New Roman"/>
                <w:sz w:val="24"/>
                <w:szCs w:val="24"/>
              </w:rPr>
            </w:pPr>
          </w:p>
        </w:tc>
        <w:tc>
          <w:tcPr>
            <w:tcW w:w="1191" w:type="dxa"/>
          </w:tcPr>
          <w:p w:rsidR="00310852" w:rsidRPr="001E00A7" w:rsidRDefault="00310852">
            <w:pPr>
              <w:pStyle w:val="ConsPlusNormal"/>
              <w:rPr>
                <w:rFonts w:ascii="Times New Roman" w:hAnsi="Times New Roman" w:cs="Times New Roman"/>
                <w:sz w:val="24"/>
                <w:szCs w:val="24"/>
              </w:rPr>
            </w:pPr>
          </w:p>
        </w:tc>
        <w:tc>
          <w:tcPr>
            <w:tcW w:w="1191" w:type="dxa"/>
          </w:tcPr>
          <w:p w:rsidR="00310852" w:rsidRPr="001E00A7" w:rsidRDefault="00310852">
            <w:pPr>
              <w:pStyle w:val="ConsPlusNormal"/>
              <w:rPr>
                <w:rFonts w:ascii="Times New Roman" w:hAnsi="Times New Roman" w:cs="Times New Roman"/>
                <w:sz w:val="24"/>
                <w:szCs w:val="24"/>
              </w:rPr>
            </w:pPr>
          </w:p>
        </w:tc>
      </w:tr>
    </w:tbl>
    <w:p w:rsidR="00310852" w:rsidRPr="001E00A7" w:rsidRDefault="00310852">
      <w:pPr>
        <w:pStyle w:val="ConsPlusNormal"/>
        <w:jc w:val="both"/>
        <w:rPr>
          <w:rFonts w:ascii="Times New Roman" w:hAnsi="Times New Roman" w:cs="Times New Roman"/>
          <w:sz w:val="24"/>
          <w:szCs w:val="24"/>
        </w:rPr>
      </w:pPr>
    </w:p>
    <w:p w:rsidR="00310852" w:rsidRPr="001E00A7" w:rsidRDefault="00310852">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Допустимое    отклонение    от   установленных   значений   показателя,</w:t>
      </w:r>
    </w:p>
    <w:p w:rsidR="00310852" w:rsidRPr="001E00A7" w:rsidRDefault="00310852">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характеризующего   объем,   при  котором  муниципальное  задание  считается</w:t>
      </w:r>
    </w:p>
    <w:p w:rsidR="00310852" w:rsidRPr="001E00A7" w:rsidRDefault="00310852">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выполненным (процентов) ___________.</w:t>
      </w:r>
    </w:p>
    <w:p w:rsidR="00310852" w:rsidRPr="001E00A7" w:rsidRDefault="00310852">
      <w:pPr>
        <w:pStyle w:val="ConsPlusNonformat"/>
        <w:jc w:val="both"/>
        <w:rPr>
          <w:rFonts w:ascii="Times New Roman" w:hAnsi="Times New Roman" w:cs="Times New Roman"/>
          <w:sz w:val="24"/>
          <w:szCs w:val="24"/>
        </w:rPr>
      </w:pPr>
    </w:p>
    <w:p w:rsidR="00310852" w:rsidRPr="001E00A7" w:rsidRDefault="00310852">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2.2. Показатели, характеризующие качество муниципальной работы </w:t>
      </w:r>
      <w:hyperlink w:anchor="P406" w:history="1">
        <w:r w:rsidRPr="001E00A7">
          <w:rPr>
            <w:rFonts w:ascii="Times New Roman" w:hAnsi="Times New Roman" w:cs="Times New Roman"/>
            <w:sz w:val="24"/>
            <w:szCs w:val="24"/>
          </w:rPr>
          <w:t>&lt;2&gt;</w:t>
        </w:r>
      </w:hyperlink>
      <w:r w:rsidRPr="001E00A7">
        <w:rPr>
          <w:rFonts w:ascii="Times New Roman" w:hAnsi="Times New Roman" w:cs="Times New Roman"/>
          <w:sz w:val="24"/>
          <w:szCs w:val="24"/>
        </w:rPr>
        <w:t>.</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871"/>
        <w:gridCol w:w="1871"/>
        <w:gridCol w:w="1304"/>
        <w:gridCol w:w="850"/>
        <w:gridCol w:w="907"/>
        <w:gridCol w:w="1191"/>
        <w:gridCol w:w="1191"/>
      </w:tblGrid>
      <w:tr w:rsidR="00310852" w:rsidRPr="00961863">
        <w:tc>
          <w:tcPr>
            <w:tcW w:w="39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87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Содержание муниципальной работы (наименования показателей)</w:t>
            </w:r>
          </w:p>
        </w:tc>
        <w:tc>
          <w:tcPr>
            <w:tcW w:w="187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Условия оказания муниципальной работы (наименования показателей)</w:t>
            </w:r>
          </w:p>
        </w:tc>
        <w:tc>
          <w:tcPr>
            <w:tcW w:w="2154" w:type="dxa"/>
            <w:gridSpan w:val="2"/>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работы</w:t>
            </w:r>
          </w:p>
        </w:tc>
        <w:tc>
          <w:tcPr>
            <w:tcW w:w="3289" w:type="dxa"/>
            <w:gridSpan w:val="3"/>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показателей, характеризующих качество муниципальной работы</w:t>
            </w:r>
          </w:p>
        </w:tc>
      </w:tr>
      <w:tr w:rsidR="00310852" w:rsidRPr="00961863">
        <w:tc>
          <w:tcPr>
            <w:tcW w:w="397" w:type="dxa"/>
            <w:vMerge/>
          </w:tcPr>
          <w:p w:rsidR="00310852" w:rsidRPr="00961863" w:rsidRDefault="00310852">
            <w:pPr>
              <w:rPr>
                <w:sz w:val="24"/>
                <w:szCs w:val="24"/>
              </w:rPr>
            </w:pPr>
          </w:p>
        </w:tc>
        <w:tc>
          <w:tcPr>
            <w:tcW w:w="1871" w:type="dxa"/>
            <w:vMerge/>
          </w:tcPr>
          <w:p w:rsidR="00310852" w:rsidRPr="00961863" w:rsidRDefault="00310852">
            <w:pPr>
              <w:rPr>
                <w:sz w:val="24"/>
                <w:szCs w:val="24"/>
              </w:rPr>
            </w:pPr>
          </w:p>
        </w:tc>
        <w:tc>
          <w:tcPr>
            <w:tcW w:w="1871" w:type="dxa"/>
            <w:vMerge/>
          </w:tcPr>
          <w:p w:rsidR="00310852" w:rsidRPr="00961863" w:rsidRDefault="00310852">
            <w:pPr>
              <w:rPr>
                <w:sz w:val="24"/>
                <w:szCs w:val="24"/>
              </w:rPr>
            </w:pPr>
          </w:p>
        </w:tc>
        <w:tc>
          <w:tcPr>
            <w:tcW w:w="130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850"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очередной финансовый </w:t>
            </w:r>
            <w:r w:rsidRPr="00961863">
              <w:rPr>
                <w:rFonts w:ascii="Times New Roman" w:hAnsi="Times New Roman" w:cs="Times New Roman"/>
                <w:sz w:val="24"/>
                <w:szCs w:val="24"/>
              </w:rPr>
              <w:lastRenderedPageBreak/>
              <w:t>год</w:t>
            </w:r>
          </w:p>
        </w:tc>
        <w:tc>
          <w:tcPr>
            <w:tcW w:w="119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lastRenderedPageBreak/>
              <w:t>первый год планового периода</w:t>
            </w:r>
          </w:p>
        </w:tc>
        <w:tc>
          <w:tcPr>
            <w:tcW w:w="119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второй год планового периода</w:t>
            </w: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850"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191" w:type="dxa"/>
          </w:tcPr>
          <w:p w:rsidR="00310852" w:rsidRPr="00961863" w:rsidRDefault="00310852">
            <w:pPr>
              <w:pStyle w:val="ConsPlusNormal"/>
              <w:rPr>
                <w:rFonts w:ascii="Times New Roman" w:hAnsi="Times New Roman" w:cs="Times New Roman"/>
                <w:sz w:val="24"/>
                <w:szCs w:val="24"/>
              </w:rPr>
            </w:pPr>
          </w:p>
        </w:tc>
        <w:tc>
          <w:tcPr>
            <w:tcW w:w="119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850"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191" w:type="dxa"/>
          </w:tcPr>
          <w:p w:rsidR="00310852" w:rsidRPr="00961863" w:rsidRDefault="00310852">
            <w:pPr>
              <w:pStyle w:val="ConsPlusNormal"/>
              <w:rPr>
                <w:rFonts w:ascii="Times New Roman" w:hAnsi="Times New Roman" w:cs="Times New Roman"/>
                <w:sz w:val="24"/>
                <w:szCs w:val="24"/>
              </w:rPr>
            </w:pPr>
          </w:p>
        </w:tc>
        <w:tc>
          <w:tcPr>
            <w:tcW w:w="119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850"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191" w:type="dxa"/>
          </w:tcPr>
          <w:p w:rsidR="00310852" w:rsidRPr="00961863" w:rsidRDefault="00310852">
            <w:pPr>
              <w:pStyle w:val="ConsPlusNormal"/>
              <w:rPr>
                <w:rFonts w:ascii="Times New Roman" w:hAnsi="Times New Roman" w:cs="Times New Roman"/>
                <w:sz w:val="24"/>
                <w:szCs w:val="24"/>
              </w:rPr>
            </w:pPr>
          </w:p>
        </w:tc>
        <w:tc>
          <w:tcPr>
            <w:tcW w:w="1191"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Оплата  муниципальной  работы  (в  случаях если федеральным законом</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предусмотрено ее оказание на платной основе):</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3.1.  Нормативный  правовой  акт,  устанавливающий  размер платы (цены,</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тарифа) либо порядок их установления: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3.2. Орган, устанавливающий размер платы (цены, тарифа): 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3.3. Среднегодовой размер платы (цены, тарифа).</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71"/>
        <w:gridCol w:w="2041"/>
        <w:gridCol w:w="2211"/>
      </w:tblGrid>
      <w:tr w:rsidR="00310852" w:rsidRPr="00961863">
        <w:tc>
          <w:tcPr>
            <w:tcW w:w="3458"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составляющей муниципальной работы, в отношении которой установлена плата (цена, тариф)</w:t>
            </w:r>
          </w:p>
        </w:tc>
        <w:tc>
          <w:tcPr>
            <w:tcW w:w="6123" w:type="dxa"/>
            <w:gridSpan w:val="3"/>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Среднегодовой размер платы (цены, тарифа), в руб.</w:t>
            </w:r>
          </w:p>
        </w:tc>
      </w:tr>
      <w:tr w:rsidR="00310852" w:rsidRPr="00961863">
        <w:tc>
          <w:tcPr>
            <w:tcW w:w="3458" w:type="dxa"/>
            <w:vMerge/>
          </w:tcPr>
          <w:p w:rsidR="00310852" w:rsidRPr="00961863" w:rsidRDefault="00310852">
            <w:pPr>
              <w:rPr>
                <w:sz w:val="24"/>
                <w:szCs w:val="24"/>
              </w:rPr>
            </w:pPr>
          </w:p>
        </w:tc>
        <w:tc>
          <w:tcPr>
            <w:tcW w:w="187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очередной финансовый год</w:t>
            </w:r>
          </w:p>
        </w:tc>
        <w:tc>
          <w:tcPr>
            <w:tcW w:w="204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первый год планового периода</w:t>
            </w:r>
          </w:p>
        </w:tc>
        <w:tc>
          <w:tcPr>
            <w:tcW w:w="221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второй год планового периода</w:t>
            </w:r>
          </w:p>
        </w:tc>
      </w:tr>
      <w:tr w:rsidR="00310852" w:rsidRPr="00961863">
        <w:tc>
          <w:tcPr>
            <w:tcW w:w="3458"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2041" w:type="dxa"/>
          </w:tcPr>
          <w:p w:rsidR="00310852" w:rsidRPr="00961863" w:rsidRDefault="00310852">
            <w:pPr>
              <w:pStyle w:val="ConsPlusNormal"/>
              <w:rPr>
                <w:rFonts w:ascii="Times New Roman" w:hAnsi="Times New Roman" w:cs="Times New Roman"/>
                <w:sz w:val="24"/>
                <w:szCs w:val="24"/>
              </w:rPr>
            </w:pPr>
          </w:p>
        </w:tc>
        <w:tc>
          <w:tcPr>
            <w:tcW w:w="221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458"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2041" w:type="dxa"/>
          </w:tcPr>
          <w:p w:rsidR="00310852" w:rsidRPr="00961863" w:rsidRDefault="00310852">
            <w:pPr>
              <w:pStyle w:val="ConsPlusNormal"/>
              <w:rPr>
                <w:rFonts w:ascii="Times New Roman" w:hAnsi="Times New Roman" w:cs="Times New Roman"/>
                <w:sz w:val="24"/>
                <w:szCs w:val="24"/>
              </w:rPr>
            </w:pPr>
          </w:p>
        </w:tc>
        <w:tc>
          <w:tcPr>
            <w:tcW w:w="221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458" w:type="dxa"/>
          </w:tcPr>
          <w:p w:rsidR="00310852" w:rsidRPr="00961863" w:rsidRDefault="00310852">
            <w:pPr>
              <w:pStyle w:val="ConsPlusNormal"/>
              <w:rPr>
                <w:rFonts w:ascii="Times New Roman" w:hAnsi="Times New Roman" w:cs="Times New Roman"/>
                <w:sz w:val="24"/>
                <w:szCs w:val="24"/>
              </w:rPr>
            </w:pPr>
          </w:p>
        </w:tc>
        <w:tc>
          <w:tcPr>
            <w:tcW w:w="1871" w:type="dxa"/>
          </w:tcPr>
          <w:p w:rsidR="00310852" w:rsidRPr="00961863" w:rsidRDefault="00310852">
            <w:pPr>
              <w:pStyle w:val="ConsPlusNormal"/>
              <w:rPr>
                <w:rFonts w:ascii="Times New Roman" w:hAnsi="Times New Roman" w:cs="Times New Roman"/>
                <w:sz w:val="24"/>
                <w:szCs w:val="24"/>
              </w:rPr>
            </w:pPr>
          </w:p>
        </w:tc>
        <w:tc>
          <w:tcPr>
            <w:tcW w:w="2041" w:type="dxa"/>
          </w:tcPr>
          <w:p w:rsidR="00310852" w:rsidRPr="00961863" w:rsidRDefault="00310852">
            <w:pPr>
              <w:pStyle w:val="ConsPlusNormal"/>
              <w:rPr>
                <w:rFonts w:ascii="Times New Roman" w:hAnsi="Times New Roman" w:cs="Times New Roman"/>
                <w:sz w:val="24"/>
                <w:szCs w:val="24"/>
              </w:rPr>
            </w:pPr>
          </w:p>
        </w:tc>
        <w:tc>
          <w:tcPr>
            <w:tcW w:w="2211"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КОНТРОЛЬ ЗА ИСПОЛНЕНИЕМ МУНИЦИПАЛЬНОГО ЗАДАНИЯ И ТРЕБОВАНИЯ К</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ОТЧЕТНОСТИ</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Порядок контроля за исполнением муниципального задания:</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1.1.  Правовой  акт  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или ее органа,</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осуществляющего  функции  и  полномочия  учредителя (главного распорядителя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средств  районного  бюджета),  определяющий порядок контроля за выполнением</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муниципального задания: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1.2.  Формы  и  периодичность  осуществления  контроля  за  выполнением</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муниципального задания.</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706"/>
      </w:tblGrid>
      <w:tr w:rsidR="00310852" w:rsidRPr="00961863">
        <w:tc>
          <w:tcPr>
            <w:tcW w:w="4876"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Формы контроля</w:t>
            </w:r>
          </w:p>
        </w:tc>
        <w:tc>
          <w:tcPr>
            <w:tcW w:w="4706"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Периодичность</w:t>
            </w:r>
          </w:p>
        </w:tc>
      </w:tr>
      <w:tr w:rsidR="00310852" w:rsidRPr="00961863">
        <w:tc>
          <w:tcPr>
            <w:tcW w:w="4876" w:type="dxa"/>
          </w:tcPr>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1.</w:t>
            </w:r>
          </w:p>
        </w:tc>
        <w:tc>
          <w:tcPr>
            <w:tcW w:w="4706" w:type="dxa"/>
          </w:tcPr>
          <w:p w:rsidR="00310852" w:rsidRPr="00961863" w:rsidRDefault="00310852">
            <w:pPr>
              <w:pStyle w:val="ConsPlusNormal"/>
              <w:rPr>
                <w:rFonts w:ascii="Times New Roman" w:hAnsi="Times New Roman" w:cs="Times New Roman"/>
                <w:sz w:val="24"/>
                <w:szCs w:val="24"/>
              </w:rPr>
            </w:pPr>
          </w:p>
        </w:tc>
      </w:tr>
      <w:tr w:rsidR="00310852" w:rsidRPr="00961863">
        <w:tc>
          <w:tcPr>
            <w:tcW w:w="4876" w:type="dxa"/>
          </w:tcPr>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2.</w:t>
            </w:r>
          </w:p>
        </w:tc>
        <w:tc>
          <w:tcPr>
            <w:tcW w:w="4706"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lastRenderedPageBreak/>
        <w:t xml:space="preserve">    1.3. Условия и порядок досрочного прекращения муниципального задания: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 Требования к отчетности об исполнении муниципального задания:</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2.1. Сроки представления отчетов об исполнении муниципального задания: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2.2. Иные требования к отчетности об исполнении муниципального задания: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___________________________________________________________________________</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Иная   информация,   необходимая   для   исполнения  (контроля  за</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исполнением) муниципального задания.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310852" w:rsidRPr="00961863" w:rsidRDefault="00310852">
      <w:pPr>
        <w:pStyle w:val="ConsPlusNonformat"/>
        <w:jc w:val="both"/>
        <w:rPr>
          <w:rFonts w:ascii="Times New Roman" w:hAnsi="Times New Roman" w:cs="Times New Roman"/>
          <w:sz w:val="24"/>
          <w:szCs w:val="24"/>
        </w:rPr>
      </w:pPr>
      <w:bookmarkStart w:id="11" w:name="P404"/>
      <w:bookmarkEnd w:id="11"/>
      <w:r w:rsidRPr="00961863">
        <w:rPr>
          <w:rFonts w:ascii="Times New Roman" w:hAnsi="Times New Roman" w:cs="Times New Roman"/>
          <w:sz w:val="24"/>
          <w:szCs w:val="24"/>
        </w:rPr>
        <w:t xml:space="preserve">    &lt;1&gt;  Значения  на  отчетный финансовый год могут быть детализированы по</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временному интервалу (месяц, квартал).</w:t>
      </w:r>
    </w:p>
    <w:p w:rsidR="00310852" w:rsidRPr="00961863" w:rsidRDefault="00310852">
      <w:pPr>
        <w:pStyle w:val="ConsPlusNonformat"/>
        <w:jc w:val="both"/>
        <w:rPr>
          <w:rFonts w:ascii="Times New Roman" w:hAnsi="Times New Roman" w:cs="Times New Roman"/>
          <w:sz w:val="24"/>
          <w:szCs w:val="24"/>
        </w:rPr>
      </w:pPr>
      <w:bookmarkStart w:id="12" w:name="P406"/>
      <w:bookmarkEnd w:id="12"/>
      <w:r w:rsidRPr="00961863">
        <w:rPr>
          <w:rFonts w:ascii="Times New Roman" w:hAnsi="Times New Roman" w:cs="Times New Roman"/>
          <w:sz w:val="24"/>
          <w:szCs w:val="24"/>
        </w:rPr>
        <w:t xml:space="preserve">    &lt;2&gt;  Заполняется  в  случае,  если ведомственным перечнем муниципальных</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услуг  и  работ  предусмотрены  показатели  объема  и  (или)  качества  для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соответствующей работы.</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F07E9F" w:rsidRDefault="00F07E9F">
      <w:pPr>
        <w:pStyle w:val="ConsPlusNormal"/>
        <w:jc w:val="both"/>
        <w:rPr>
          <w:rFonts w:ascii="Times New Roman" w:hAnsi="Times New Roman" w:cs="Times New Roman"/>
          <w:sz w:val="24"/>
          <w:szCs w:val="24"/>
        </w:rPr>
        <w:sectPr w:rsidR="00F07E9F" w:rsidSect="006C042A">
          <w:headerReference w:type="default" r:id="rId12"/>
          <w:footerReference w:type="default" r:id="rId13"/>
          <w:headerReference w:type="first" r:id="rId14"/>
          <w:pgSz w:w="11907" w:h="16840" w:code="9"/>
          <w:pgMar w:top="1134" w:right="851" w:bottom="1134" w:left="1701" w:header="0" w:footer="0" w:gutter="0"/>
          <w:pgNumType w:start="1"/>
          <w:cols w:space="720"/>
          <w:titlePg/>
          <w:docGrid w:linePitch="272"/>
        </w:sectPr>
      </w:pP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lastRenderedPageBreak/>
        <w:t>Приложение N 2</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Форма</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rsidP="007E748D">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УТВЕРЖДАЮ</w:t>
      </w:r>
    </w:p>
    <w:p w:rsidR="00310852" w:rsidRPr="00961863" w:rsidRDefault="00310852" w:rsidP="007E748D">
      <w:pPr>
        <w:pStyle w:val="ConsPlusNonformat"/>
        <w:jc w:val="right"/>
        <w:rPr>
          <w:rFonts w:ascii="Times New Roman" w:hAnsi="Times New Roman" w:cs="Times New Roman"/>
          <w:sz w:val="24"/>
          <w:szCs w:val="24"/>
        </w:rPr>
      </w:pPr>
    </w:p>
    <w:p w:rsidR="00310852" w:rsidRPr="00961863" w:rsidRDefault="00310852" w:rsidP="007E748D">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____________________________________</w:t>
      </w:r>
    </w:p>
    <w:p w:rsidR="00310852" w:rsidRPr="00961863" w:rsidRDefault="00310852" w:rsidP="007E748D">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(Должность, фамилия, имя, отчество</w:t>
      </w:r>
    </w:p>
    <w:p w:rsidR="00310852" w:rsidRPr="00961863" w:rsidRDefault="00310852" w:rsidP="007E748D">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(последнее - при наличии) и подпись</w:t>
      </w:r>
    </w:p>
    <w:p w:rsidR="00310852" w:rsidRPr="00961863" w:rsidRDefault="00310852" w:rsidP="007E748D">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руководителя уполномоченного органа)</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bookmarkStart w:id="13" w:name="P428"/>
      <w:bookmarkEnd w:id="13"/>
      <w:r w:rsidRPr="00961863">
        <w:rPr>
          <w:rFonts w:ascii="Times New Roman" w:hAnsi="Times New Roman" w:cs="Times New Roman"/>
          <w:sz w:val="24"/>
          <w:szCs w:val="24"/>
        </w:rPr>
        <w:t xml:space="preserve">         Отчет об исполнении муниципального задания за ______ год</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I.    Исполнение    муниципального    задания    в    части    оказания</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муниципальных услуг</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Муниципальная услуга "_____________________________________________"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(Указывается наименование муниципальной услуги)</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1.1. Сведения о достижении показателей объема.</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304"/>
        <w:gridCol w:w="1361"/>
        <w:gridCol w:w="964"/>
        <w:gridCol w:w="907"/>
        <w:gridCol w:w="1276"/>
        <w:gridCol w:w="851"/>
        <w:gridCol w:w="907"/>
        <w:gridCol w:w="992"/>
        <w:gridCol w:w="851"/>
      </w:tblGrid>
      <w:tr w:rsidR="00310852" w:rsidRPr="00961863">
        <w:tc>
          <w:tcPr>
            <w:tcW w:w="39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304"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Содержание муниципальной услуги (наименование показателя)</w:t>
            </w:r>
          </w:p>
        </w:tc>
        <w:tc>
          <w:tcPr>
            <w:tcW w:w="136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Условия оказания муниципальной услуги (наименование показателя)</w:t>
            </w:r>
          </w:p>
        </w:tc>
        <w:tc>
          <w:tcPr>
            <w:tcW w:w="6748" w:type="dxa"/>
            <w:gridSpan w:val="7"/>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услуги</w:t>
            </w:r>
          </w:p>
        </w:tc>
      </w:tr>
      <w:tr w:rsidR="00310852" w:rsidRPr="00961863">
        <w:tc>
          <w:tcPr>
            <w:tcW w:w="397" w:type="dxa"/>
            <w:vMerge/>
          </w:tcPr>
          <w:p w:rsidR="00310852" w:rsidRPr="00961863" w:rsidRDefault="00310852">
            <w:pPr>
              <w:rPr>
                <w:sz w:val="24"/>
                <w:szCs w:val="24"/>
              </w:rPr>
            </w:pPr>
          </w:p>
        </w:tc>
        <w:tc>
          <w:tcPr>
            <w:tcW w:w="1304" w:type="dxa"/>
            <w:vMerge/>
          </w:tcPr>
          <w:p w:rsidR="00310852" w:rsidRPr="00961863" w:rsidRDefault="00310852">
            <w:pPr>
              <w:rPr>
                <w:sz w:val="24"/>
                <w:szCs w:val="24"/>
              </w:rPr>
            </w:pPr>
          </w:p>
        </w:tc>
        <w:tc>
          <w:tcPr>
            <w:tcW w:w="1361" w:type="dxa"/>
            <w:vMerge/>
          </w:tcPr>
          <w:p w:rsidR="00310852" w:rsidRPr="00961863" w:rsidRDefault="00310852">
            <w:pPr>
              <w:rPr>
                <w:sz w:val="24"/>
                <w:szCs w:val="24"/>
              </w:rPr>
            </w:pP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фактическое значение за отчетный финансовый год</w:t>
            </w:r>
          </w:p>
        </w:tc>
        <w:tc>
          <w:tcPr>
            <w:tcW w:w="90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455"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454"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992"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85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310852" w:rsidRPr="00961863">
        <w:tc>
          <w:tcPr>
            <w:tcW w:w="39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w:t>
            </w:r>
          </w:p>
        </w:tc>
        <w:tc>
          <w:tcPr>
            <w:tcW w:w="130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36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bookmarkStart w:id="14" w:name="P454"/>
            <w:bookmarkEnd w:id="14"/>
            <w:r w:rsidRPr="00961863">
              <w:rPr>
                <w:rFonts w:ascii="Times New Roman" w:hAnsi="Times New Roman" w:cs="Times New Roman"/>
                <w:sz w:val="24"/>
                <w:szCs w:val="24"/>
              </w:rPr>
              <w:t>6</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bookmarkStart w:id="15" w:name="P455"/>
            <w:bookmarkEnd w:id="15"/>
            <w:r w:rsidRPr="00961863">
              <w:rPr>
                <w:rFonts w:ascii="Times New Roman" w:hAnsi="Times New Roman" w:cs="Times New Roman"/>
                <w:sz w:val="24"/>
                <w:szCs w:val="24"/>
              </w:rPr>
              <w:t>7</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992"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1.2. Сведения о достижении показателей качества.</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304"/>
        <w:gridCol w:w="1361"/>
        <w:gridCol w:w="907"/>
        <w:gridCol w:w="964"/>
        <w:gridCol w:w="1276"/>
        <w:gridCol w:w="851"/>
        <w:gridCol w:w="964"/>
        <w:gridCol w:w="851"/>
        <w:gridCol w:w="992"/>
      </w:tblGrid>
      <w:tr w:rsidR="00310852" w:rsidRPr="00961863">
        <w:tc>
          <w:tcPr>
            <w:tcW w:w="39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304"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Содержание муниципальной услуги (наименование показателя)</w:t>
            </w:r>
          </w:p>
        </w:tc>
        <w:tc>
          <w:tcPr>
            <w:tcW w:w="136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Условия оказания муниципальной услуги (наименование показателя)</w:t>
            </w:r>
          </w:p>
        </w:tc>
        <w:tc>
          <w:tcPr>
            <w:tcW w:w="6805" w:type="dxa"/>
            <w:gridSpan w:val="7"/>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услуги</w:t>
            </w:r>
          </w:p>
        </w:tc>
      </w:tr>
      <w:tr w:rsidR="00310852" w:rsidRPr="00961863">
        <w:tc>
          <w:tcPr>
            <w:tcW w:w="397" w:type="dxa"/>
            <w:vMerge/>
          </w:tcPr>
          <w:p w:rsidR="00310852" w:rsidRPr="00961863" w:rsidRDefault="00310852">
            <w:pPr>
              <w:rPr>
                <w:sz w:val="24"/>
                <w:szCs w:val="24"/>
              </w:rPr>
            </w:pPr>
          </w:p>
        </w:tc>
        <w:tc>
          <w:tcPr>
            <w:tcW w:w="1304" w:type="dxa"/>
            <w:vMerge/>
          </w:tcPr>
          <w:p w:rsidR="00310852" w:rsidRPr="00961863" w:rsidRDefault="00310852">
            <w:pPr>
              <w:rPr>
                <w:sz w:val="24"/>
                <w:szCs w:val="24"/>
              </w:rPr>
            </w:pPr>
          </w:p>
        </w:tc>
        <w:tc>
          <w:tcPr>
            <w:tcW w:w="1361" w:type="dxa"/>
            <w:vMerge/>
          </w:tcPr>
          <w:p w:rsidR="00310852" w:rsidRPr="00961863" w:rsidRDefault="00310852">
            <w:pPr>
              <w:rPr>
                <w:sz w:val="24"/>
                <w:szCs w:val="24"/>
              </w:rPr>
            </w:pP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значение, утвержденное в муниципальном задании на отчетный </w:t>
            </w:r>
            <w:r w:rsidRPr="00961863">
              <w:rPr>
                <w:rFonts w:ascii="Times New Roman" w:hAnsi="Times New Roman" w:cs="Times New Roman"/>
                <w:sz w:val="24"/>
                <w:szCs w:val="24"/>
              </w:rPr>
              <w:lastRenderedPageBreak/>
              <w:t>финансовый год</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lastRenderedPageBreak/>
              <w:t>фактическое значение за отчетный финан</w:t>
            </w:r>
            <w:r w:rsidRPr="00961863">
              <w:rPr>
                <w:rFonts w:ascii="Times New Roman" w:hAnsi="Times New Roman" w:cs="Times New Roman"/>
                <w:sz w:val="24"/>
                <w:szCs w:val="24"/>
              </w:rPr>
              <w:lastRenderedPageBreak/>
              <w:t>совый год</w:t>
            </w:r>
          </w:p>
        </w:tc>
        <w:tc>
          <w:tcPr>
            <w:tcW w:w="964"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lastRenderedPageBreak/>
              <w:t>отклонение, в % (</w:t>
            </w:r>
            <w:hyperlink w:anchor="P500"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499"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310852" w:rsidRPr="00961863">
        <w:tc>
          <w:tcPr>
            <w:tcW w:w="39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lastRenderedPageBreak/>
              <w:t>1</w:t>
            </w:r>
          </w:p>
        </w:tc>
        <w:tc>
          <w:tcPr>
            <w:tcW w:w="130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36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bookmarkStart w:id="16" w:name="P499"/>
            <w:bookmarkEnd w:id="16"/>
            <w:r w:rsidRPr="00961863">
              <w:rPr>
                <w:rFonts w:ascii="Times New Roman" w:hAnsi="Times New Roman" w:cs="Times New Roman"/>
                <w:sz w:val="24"/>
                <w:szCs w:val="24"/>
              </w:rPr>
              <w:t>6</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bookmarkStart w:id="17" w:name="P500"/>
            <w:bookmarkEnd w:id="17"/>
            <w:r w:rsidRPr="00961863">
              <w:rPr>
                <w:rFonts w:ascii="Times New Roman" w:hAnsi="Times New Roman" w:cs="Times New Roman"/>
                <w:sz w:val="24"/>
                <w:szCs w:val="24"/>
              </w:rPr>
              <w:t>7</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992"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304"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II.  Исполнение муниципального  задания  в части оказания муниципальных</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работ</w:t>
      </w:r>
    </w:p>
    <w:p w:rsidR="00310852" w:rsidRPr="00961863" w:rsidRDefault="00310852">
      <w:pPr>
        <w:pStyle w:val="ConsPlusNonformat"/>
        <w:jc w:val="both"/>
        <w:rPr>
          <w:rFonts w:ascii="Times New Roman" w:hAnsi="Times New Roman" w:cs="Times New Roman"/>
          <w:sz w:val="24"/>
          <w:szCs w:val="24"/>
        </w:rPr>
      </w:pP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Муниципальная работа "_____________________________________________"</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(Указывается наименование муниципальной работы)</w:t>
      </w:r>
    </w:p>
    <w:p w:rsidR="00310852" w:rsidRPr="00961863" w:rsidRDefault="00310852">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1.1. Сведения о достижении показателей объема.</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225"/>
        <w:gridCol w:w="1275"/>
        <w:gridCol w:w="964"/>
        <w:gridCol w:w="907"/>
        <w:gridCol w:w="1276"/>
        <w:gridCol w:w="851"/>
        <w:gridCol w:w="964"/>
        <w:gridCol w:w="851"/>
        <w:gridCol w:w="992"/>
      </w:tblGrid>
      <w:tr w:rsidR="00310852" w:rsidRPr="00961863">
        <w:tc>
          <w:tcPr>
            <w:tcW w:w="39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225"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Содержание муниципальной работы (наименования показателей)</w:t>
            </w:r>
          </w:p>
        </w:tc>
        <w:tc>
          <w:tcPr>
            <w:tcW w:w="1275"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Условия оказания муниципальной работы (наименования показателей)</w:t>
            </w:r>
          </w:p>
        </w:tc>
        <w:tc>
          <w:tcPr>
            <w:tcW w:w="6805" w:type="dxa"/>
            <w:gridSpan w:val="7"/>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работы</w:t>
            </w:r>
          </w:p>
        </w:tc>
      </w:tr>
      <w:tr w:rsidR="00310852" w:rsidRPr="00961863">
        <w:tc>
          <w:tcPr>
            <w:tcW w:w="397" w:type="dxa"/>
            <w:vMerge/>
          </w:tcPr>
          <w:p w:rsidR="00310852" w:rsidRPr="00961863" w:rsidRDefault="00310852">
            <w:pPr>
              <w:rPr>
                <w:sz w:val="24"/>
                <w:szCs w:val="24"/>
              </w:rPr>
            </w:pPr>
          </w:p>
        </w:tc>
        <w:tc>
          <w:tcPr>
            <w:tcW w:w="1225" w:type="dxa"/>
            <w:vMerge/>
          </w:tcPr>
          <w:p w:rsidR="00310852" w:rsidRPr="00961863" w:rsidRDefault="00310852">
            <w:pPr>
              <w:rPr>
                <w:sz w:val="24"/>
                <w:szCs w:val="24"/>
              </w:rPr>
            </w:pPr>
          </w:p>
        </w:tc>
        <w:tc>
          <w:tcPr>
            <w:tcW w:w="1275" w:type="dxa"/>
            <w:vMerge/>
          </w:tcPr>
          <w:p w:rsidR="00310852" w:rsidRPr="00961863" w:rsidRDefault="00310852">
            <w:pPr>
              <w:rPr>
                <w:sz w:val="24"/>
                <w:szCs w:val="24"/>
              </w:rPr>
            </w:pP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фактическое значение за отчетный финансовый год</w:t>
            </w:r>
          </w:p>
        </w:tc>
        <w:tc>
          <w:tcPr>
            <w:tcW w:w="964"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50"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549"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310852" w:rsidRPr="00961863">
        <w:tc>
          <w:tcPr>
            <w:tcW w:w="39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w:t>
            </w:r>
          </w:p>
        </w:tc>
        <w:tc>
          <w:tcPr>
            <w:tcW w:w="1225"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275"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bookmarkStart w:id="18" w:name="P549"/>
            <w:bookmarkEnd w:id="18"/>
            <w:r w:rsidRPr="00961863">
              <w:rPr>
                <w:rFonts w:ascii="Times New Roman" w:hAnsi="Times New Roman" w:cs="Times New Roman"/>
                <w:sz w:val="24"/>
                <w:szCs w:val="24"/>
              </w:rPr>
              <w:t>6</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bookmarkStart w:id="19" w:name="P550"/>
            <w:bookmarkEnd w:id="19"/>
            <w:r w:rsidRPr="00961863">
              <w:rPr>
                <w:rFonts w:ascii="Times New Roman" w:hAnsi="Times New Roman" w:cs="Times New Roman"/>
                <w:sz w:val="24"/>
                <w:szCs w:val="24"/>
              </w:rPr>
              <w:t>7</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992"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225" w:type="dxa"/>
          </w:tcPr>
          <w:p w:rsidR="00310852" w:rsidRPr="00961863" w:rsidRDefault="00310852">
            <w:pPr>
              <w:pStyle w:val="ConsPlusNormal"/>
              <w:rPr>
                <w:rFonts w:ascii="Times New Roman" w:hAnsi="Times New Roman" w:cs="Times New Roman"/>
                <w:sz w:val="24"/>
                <w:szCs w:val="24"/>
              </w:rPr>
            </w:pPr>
          </w:p>
        </w:tc>
        <w:tc>
          <w:tcPr>
            <w:tcW w:w="1275"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225" w:type="dxa"/>
          </w:tcPr>
          <w:p w:rsidR="00310852" w:rsidRPr="00961863" w:rsidRDefault="00310852">
            <w:pPr>
              <w:pStyle w:val="ConsPlusNormal"/>
              <w:rPr>
                <w:rFonts w:ascii="Times New Roman" w:hAnsi="Times New Roman" w:cs="Times New Roman"/>
                <w:sz w:val="24"/>
                <w:szCs w:val="24"/>
              </w:rPr>
            </w:pPr>
          </w:p>
        </w:tc>
        <w:tc>
          <w:tcPr>
            <w:tcW w:w="1275"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r>
    </w:tbl>
    <w:p w:rsidR="00310852" w:rsidRPr="001E00A7" w:rsidRDefault="00310852">
      <w:pPr>
        <w:pStyle w:val="ConsPlusNormal"/>
        <w:jc w:val="both"/>
        <w:rPr>
          <w:rFonts w:ascii="Times New Roman" w:hAnsi="Times New Roman" w:cs="Times New Roman"/>
          <w:sz w:val="24"/>
          <w:szCs w:val="24"/>
        </w:rPr>
      </w:pPr>
    </w:p>
    <w:p w:rsidR="00310852" w:rsidRPr="001E00A7" w:rsidRDefault="00310852">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1.2. Сведения о достижении показателей качества </w:t>
      </w:r>
      <w:hyperlink w:anchor="P623" w:history="1">
        <w:r w:rsidRPr="001E00A7">
          <w:rPr>
            <w:rFonts w:ascii="Times New Roman" w:hAnsi="Times New Roman" w:cs="Times New Roman"/>
            <w:sz w:val="24"/>
            <w:szCs w:val="24"/>
          </w:rPr>
          <w:t>&lt;3&gt;</w:t>
        </w:r>
      </w:hyperlink>
      <w:r w:rsidRPr="001E00A7">
        <w:rPr>
          <w:rFonts w:ascii="Times New Roman" w:hAnsi="Times New Roman" w:cs="Times New Roman"/>
          <w:sz w:val="24"/>
          <w:szCs w:val="24"/>
        </w:rPr>
        <w:t>.</w:t>
      </w:r>
    </w:p>
    <w:p w:rsidR="00310852" w:rsidRPr="001E00A7"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225"/>
        <w:gridCol w:w="1275"/>
        <w:gridCol w:w="964"/>
        <w:gridCol w:w="907"/>
        <w:gridCol w:w="1276"/>
        <w:gridCol w:w="851"/>
        <w:gridCol w:w="907"/>
        <w:gridCol w:w="851"/>
        <w:gridCol w:w="992"/>
      </w:tblGrid>
      <w:tr w:rsidR="00310852" w:rsidRPr="001E00A7">
        <w:tc>
          <w:tcPr>
            <w:tcW w:w="397" w:type="dxa"/>
            <w:vMerge w:val="restart"/>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N</w:t>
            </w:r>
          </w:p>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пп</w:t>
            </w:r>
          </w:p>
        </w:tc>
        <w:tc>
          <w:tcPr>
            <w:tcW w:w="1225" w:type="dxa"/>
            <w:vMerge w:val="restart"/>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Содержание муниципальной работы (наименования показателей)</w:t>
            </w:r>
          </w:p>
        </w:tc>
        <w:tc>
          <w:tcPr>
            <w:tcW w:w="1275" w:type="dxa"/>
            <w:vMerge w:val="restart"/>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Условия оказания муниципальной работы (наименования показателей)</w:t>
            </w:r>
          </w:p>
        </w:tc>
        <w:tc>
          <w:tcPr>
            <w:tcW w:w="6748" w:type="dxa"/>
            <w:gridSpan w:val="7"/>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Показатели, характеризующие качество муниципальной работы</w:t>
            </w:r>
          </w:p>
        </w:tc>
      </w:tr>
      <w:tr w:rsidR="00310852" w:rsidRPr="001E00A7">
        <w:tc>
          <w:tcPr>
            <w:tcW w:w="397" w:type="dxa"/>
            <w:vMerge/>
          </w:tcPr>
          <w:p w:rsidR="00310852" w:rsidRPr="001E00A7" w:rsidRDefault="00310852">
            <w:pPr>
              <w:rPr>
                <w:sz w:val="24"/>
                <w:szCs w:val="24"/>
              </w:rPr>
            </w:pPr>
          </w:p>
        </w:tc>
        <w:tc>
          <w:tcPr>
            <w:tcW w:w="1225" w:type="dxa"/>
            <w:vMerge/>
          </w:tcPr>
          <w:p w:rsidR="00310852" w:rsidRPr="001E00A7" w:rsidRDefault="00310852">
            <w:pPr>
              <w:rPr>
                <w:sz w:val="24"/>
                <w:szCs w:val="24"/>
              </w:rPr>
            </w:pPr>
          </w:p>
        </w:tc>
        <w:tc>
          <w:tcPr>
            <w:tcW w:w="1275" w:type="dxa"/>
            <w:vMerge/>
          </w:tcPr>
          <w:p w:rsidR="00310852" w:rsidRPr="001E00A7" w:rsidRDefault="00310852">
            <w:pPr>
              <w:rPr>
                <w:sz w:val="24"/>
                <w:szCs w:val="24"/>
              </w:rPr>
            </w:pPr>
          </w:p>
        </w:tc>
        <w:tc>
          <w:tcPr>
            <w:tcW w:w="964"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наименование показателя</w:t>
            </w:r>
          </w:p>
        </w:tc>
        <w:tc>
          <w:tcPr>
            <w:tcW w:w="90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276"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фактическое значение за отчетный финансовый год</w:t>
            </w:r>
          </w:p>
        </w:tc>
        <w:tc>
          <w:tcPr>
            <w:tcW w:w="90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95"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594"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310852" w:rsidRPr="00961863">
        <w:tc>
          <w:tcPr>
            <w:tcW w:w="39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w:t>
            </w:r>
          </w:p>
        </w:tc>
        <w:tc>
          <w:tcPr>
            <w:tcW w:w="1225"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275"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310852" w:rsidRPr="00961863" w:rsidRDefault="00310852">
            <w:pPr>
              <w:pStyle w:val="ConsPlusNormal"/>
              <w:jc w:val="center"/>
              <w:rPr>
                <w:rFonts w:ascii="Times New Roman" w:hAnsi="Times New Roman" w:cs="Times New Roman"/>
                <w:sz w:val="24"/>
                <w:szCs w:val="24"/>
              </w:rPr>
            </w:pPr>
            <w:bookmarkStart w:id="20" w:name="P594"/>
            <w:bookmarkEnd w:id="20"/>
            <w:r w:rsidRPr="00961863">
              <w:rPr>
                <w:rFonts w:ascii="Times New Roman" w:hAnsi="Times New Roman" w:cs="Times New Roman"/>
                <w:sz w:val="24"/>
                <w:szCs w:val="24"/>
              </w:rPr>
              <w:t>6</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bookmarkStart w:id="21" w:name="P595"/>
            <w:bookmarkEnd w:id="21"/>
            <w:r w:rsidRPr="00961863">
              <w:rPr>
                <w:rFonts w:ascii="Times New Roman" w:hAnsi="Times New Roman" w:cs="Times New Roman"/>
                <w:sz w:val="24"/>
                <w:szCs w:val="24"/>
              </w:rPr>
              <w:t>7</w:t>
            </w:r>
          </w:p>
        </w:tc>
        <w:tc>
          <w:tcPr>
            <w:tcW w:w="907" w:type="dxa"/>
            <w:vAlign w:val="center"/>
          </w:tcPr>
          <w:p w:rsidR="00310852" w:rsidRPr="00961863" w:rsidRDefault="00310852">
            <w:pPr>
              <w:pStyle w:val="ConsPlusNormal"/>
              <w:jc w:val="center"/>
              <w:rPr>
                <w:rFonts w:ascii="Times New Roman" w:hAnsi="Times New Roman" w:cs="Times New Roman"/>
                <w:sz w:val="24"/>
                <w:szCs w:val="24"/>
              </w:rPr>
            </w:pPr>
            <w:bookmarkStart w:id="22" w:name="P596"/>
            <w:bookmarkEnd w:id="22"/>
            <w:r w:rsidRPr="00961863">
              <w:rPr>
                <w:rFonts w:ascii="Times New Roman" w:hAnsi="Times New Roman" w:cs="Times New Roman"/>
                <w:sz w:val="24"/>
                <w:szCs w:val="24"/>
              </w:rPr>
              <w:t>8</w:t>
            </w:r>
          </w:p>
        </w:tc>
        <w:tc>
          <w:tcPr>
            <w:tcW w:w="851" w:type="dxa"/>
            <w:vAlign w:val="center"/>
          </w:tcPr>
          <w:p w:rsidR="00310852" w:rsidRPr="00961863" w:rsidRDefault="00310852">
            <w:pPr>
              <w:pStyle w:val="ConsPlusNormal"/>
              <w:jc w:val="center"/>
              <w:rPr>
                <w:rFonts w:ascii="Times New Roman" w:hAnsi="Times New Roman" w:cs="Times New Roman"/>
                <w:sz w:val="24"/>
                <w:szCs w:val="24"/>
              </w:rPr>
            </w:pPr>
            <w:bookmarkStart w:id="23" w:name="P597"/>
            <w:bookmarkEnd w:id="23"/>
            <w:r w:rsidRPr="00961863">
              <w:rPr>
                <w:rFonts w:ascii="Times New Roman" w:hAnsi="Times New Roman" w:cs="Times New Roman"/>
                <w:sz w:val="24"/>
                <w:szCs w:val="24"/>
              </w:rPr>
              <w:t>9</w:t>
            </w:r>
          </w:p>
        </w:tc>
        <w:tc>
          <w:tcPr>
            <w:tcW w:w="992"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225" w:type="dxa"/>
          </w:tcPr>
          <w:p w:rsidR="00310852" w:rsidRPr="00961863" w:rsidRDefault="00310852">
            <w:pPr>
              <w:pStyle w:val="ConsPlusNormal"/>
              <w:rPr>
                <w:rFonts w:ascii="Times New Roman" w:hAnsi="Times New Roman" w:cs="Times New Roman"/>
                <w:sz w:val="24"/>
                <w:szCs w:val="24"/>
              </w:rPr>
            </w:pPr>
          </w:p>
        </w:tc>
        <w:tc>
          <w:tcPr>
            <w:tcW w:w="1275"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r>
      <w:tr w:rsidR="00310852" w:rsidRPr="00961863">
        <w:tc>
          <w:tcPr>
            <w:tcW w:w="397" w:type="dxa"/>
          </w:tcPr>
          <w:p w:rsidR="00310852" w:rsidRPr="00961863" w:rsidRDefault="00310852">
            <w:pPr>
              <w:pStyle w:val="ConsPlusNormal"/>
              <w:rPr>
                <w:rFonts w:ascii="Times New Roman" w:hAnsi="Times New Roman" w:cs="Times New Roman"/>
                <w:sz w:val="24"/>
                <w:szCs w:val="24"/>
              </w:rPr>
            </w:pPr>
          </w:p>
        </w:tc>
        <w:tc>
          <w:tcPr>
            <w:tcW w:w="1225" w:type="dxa"/>
          </w:tcPr>
          <w:p w:rsidR="00310852" w:rsidRPr="00961863" w:rsidRDefault="00310852">
            <w:pPr>
              <w:pStyle w:val="ConsPlusNormal"/>
              <w:rPr>
                <w:rFonts w:ascii="Times New Roman" w:hAnsi="Times New Roman" w:cs="Times New Roman"/>
                <w:sz w:val="24"/>
                <w:szCs w:val="24"/>
              </w:rPr>
            </w:pPr>
          </w:p>
        </w:tc>
        <w:tc>
          <w:tcPr>
            <w:tcW w:w="1275" w:type="dxa"/>
          </w:tcPr>
          <w:p w:rsidR="00310852" w:rsidRPr="00961863" w:rsidRDefault="00310852">
            <w:pPr>
              <w:pStyle w:val="ConsPlusNormal"/>
              <w:rPr>
                <w:rFonts w:ascii="Times New Roman" w:hAnsi="Times New Roman" w:cs="Times New Roman"/>
                <w:sz w:val="24"/>
                <w:szCs w:val="24"/>
              </w:rPr>
            </w:pPr>
          </w:p>
        </w:tc>
        <w:tc>
          <w:tcPr>
            <w:tcW w:w="964"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1276"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07" w:type="dxa"/>
          </w:tcPr>
          <w:p w:rsidR="00310852" w:rsidRPr="00961863" w:rsidRDefault="00310852">
            <w:pPr>
              <w:pStyle w:val="ConsPlusNormal"/>
              <w:rPr>
                <w:rFonts w:ascii="Times New Roman" w:hAnsi="Times New Roman" w:cs="Times New Roman"/>
                <w:sz w:val="24"/>
                <w:szCs w:val="24"/>
              </w:rPr>
            </w:pPr>
          </w:p>
        </w:tc>
        <w:tc>
          <w:tcPr>
            <w:tcW w:w="851" w:type="dxa"/>
          </w:tcPr>
          <w:p w:rsidR="00310852" w:rsidRPr="00961863" w:rsidRDefault="00310852">
            <w:pPr>
              <w:pStyle w:val="ConsPlusNormal"/>
              <w:rPr>
                <w:rFonts w:ascii="Times New Roman" w:hAnsi="Times New Roman" w:cs="Times New Roman"/>
                <w:sz w:val="24"/>
                <w:szCs w:val="24"/>
              </w:rPr>
            </w:pPr>
          </w:p>
        </w:tc>
        <w:tc>
          <w:tcPr>
            <w:tcW w:w="992"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bookmarkStart w:id="24" w:name="P621"/>
      <w:bookmarkEnd w:id="24"/>
      <w:r w:rsidRPr="00961863">
        <w:rPr>
          <w:rFonts w:ascii="Times New Roman" w:hAnsi="Times New Roman" w:cs="Times New Roman"/>
          <w:sz w:val="24"/>
          <w:szCs w:val="24"/>
        </w:rPr>
        <w:t>&lt;1&gt; Отклонение, при котором муниципальное задание считается выполненным (устанавливается в соответствующем муниципальном задании).</w:t>
      </w:r>
    </w:p>
    <w:p w:rsidR="00310852" w:rsidRPr="00961863" w:rsidRDefault="00310852">
      <w:pPr>
        <w:pStyle w:val="ConsPlusNormal"/>
        <w:ind w:firstLine="540"/>
        <w:jc w:val="both"/>
        <w:rPr>
          <w:rFonts w:ascii="Times New Roman" w:hAnsi="Times New Roman" w:cs="Times New Roman"/>
          <w:sz w:val="24"/>
          <w:szCs w:val="24"/>
        </w:rPr>
      </w:pPr>
      <w:bookmarkStart w:id="25" w:name="P622"/>
      <w:bookmarkEnd w:id="25"/>
      <w:r w:rsidRPr="00961863">
        <w:rPr>
          <w:rFonts w:ascii="Times New Roman" w:hAnsi="Times New Roman" w:cs="Times New Roman"/>
          <w:sz w:val="24"/>
          <w:szCs w:val="24"/>
        </w:rPr>
        <w:t xml:space="preserve">&lt;2&gt; Описываются причины отклонений, полученных сверх отклонений, при которых муниципальное задание считается </w:t>
      </w:r>
      <w:r w:rsidRPr="001E00A7">
        <w:rPr>
          <w:rFonts w:ascii="Times New Roman" w:hAnsi="Times New Roman" w:cs="Times New Roman"/>
          <w:sz w:val="24"/>
          <w:szCs w:val="24"/>
        </w:rPr>
        <w:t>выполненным (</w:t>
      </w:r>
      <w:hyperlink w:anchor="P596" w:history="1">
        <w:r w:rsidRPr="001E00A7">
          <w:rPr>
            <w:rFonts w:ascii="Times New Roman" w:hAnsi="Times New Roman" w:cs="Times New Roman"/>
            <w:sz w:val="24"/>
            <w:szCs w:val="24"/>
          </w:rPr>
          <w:t>гр. 8</w:t>
        </w:r>
      </w:hyperlink>
      <w:r w:rsidRPr="001E00A7">
        <w:rPr>
          <w:rFonts w:ascii="Times New Roman" w:hAnsi="Times New Roman" w:cs="Times New Roman"/>
          <w:sz w:val="24"/>
          <w:szCs w:val="24"/>
        </w:rPr>
        <w:t xml:space="preserve"> - </w:t>
      </w:r>
      <w:hyperlink w:anchor="P597" w:history="1">
        <w:r w:rsidRPr="001E00A7">
          <w:rPr>
            <w:rFonts w:ascii="Times New Roman" w:hAnsi="Times New Roman" w:cs="Times New Roman"/>
            <w:sz w:val="24"/>
            <w:szCs w:val="24"/>
          </w:rPr>
          <w:t>гр. 9</w:t>
        </w:r>
      </w:hyperlink>
      <w:r w:rsidRPr="001E00A7">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bookmarkStart w:id="26" w:name="P623"/>
      <w:bookmarkEnd w:id="26"/>
      <w:r w:rsidRPr="00961863">
        <w:rPr>
          <w:rFonts w:ascii="Times New Roman" w:hAnsi="Times New Roman" w:cs="Times New Roman"/>
          <w:sz w:val="24"/>
          <w:szCs w:val="24"/>
        </w:rPr>
        <w:t>&lt;3&gt; Заполняется при наличии в муниципальном задании показателей качества для работы.</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Default="00310852">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Pr="00961863" w:rsidRDefault="007E748D">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lastRenderedPageBreak/>
        <w:t>Приложение N 3</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Форма</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center"/>
        <w:rPr>
          <w:rFonts w:ascii="Times New Roman" w:hAnsi="Times New Roman" w:cs="Times New Roman"/>
          <w:sz w:val="24"/>
          <w:szCs w:val="24"/>
        </w:rPr>
      </w:pPr>
      <w:bookmarkStart w:id="27" w:name="P636"/>
      <w:bookmarkEnd w:id="27"/>
      <w:r w:rsidRPr="00961863">
        <w:rPr>
          <w:rFonts w:ascii="Times New Roman" w:hAnsi="Times New Roman" w:cs="Times New Roman"/>
          <w:sz w:val="24"/>
          <w:szCs w:val="24"/>
        </w:rPr>
        <w:t>Сводная информация об исполнении муниципальными</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учреждениями муниципальных заданий</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 разрезе муниципальных услуг (работ) за ______ год</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уполномоченного органа)</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3061"/>
        <w:gridCol w:w="794"/>
        <w:gridCol w:w="737"/>
        <w:gridCol w:w="1361"/>
        <w:gridCol w:w="1417"/>
      </w:tblGrid>
      <w:tr w:rsidR="00310852" w:rsidRPr="00961863">
        <w:tc>
          <w:tcPr>
            <w:tcW w:w="454"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75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муниципальной услуги (работы)</w:t>
            </w:r>
          </w:p>
        </w:tc>
        <w:tc>
          <w:tcPr>
            <w:tcW w:w="3061"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и единица измерения показателя, характеризующего объем муниципальной услуги (работы)</w:t>
            </w:r>
          </w:p>
        </w:tc>
        <w:tc>
          <w:tcPr>
            <w:tcW w:w="2892" w:type="dxa"/>
            <w:gridSpan w:val="3"/>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Значения показателя за отчетный год</w:t>
            </w:r>
          </w:p>
        </w:tc>
        <w:tc>
          <w:tcPr>
            <w:tcW w:w="1417" w:type="dxa"/>
            <w:vMerge w:val="restart"/>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Причины отклонений</w:t>
            </w:r>
          </w:p>
        </w:tc>
      </w:tr>
      <w:tr w:rsidR="00310852" w:rsidRPr="00961863">
        <w:tc>
          <w:tcPr>
            <w:tcW w:w="454" w:type="dxa"/>
            <w:vMerge/>
          </w:tcPr>
          <w:p w:rsidR="00310852" w:rsidRPr="00961863" w:rsidRDefault="00310852">
            <w:pPr>
              <w:rPr>
                <w:sz w:val="24"/>
                <w:szCs w:val="24"/>
              </w:rPr>
            </w:pPr>
          </w:p>
        </w:tc>
        <w:tc>
          <w:tcPr>
            <w:tcW w:w="1757" w:type="dxa"/>
            <w:vMerge/>
          </w:tcPr>
          <w:p w:rsidR="00310852" w:rsidRPr="00961863" w:rsidRDefault="00310852">
            <w:pPr>
              <w:rPr>
                <w:sz w:val="24"/>
                <w:szCs w:val="24"/>
              </w:rPr>
            </w:pPr>
          </w:p>
        </w:tc>
        <w:tc>
          <w:tcPr>
            <w:tcW w:w="3061" w:type="dxa"/>
            <w:vMerge/>
          </w:tcPr>
          <w:p w:rsidR="00310852" w:rsidRPr="00961863" w:rsidRDefault="00310852">
            <w:pPr>
              <w:rPr>
                <w:sz w:val="24"/>
                <w:szCs w:val="24"/>
              </w:rPr>
            </w:pPr>
          </w:p>
        </w:tc>
        <w:tc>
          <w:tcPr>
            <w:tcW w:w="79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план </w:t>
            </w:r>
            <w:hyperlink w:anchor="P681" w:history="1">
              <w:r w:rsidRPr="00961863">
                <w:rPr>
                  <w:rFonts w:ascii="Times New Roman" w:hAnsi="Times New Roman" w:cs="Times New Roman"/>
                  <w:color w:val="0000FF"/>
                  <w:sz w:val="24"/>
                  <w:szCs w:val="24"/>
                </w:rPr>
                <w:t>&lt;1&gt;</w:t>
              </w:r>
            </w:hyperlink>
          </w:p>
        </w:tc>
        <w:tc>
          <w:tcPr>
            <w:tcW w:w="737"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факт </w:t>
            </w:r>
            <w:hyperlink w:anchor="P682" w:history="1">
              <w:r w:rsidRPr="00961863">
                <w:rPr>
                  <w:rFonts w:ascii="Times New Roman" w:hAnsi="Times New Roman" w:cs="Times New Roman"/>
                  <w:color w:val="0000FF"/>
                  <w:sz w:val="24"/>
                  <w:szCs w:val="24"/>
                </w:rPr>
                <w:t>&lt;2&gt;</w:t>
              </w:r>
            </w:hyperlink>
          </w:p>
        </w:tc>
        <w:tc>
          <w:tcPr>
            <w:tcW w:w="136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отклонение, %</w:t>
            </w:r>
          </w:p>
        </w:tc>
        <w:tc>
          <w:tcPr>
            <w:tcW w:w="1417" w:type="dxa"/>
            <w:vMerge/>
          </w:tcPr>
          <w:p w:rsidR="00310852" w:rsidRPr="00961863" w:rsidRDefault="00310852">
            <w:pPr>
              <w:rPr>
                <w:sz w:val="24"/>
                <w:szCs w:val="24"/>
              </w:rPr>
            </w:pPr>
          </w:p>
        </w:tc>
      </w:tr>
      <w:tr w:rsidR="00310852" w:rsidRPr="00961863">
        <w:tc>
          <w:tcPr>
            <w:tcW w:w="454" w:type="dxa"/>
          </w:tcPr>
          <w:p w:rsidR="00310852" w:rsidRPr="00961863" w:rsidRDefault="00310852">
            <w:pPr>
              <w:pStyle w:val="ConsPlusNormal"/>
              <w:rPr>
                <w:rFonts w:ascii="Times New Roman" w:hAnsi="Times New Roman" w:cs="Times New Roman"/>
                <w:sz w:val="24"/>
                <w:szCs w:val="24"/>
              </w:rPr>
            </w:pPr>
          </w:p>
        </w:tc>
        <w:tc>
          <w:tcPr>
            <w:tcW w:w="1757" w:type="dxa"/>
          </w:tcPr>
          <w:p w:rsidR="00310852" w:rsidRPr="00961863" w:rsidRDefault="00310852">
            <w:pPr>
              <w:pStyle w:val="ConsPlusNormal"/>
              <w:rPr>
                <w:rFonts w:ascii="Times New Roman" w:hAnsi="Times New Roman" w:cs="Times New Roman"/>
                <w:sz w:val="24"/>
                <w:szCs w:val="24"/>
              </w:rPr>
            </w:pPr>
          </w:p>
        </w:tc>
        <w:tc>
          <w:tcPr>
            <w:tcW w:w="3061"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1417" w:type="dxa"/>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tcPr>
          <w:p w:rsidR="00310852" w:rsidRPr="00961863" w:rsidRDefault="00310852">
            <w:pPr>
              <w:pStyle w:val="ConsPlusNormal"/>
              <w:rPr>
                <w:rFonts w:ascii="Times New Roman" w:hAnsi="Times New Roman" w:cs="Times New Roman"/>
                <w:sz w:val="24"/>
                <w:szCs w:val="24"/>
              </w:rPr>
            </w:pPr>
          </w:p>
        </w:tc>
        <w:tc>
          <w:tcPr>
            <w:tcW w:w="1757" w:type="dxa"/>
          </w:tcPr>
          <w:p w:rsidR="00310852" w:rsidRPr="00961863" w:rsidRDefault="00310852">
            <w:pPr>
              <w:pStyle w:val="ConsPlusNormal"/>
              <w:rPr>
                <w:rFonts w:ascii="Times New Roman" w:hAnsi="Times New Roman" w:cs="Times New Roman"/>
                <w:sz w:val="24"/>
                <w:szCs w:val="24"/>
              </w:rPr>
            </w:pPr>
          </w:p>
        </w:tc>
        <w:tc>
          <w:tcPr>
            <w:tcW w:w="3061"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1417" w:type="dxa"/>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tcPr>
          <w:p w:rsidR="00310852" w:rsidRPr="00961863" w:rsidRDefault="00310852">
            <w:pPr>
              <w:pStyle w:val="ConsPlusNormal"/>
              <w:rPr>
                <w:rFonts w:ascii="Times New Roman" w:hAnsi="Times New Roman" w:cs="Times New Roman"/>
                <w:sz w:val="24"/>
                <w:szCs w:val="24"/>
              </w:rPr>
            </w:pPr>
          </w:p>
        </w:tc>
        <w:tc>
          <w:tcPr>
            <w:tcW w:w="1757" w:type="dxa"/>
          </w:tcPr>
          <w:p w:rsidR="00310852" w:rsidRPr="00961863" w:rsidRDefault="00310852">
            <w:pPr>
              <w:pStyle w:val="ConsPlusNormal"/>
              <w:rPr>
                <w:rFonts w:ascii="Times New Roman" w:hAnsi="Times New Roman" w:cs="Times New Roman"/>
                <w:sz w:val="24"/>
                <w:szCs w:val="24"/>
              </w:rPr>
            </w:pPr>
          </w:p>
        </w:tc>
        <w:tc>
          <w:tcPr>
            <w:tcW w:w="3061"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1417" w:type="dxa"/>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tcPr>
          <w:p w:rsidR="00310852" w:rsidRPr="00961863" w:rsidRDefault="00310852">
            <w:pPr>
              <w:pStyle w:val="ConsPlusNormal"/>
              <w:rPr>
                <w:rFonts w:ascii="Times New Roman" w:hAnsi="Times New Roman" w:cs="Times New Roman"/>
                <w:sz w:val="24"/>
                <w:szCs w:val="24"/>
              </w:rPr>
            </w:pPr>
          </w:p>
        </w:tc>
        <w:tc>
          <w:tcPr>
            <w:tcW w:w="1757" w:type="dxa"/>
          </w:tcPr>
          <w:p w:rsidR="00310852" w:rsidRPr="00961863" w:rsidRDefault="00310852">
            <w:pPr>
              <w:pStyle w:val="ConsPlusNormal"/>
              <w:rPr>
                <w:rFonts w:ascii="Times New Roman" w:hAnsi="Times New Roman" w:cs="Times New Roman"/>
                <w:sz w:val="24"/>
                <w:szCs w:val="24"/>
              </w:rPr>
            </w:pPr>
          </w:p>
        </w:tc>
        <w:tc>
          <w:tcPr>
            <w:tcW w:w="3061" w:type="dxa"/>
          </w:tcPr>
          <w:p w:rsidR="00310852" w:rsidRPr="00961863" w:rsidRDefault="00310852">
            <w:pPr>
              <w:pStyle w:val="ConsPlusNormal"/>
              <w:rPr>
                <w:rFonts w:ascii="Times New Roman" w:hAnsi="Times New Roman" w:cs="Times New Roman"/>
                <w:sz w:val="24"/>
                <w:szCs w:val="24"/>
              </w:rPr>
            </w:pPr>
          </w:p>
        </w:tc>
        <w:tc>
          <w:tcPr>
            <w:tcW w:w="794" w:type="dxa"/>
          </w:tcPr>
          <w:p w:rsidR="00310852" w:rsidRPr="00961863" w:rsidRDefault="00310852">
            <w:pPr>
              <w:pStyle w:val="ConsPlusNormal"/>
              <w:rPr>
                <w:rFonts w:ascii="Times New Roman" w:hAnsi="Times New Roman" w:cs="Times New Roman"/>
                <w:sz w:val="24"/>
                <w:szCs w:val="24"/>
              </w:rPr>
            </w:pPr>
          </w:p>
        </w:tc>
        <w:tc>
          <w:tcPr>
            <w:tcW w:w="737" w:type="dxa"/>
          </w:tcPr>
          <w:p w:rsidR="00310852" w:rsidRPr="00961863" w:rsidRDefault="00310852">
            <w:pPr>
              <w:pStyle w:val="ConsPlusNormal"/>
              <w:rPr>
                <w:rFonts w:ascii="Times New Roman" w:hAnsi="Times New Roman" w:cs="Times New Roman"/>
                <w:sz w:val="24"/>
                <w:szCs w:val="24"/>
              </w:rPr>
            </w:pPr>
          </w:p>
        </w:tc>
        <w:tc>
          <w:tcPr>
            <w:tcW w:w="1361" w:type="dxa"/>
          </w:tcPr>
          <w:p w:rsidR="00310852" w:rsidRPr="00961863" w:rsidRDefault="00310852">
            <w:pPr>
              <w:pStyle w:val="ConsPlusNormal"/>
              <w:rPr>
                <w:rFonts w:ascii="Times New Roman" w:hAnsi="Times New Roman" w:cs="Times New Roman"/>
                <w:sz w:val="24"/>
                <w:szCs w:val="24"/>
              </w:rPr>
            </w:pPr>
          </w:p>
        </w:tc>
        <w:tc>
          <w:tcPr>
            <w:tcW w:w="1417" w:type="dxa"/>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bookmarkStart w:id="28" w:name="P681"/>
      <w:bookmarkEnd w:id="28"/>
      <w:r w:rsidRPr="00961863">
        <w:rPr>
          <w:rFonts w:ascii="Times New Roman" w:hAnsi="Times New Roman" w:cs="Times New Roman"/>
          <w:sz w:val="24"/>
          <w:szCs w:val="24"/>
        </w:rPr>
        <w:t>&lt;1&gt; Определяется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rsidR="00310852" w:rsidRPr="00961863" w:rsidRDefault="00310852">
      <w:pPr>
        <w:pStyle w:val="ConsPlusNormal"/>
        <w:ind w:firstLine="540"/>
        <w:jc w:val="both"/>
        <w:rPr>
          <w:rFonts w:ascii="Times New Roman" w:hAnsi="Times New Roman" w:cs="Times New Roman"/>
          <w:sz w:val="24"/>
          <w:szCs w:val="24"/>
        </w:rPr>
      </w:pPr>
      <w:bookmarkStart w:id="29" w:name="P682"/>
      <w:bookmarkEnd w:id="29"/>
      <w:r w:rsidRPr="00961863">
        <w:rPr>
          <w:rFonts w:ascii="Times New Roman" w:hAnsi="Times New Roman" w:cs="Times New Roman"/>
          <w:sz w:val="24"/>
          <w:szCs w:val="24"/>
        </w:rPr>
        <w:t>&lt;2&gt; Определяется как сумма фактически исполненных муниципальными учреждениями значений показателей за отчетный финансовый год (согласно данным годовых отчетов об исполнении муниципальных заданий).</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Default="00310852">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Default="007E748D">
      <w:pPr>
        <w:pStyle w:val="ConsPlusNormal"/>
        <w:jc w:val="both"/>
        <w:rPr>
          <w:rFonts w:ascii="Times New Roman" w:hAnsi="Times New Roman" w:cs="Times New Roman"/>
          <w:sz w:val="24"/>
          <w:szCs w:val="24"/>
        </w:rPr>
      </w:pPr>
    </w:p>
    <w:p w:rsidR="007E748D" w:rsidRPr="00961863" w:rsidRDefault="007E748D">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03201B" w:rsidRDefault="0003201B" w:rsidP="007E748D">
      <w:pPr>
        <w:pStyle w:val="ConsPlusNormal"/>
        <w:jc w:val="right"/>
        <w:rPr>
          <w:rFonts w:ascii="Times New Roman" w:hAnsi="Times New Roman" w:cs="Times New Roman"/>
          <w:sz w:val="18"/>
          <w:szCs w:val="18"/>
        </w:rPr>
      </w:pP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lastRenderedPageBreak/>
        <w:t xml:space="preserve">Приложение №2 </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к </w:t>
      </w:r>
      <w:r w:rsidR="0003201B" w:rsidRPr="0003201B">
        <w:rPr>
          <w:rFonts w:ascii="Times New Roman" w:hAnsi="Times New Roman" w:cs="Times New Roman"/>
          <w:sz w:val="18"/>
          <w:szCs w:val="18"/>
        </w:rPr>
        <w:t>п</w:t>
      </w:r>
      <w:r w:rsidRPr="0003201B">
        <w:rPr>
          <w:rFonts w:ascii="Times New Roman" w:hAnsi="Times New Roman" w:cs="Times New Roman"/>
          <w:sz w:val="18"/>
          <w:szCs w:val="18"/>
        </w:rPr>
        <w:t>остановлению</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Администрации Первомайского района</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от </w:t>
      </w:r>
      <w:r w:rsidR="0003201B" w:rsidRPr="0003201B">
        <w:rPr>
          <w:rFonts w:ascii="Times New Roman" w:hAnsi="Times New Roman" w:cs="Times New Roman"/>
          <w:sz w:val="18"/>
          <w:szCs w:val="18"/>
        </w:rPr>
        <w:t>18</w:t>
      </w:r>
      <w:r w:rsidRPr="0003201B">
        <w:rPr>
          <w:rFonts w:ascii="Times New Roman" w:hAnsi="Times New Roman" w:cs="Times New Roman"/>
          <w:sz w:val="18"/>
          <w:szCs w:val="18"/>
        </w:rPr>
        <w:t>.12.2015 №</w:t>
      </w:r>
      <w:r w:rsidR="0003201B" w:rsidRPr="0003201B">
        <w:rPr>
          <w:rFonts w:ascii="Times New Roman" w:hAnsi="Times New Roman" w:cs="Times New Roman"/>
          <w:sz w:val="18"/>
          <w:szCs w:val="18"/>
        </w:rPr>
        <w:t xml:space="preserve"> 289</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Title"/>
        <w:jc w:val="center"/>
        <w:rPr>
          <w:rFonts w:ascii="Times New Roman" w:hAnsi="Times New Roman" w:cs="Times New Roman"/>
          <w:sz w:val="24"/>
          <w:szCs w:val="24"/>
        </w:rPr>
      </w:pPr>
      <w:bookmarkStart w:id="30" w:name="P695"/>
      <w:bookmarkEnd w:id="30"/>
      <w:r w:rsidRPr="00961863">
        <w:rPr>
          <w:rFonts w:ascii="Times New Roman" w:hAnsi="Times New Roman" w:cs="Times New Roman"/>
          <w:sz w:val="24"/>
          <w:szCs w:val="24"/>
        </w:rPr>
        <w:t>ПОРЯДОК</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ФИНАНСОВОГО ОБЕСПЕЧЕНИЯ ВЫПОЛНЕНИЯ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ЗАДАНИЯ МУНИЦИПАЛЬНЫМИ УЧРЕЖДЕНИЯМИ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ОБРАЗОВАНИЯ "</w:t>
      </w:r>
      <w:r w:rsidR="007E748D">
        <w:rPr>
          <w:rFonts w:ascii="Times New Roman" w:hAnsi="Times New Roman" w:cs="Times New Roman"/>
          <w:sz w:val="24"/>
          <w:szCs w:val="24"/>
        </w:rPr>
        <w:t>ПЕРВОМАЙСКИЙ</w:t>
      </w:r>
      <w:r w:rsidRPr="00961863">
        <w:rPr>
          <w:rFonts w:ascii="Times New Roman" w:hAnsi="Times New Roman" w:cs="Times New Roman"/>
          <w:sz w:val="24"/>
          <w:szCs w:val="24"/>
        </w:rPr>
        <w:t xml:space="preserve"> РАЙОН"</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Объем финансового обеспечения выполнения муниципального задания (R) определяется по формуле:</w:t>
      </w:r>
    </w:p>
    <w:p w:rsidR="00310852" w:rsidRPr="00961863" w:rsidRDefault="00310852">
      <w:pPr>
        <w:pStyle w:val="ConsPlusNormal"/>
        <w:jc w:val="both"/>
        <w:rPr>
          <w:rFonts w:ascii="Times New Roman" w:hAnsi="Times New Roman" w:cs="Times New Roman"/>
          <w:sz w:val="24"/>
          <w:szCs w:val="24"/>
        </w:rPr>
      </w:pPr>
    </w:p>
    <w:p w:rsidR="00310852" w:rsidRPr="00961863" w:rsidRDefault="00972E98">
      <w:pPr>
        <w:pStyle w:val="ConsPlusNormal"/>
        <w:jc w:val="center"/>
        <w:rPr>
          <w:rFonts w:ascii="Times New Roman" w:hAnsi="Times New Roman" w:cs="Times New Roman"/>
          <w:sz w:val="24"/>
          <w:szCs w:val="24"/>
        </w:rPr>
      </w:pPr>
      <w:r>
        <w:rPr>
          <w:rFonts w:ascii="Times New Roman" w:hAnsi="Times New Roman" w:cs="Times New Roman"/>
          <w:position w:val="-14"/>
          <w:sz w:val="24"/>
          <w:szCs w:val="24"/>
        </w:rPr>
        <w:pict>
          <v:shape id="_x0000_i1025" style="width:240pt;height:21.6pt" coordsize="" o:spt="100" adj="0,,0" path="" filled="f" stroked="f">
            <v:stroke joinstyle="miter"/>
            <v:imagedata r:id="rId15" o:title="base_23643_94608_1"/>
            <v:formulas/>
            <v:path o:connecttype="segments"/>
          </v:shape>
        </w:pic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N</w:t>
      </w:r>
      <w:r w:rsidRPr="00961863">
        <w:rPr>
          <w:rFonts w:ascii="Times New Roman" w:hAnsi="Times New Roman" w:cs="Times New Roman"/>
          <w:sz w:val="24"/>
          <w:szCs w:val="24"/>
          <w:vertAlign w:val="subscript"/>
        </w:rPr>
        <w:t>i</w:t>
      </w:r>
      <w:r w:rsidRPr="00961863">
        <w:rPr>
          <w:rFonts w:ascii="Times New Roman" w:hAnsi="Times New Roman" w:cs="Times New Roman"/>
          <w:sz w:val="24"/>
          <w:szCs w:val="24"/>
        </w:rPr>
        <w:t xml:space="preserve"> - нормативные затраты на оказание i-й муниципальной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V</w:t>
      </w:r>
      <w:r w:rsidRPr="00961863">
        <w:rPr>
          <w:rFonts w:ascii="Times New Roman" w:hAnsi="Times New Roman" w:cs="Times New Roman"/>
          <w:sz w:val="24"/>
          <w:szCs w:val="24"/>
          <w:vertAlign w:val="subscript"/>
        </w:rPr>
        <w:t>i</w:t>
      </w:r>
      <w:r w:rsidRPr="00961863">
        <w:rPr>
          <w:rFonts w:ascii="Times New Roman" w:hAnsi="Times New Roman" w:cs="Times New Roman"/>
          <w:sz w:val="24"/>
          <w:szCs w:val="24"/>
        </w:rPr>
        <w:t xml:space="preserve"> - объем i-й муниципальной услуги, установленный муниципальным заданием;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N</w:t>
      </w:r>
      <w:r w:rsidRPr="00961863">
        <w:rPr>
          <w:rFonts w:ascii="Times New Roman" w:hAnsi="Times New Roman" w:cs="Times New Roman"/>
          <w:sz w:val="24"/>
          <w:szCs w:val="24"/>
          <w:vertAlign w:val="subscript"/>
        </w:rPr>
        <w:t>w</w:t>
      </w:r>
      <w:r w:rsidRPr="00961863">
        <w:rPr>
          <w:rFonts w:ascii="Times New Roman" w:hAnsi="Times New Roman" w:cs="Times New Roman"/>
          <w:sz w:val="24"/>
          <w:szCs w:val="24"/>
        </w:rPr>
        <w:t xml:space="preserve"> - затраты на выполнение w-й муниципальной работы;</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P</w:t>
      </w:r>
      <w:r w:rsidRPr="00961863">
        <w:rPr>
          <w:rFonts w:ascii="Times New Roman" w:hAnsi="Times New Roman" w:cs="Times New Roman"/>
          <w:sz w:val="24"/>
          <w:szCs w:val="24"/>
          <w:vertAlign w:val="subscript"/>
        </w:rPr>
        <w:t>i</w:t>
      </w:r>
      <w:r w:rsidRPr="00961863">
        <w:rPr>
          <w:rFonts w:ascii="Times New Roman" w:hAnsi="Times New Roman" w:cs="Times New Roman"/>
          <w:sz w:val="24"/>
          <w:szCs w:val="24"/>
        </w:rPr>
        <w:t xml:space="preserve"> - размер платы (тариф и цена) за оказание i-й муниципальной услуги в соответствии с </w:t>
      </w:r>
      <w:hyperlink w:anchor="P748" w:history="1">
        <w:r w:rsidRPr="007E748D">
          <w:rPr>
            <w:rFonts w:ascii="Times New Roman" w:hAnsi="Times New Roman" w:cs="Times New Roman"/>
            <w:sz w:val="24"/>
            <w:szCs w:val="24"/>
          </w:rPr>
          <w:t>пунктом 14</w:t>
        </w:r>
      </w:hyperlink>
      <w:r w:rsidRPr="00961863">
        <w:rPr>
          <w:rFonts w:ascii="Times New Roman" w:hAnsi="Times New Roman" w:cs="Times New Roman"/>
          <w:sz w:val="24"/>
          <w:szCs w:val="24"/>
        </w:rPr>
        <w:t xml:space="preserve"> настоящего Порядка, установленный муниципальным заданием;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N</w:t>
      </w:r>
      <w:r w:rsidRPr="00961863">
        <w:rPr>
          <w:rFonts w:ascii="Times New Roman" w:hAnsi="Times New Roman" w:cs="Times New Roman"/>
          <w:sz w:val="24"/>
          <w:szCs w:val="24"/>
          <w:vertAlign w:val="superscript"/>
        </w:rPr>
        <w:t>УН</w:t>
      </w:r>
      <w:r w:rsidRPr="00961863">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4. Нормативные затраты (затраты) рассчитываются на муниципальные услуги (работы), включенные в ведомственный перечень муниципальных услуг и работ, оказываемых и выполняемых муниципальными учреждениями (далее - ведомственный перечень).</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Нормативные затраты на оказание муниципальной услуги рассчитываются на единицу показателя, характеризующего объем оказания услуги, установленного ведомственным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5.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Думы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о бюджете муниципального образования </w:t>
      </w:r>
      <w:r w:rsidR="00961863">
        <w:rPr>
          <w:rFonts w:ascii="Times New Roman" w:hAnsi="Times New Roman" w:cs="Times New Roman"/>
          <w:sz w:val="24"/>
          <w:szCs w:val="24"/>
        </w:rPr>
        <w:t>«Первомайский район»</w:t>
      </w:r>
      <w:r w:rsidR="007E748D">
        <w:rPr>
          <w:rFonts w:ascii="Times New Roman" w:hAnsi="Times New Roman" w:cs="Times New Roman"/>
          <w:sz w:val="24"/>
          <w:szCs w:val="24"/>
        </w:rPr>
        <w:t xml:space="preserve"> </w:t>
      </w:r>
      <w:r w:rsidRPr="00961863">
        <w:rPr>
          <w:rFonts w:ascii="Times New Roman" w:hAnsi="Times New Roman" w:cs="Times New Roman"/>
          <w:sz w:val="24"/>
          <w:szCs w:val="24"/>
        </w:rPr>
        <w:t xml:space="preserve">на очередной финансовый год на </w:t>
      </w:r>
      <w:r w:rsidRPr="00961863">
        <w:rPr>
          <w:rFonts w:ascii="Times New Roman" w:hAnsi="Times New Roman" w:cs="Times New Roman"/>
          <w:sz w:val="24"/>
          <w:szCs w:val="24"/>
        </w:rPr>
        <w:lastRenderedPageBreak/>
        <w:t>финансовое обеспечение выполнения муниципального задания.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6. Порядок определения базового норматива затрат на оказание муниципальной услуги устанавливается нормативным правовым актом исполнительного органа муниципальной власти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осуществляющего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 в случае принятия им решения о доведении муниципальных заданий (далее - уполномоченный орган) по согласованию с </w:t>
      </w:r>
      <w:r w:rsidR="007E748D">
        <w:rPr>
          <w:rFonts w:ascii="Times New Roman" w:hAnsi="Times New Roman" w:cs="Times New Roman"/>
          <w:sz w:val="24"/>
          <w:szCs w:val="24"/>
        </w:rPr>
        <w:t>Финансово-экономическим управлением</w:t>
      </w:r>
      <w:r w:rsidRPr="00961863">
        <w:rPr>
          <w:rFonts w:ascii="Times New Roman" w:hAnsi="Times New Roman" w:cs="Times New Roman"/>
          <w:sz w:val="24"/>
          <w:szCs w:val="24"/>
        </w:rPr>
        <w:t xml:space="preserve"> 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с учетом требований настоящего Порядка.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7. Базовый норматив затрат на оказание муниципальной услуги состоит из базовых нормативов:</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затрат, непосредственно связанных с оказанием муниципальной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затрат на общехозяйственные нужды на оказание муниципальной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8. Базовый норматив затрат, непосредственно связанных с оказанием муниципальной услуги, определяется исходя из:</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иных затрат, непосредственно связанных с оказанием муниципальной услуги, определяемых уполномоченным органом.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9. Базовый норматив затрат на общехозяйственные нужды на оказание муниципальной услуги определяется исходя из:</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затрат на коммунальные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затрат на приобретение услуг связи и транспортных услуг;</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5) затрат на прочие общехозяйственные нужды.</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уполномоченным органом по согласованию с </w:t>
      </w:r>
      <w:r w:rsidR="007E748D">
        <w:rPr>
          <w:rFonts w:ascii="Times New Roman" w:hAnsi="Times New Roman" w:cs="Times New Roman"/>
          <w:sz w:val="24"/>
          <w:szCs w:val="24"/>
        </w:rPr>
        <w:t>Финансово-экономическим управлением</w:t>
      </w:r>
      <w:r w:rsidR="007E748D" w:rsidRPr="00961863">
        <w:rPr>
          <w:rFonts w:ascii="Times New Roman" w:hAnsi="Times New Roman" w:cs="Times New Roman"/>
          <w:sz w:val="24"/>
          <w:szCs w:val="24"/>
        </w:rPr>
        <w:t xml:space="preserve"> </w:t>
      </w:r>
      <w:r w:rsidRPr="00961863">
        <w:rPr>
          <w:rFonts w:ascii="Times New Roman" w:hAnsi="Times New Roman" w:cs="Times New Roman"/>
          <w:sz w:val="24"/>
          <w:szCs w:val="24"/>
        </w:rPr>
        <w:t xml:space="preserve">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Значение базового норматива утверждается общей суммой с выделением: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сумм затрат на коммунальные услуги.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(или) отраслевого корректирующего коэффициента.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Значение территориального корректирующего коэффициента утверждается уполномоченным органом.</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lastRenderedPageBreak/>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Отраслевой корректирующий коэффициент утверждается исполнительным органом муниципальной власти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осуществляющим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(выполнение работ).</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12. Затраты на выполнение работы определяются при расчете объема финансового обеспечения выполнения муниципального задания в порядке, установленном уполномоченным органом и утверждаемом правовым актом уполномоченного органа после его согласования с </w:t>
      </w:r>
      <w:r w:rsidR="007E748D">
        <w:rPr>
          <w:rFonts w:ascii="Times New Roman" w:hAnsi="Times New Roman" w:cs="Times New Roman"/>
          <w:sz w:val="24"/>
          <w:szCs w:val="24"/>
        </w:rPr>
        <w:t>Финансово-экономическим управлением</w:t>
      </w:r>
      <w:r w:rsidR="007E748D" w:rsidRPr="00961863">
        <w:rPr>
          <w:rFonts w:ascii="Times New Roman" w:hAnsi="Times New Roman" w:cs="Times New Roman"/>
          <w:sz w:val="24"/>
          <w:szCs w:val="24"/>
        </w:rPr>
        <w:t xml:space="preserve"> </w:t>
      </w:r>
      <w:r w:rsidRPr="00961863">
        <w:rPr>
          <w:rFonts w:ascii="Times New Roman" w:hAnsi="Times New Roman" w:cs="Times New Roman"/>
          <w:sz w:val="24"/>
          <w:szCs w:val="24"/>
        </w:rPr>
        <w:t xml:space="preserve">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В затраты на выполнение работы включаются в том числе:</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затраты на оплату труда с начислениями на выплаты по оплате труда работников;</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затраты на иные расходы, связанные с выполнением работы.</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Значение затрат на выполнение работы утверждается уполномоченным органом по согласованию с </w:t>
      </w:r>
      <w:r w:rsidR="007E748D">
        <w:rPr>
          <w:rFonts w:ascii="Times New Roman" w:hAnsi="Times New Roman" w:cs="Times New Roman"/>
          <w:sz w:val="24"/>
          <w:szCs w:val="24"/>
        </w:rPr>
        <w:t>Финансово-экономическим управлением</w:t>
      </w:r>
      <w:r w:rsidR="007E748D" w:rsidRPr="00961863">
        <w:rPr>
          <w:rFonts w:ascii="Times New Roman" w:hAnsi="Times New Roman" w:cs="Times New Roman"/>
          <w:sz w:val="24"/>
          <w:szCs w:val="24"/>
        </w:rPr>
        <w:t xml:space="preserve"> </w:t>
      </w:r>
      <w:r w:rsidRPr="00961863">
        <w:rPr>
          <w:rFonts w:ascii="Times New Roman" w:hAnsi="Times New Roman" w:cs="Times New Roman"/>
          <w:sz w:val="24"/>
          <w:szCs w:val="24"/>
        </w:rPr>
        <w:t xml:space="preserve">Администрации </w:t>
      </w:r>
      <w:r w:rsidR="006953AF">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4) пропорционально иному основанию, установленному уполномоченным органом.</w:t>
      </w:r>
    </w:p>
    <w:p w:rsidR="00310852" w:rsidRPr="00961863" w:rsidRDefault="00310852">
      <w:pPr>
        <w:pStyle w:val="ConsPlusNormal"/>
        <w:ind w:firstLine="540"/>
        <w:jc w:val="both"/>
        <w:rPr>
          <w:rFonts w:ascii="Times New Roman" w:hAnsi="Times New Roman" w:cs="Times New Roman"/>
          <w:sz w:val="24"/>
          <w:szCs w:val="24"/>
        </w:rPr>
      </w:pPr>
      <w:bookmarkStart w:id="31" w:name="P748"/>
      <w:bookmarkEnd w:id="31"/>
      <w:r w:rsidRPr="00961863">
        <w:rPr>
          <w:rFonts w:ascii="Times New Roman" w:hAnsi="Times New Roman" w:cs="Times New Roman"/>
          <w:sz w:val="24"/>
          <w:szCs w:val="24"/>
        </w:rPr>
        <w:t>14.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w:t>
      </w:r>
    </w:p>
    <w:p w:rsidR="00310852" w:rsidRPr="00961863" w:rsidRDefault="00310852">
      <w:pPr>
        <w:pStyle w:val="ConsPlusNormal"/>
        <w:ind w:firstLine="540"/>
        <w:jc w:val="both"/>
        <w:rPr>
          <w:rFonts w:ascii="Times New Roman" w:hAnsi="Times New Roman" w:cs="Times New Roman"/>
          <w:sz w:val="24"/>
          <w:szCs w:val="24"/>
        </w:rPr>
      </w:pPr>
      <w:bookmarkStart w:id="32" w:name="P749"/>
      <w:bookmarkEnd w:id="32"/>
      <w:r w:rsidRPr="00961863">
        <w:rPr>
          <w:rFonts w:ascii="Times New Roman" w:hAnsi="Times New Roman" w:cs="Times New Roman"/>
          <w:sz w:val="24"/>
          <w:szCs w:val="24"/>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49" w:history="1">
        <w:r w:rsidRPr="007E748D">
          <w:rPr>
            <w:rFonts w:ascii="Times New Roman" w:hAnsi="Times New Roman" w:cs="Times New Roman"/>
            <w:sz w:val="24"/>
            <w:szCs w:val="24"/>
          </w:rPr>
          <w:t>абзаце первом</w:t>
        </w:r>
      </w:hyperlink>
      <w:r w:rsidRPr="007E748D">
        <w:rPr>
          <w:rFonts w:ascii="Times New Roman" w:hAnsi="Times New Roman" w:cs="Times New Roman"/>
          <w:sz w:val="24"/>
          <w:szCs w:val="24"/>
        </w:rPr>
        <w:t xml:space="preserve"> настоящего пункта, рассчитываются с применением коэффициента платной деятельности</w:t>
      </w:r>
      <w:r w:rsidRPr="00961863">
        <w:rPr>
          <w:rFonts w:ascii="Times New Roman" w:hAnsi="Times New Roman" w:cs="Times New Roman"/>
          <w:sz w:val="24"/>
          <w:szCs w:val="24"/>
        </w:rPr>
        <w:t xml:space="preserve">, который определяется как отношение планируемого объема финансового обеспечения выполнения </w:t>
      </w:r>
      <w:r w:rsidRPr="00961863">
        <w:rPr>
          <w:rFonts w:ascii="Times New Roman" w:hAnsi="Times New Roman" w:cs="Times New Roman"/>
          <w:sz w:val="24"/>
          <w:szCs w:val="24"/>
        </w:rPr>
        <w:lastRenderedPageBreak/>
        <w:t>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16.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районного бюджета.</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17. Субсидия, предоставляемая из районного 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учреждения (далее - учреждения), открытый в </w:t>
      </w:r>
      <w:r w:rsidR="007E748D">
        <w:rPr>
          <w:rFonts w:ascii="Times New Roman" w:hAnsi="Times New Roman" w:cs="Times New Roman"/>
          <w:sz w:val="24"/>
          <w:szCs w:val="24"/>
        </w:rPr>
        <w:t>Финансово-экономическим управлением Администрации Первомайского района</w:t>
      </w: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уполномоченным органом</w:t>
      </w:r>
      <w:r w:rsidR="007E748D">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19. 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w:t>
      </w:r>
      <w:r w:rsidR="002614BF">
        <w:rPr>
          <w:rFonts w:ascii="Times New Roman" w:hAnsi="Times New Roman" w:cs="Times New Roman"/>
          <w:sz w:val="24"/>
          <w:szCs w:val="24"/>
        </w:rPr>
        <w:t>Первомайский</w:t>
      </w:r>
      <w:r w:rsidRPr="00961863">
        <w:rPr>
          <w:rFonts w:ascii="Times New Roman" w:hAnsi="Times New Roman" w:cs="Times New Roman"/>
          <w:sz w:val="24"/>
          <w:szCs w:val="24"/>
        </w:rPr>
        <w:t xml:space="preserve"> район",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
    <w:p w:rsidR="00310852" w:rsidRPr="00961863" w:rsidRDefault="00972E98">
      <w:pPr>
        <w:pStyle w:val="ConsPlusNormal"/>
        <w:ind w:firstLine="540"/>
        <w:jc w:val="both"/>
        <w:rPr>
          <w:rFonts w:ascii="Times New Roman" w:hAnsi="Times New Roman" w:cs="Times New Roman"/>
          <w:sz w:val="24"/>
          <w:szCs w:val="24"/>
        </w:rPr>
      </w:pPr>
      <w:hyperlink w:anchor="P772" w:history="1">
        <w:r w:rsidR="00310852" w:rsidRPr="002C4F77">
          <w:rPr>
            <w:rFonts w:ascii="Times New Roman" w:hAnsi="Times New Roman" w:cs="Times New Roman"/>
            <w:sz w:val="24"/>
            <w:szCs w:val="24"/>
          </w:rPr>
          <w:t>Информация</w:t>
        </w:r>
      </w:hyperlink>
      <w:r w:rsidR="00310852" w:rsidRPr="002C4F77">
        <w:rPr>
          <w:rFonts w:ascii="Times New Roman" w:hAnsi="Times New Roman" w:cs="Times New Roman"/>
          <w:sz w:val="24"/>
          <w:szCs w:val="24"/>
        </w:rPr>
        <w:t xml:space="preserve"> об</w:t>
      </w:r>
      <w:r w:rsidR="00310852" w:rsidRPr="00961863">
        <w:rPr>
          <w:rFonts w:ascii="Times New Roman" w:hAnsi="Times New Roman" w:cs="Times New Roman"/>
          <w:sz w:val="24"/>
          <w:szCs w:val="24"/>
        </w:rPr>
        <w:t xml:space="preserve"> изменениях объема субсидии представляется уполномоченными органами в </w:t>
      </w:r>
      <w:r w:rsidR="002C4F77">
        <w:rPr>
          <w:rFonts w:ascii="Times New Roman" w:hAnsi="Times New Roman" w:cs="Times New Roman"/>
          <w:sz w:val="24"/>
          <w:szCs w:val="24"/>
        </w:rPr>
        <w:t>Финансово-экономическим управлением Администрации Первомайского района</w:t>
      </w:r>
      <w:r w:rsidR="002C4F77" w:rsidRPr="00961863">
        <w:rPr>
          <w:rFonts w:ascii="Times New Roman" w:hAnsi="Times New Roman" w:cs="Times New Roman"/>
          <w:sz w:val="24"/>
          <w:szCs w:val="24"/>
        </w:rPr>
        <w:t xml:space="preserve"> </w:t>
      </w:r>
      <w:r w:rsidR="00310852" w:rsidRPr="00961863">
        <w:rPr>
          <w:rFonts w:ascii="Times New Roman" w:hAnsi="Times New Roman" w:cs="Times New Roman"/>
          <w:sz w:val="24"/>
          <w:szCs w:val="24"/>
        </w:rPr>
        <w:t>ежеквартально, в срок до 20-го числа месяца, следующего за отчетным периодом, по форме согласно приложению к настоящему Порядку.</w:t>
      </w: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Соответствующая информация представляется по каждому учреждению, которому был изменен объем субсидии в отчетном периоде.</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Default="00310852">
      <w:pPr>
        <w:pStyle w:val="ConsPlusNormal"/>
        <w:jc w:val="both"/>
        <w:rPr>
          <w:rFonts w:ascii="Times New Roman" w:hAnsi="Times New Roman" w:cs="Times New Roman"/>
          <w:sz w:val="24"/>
          <w:szCs w:val="24"/>
        </w:rPr>
      </w:pPr>
    </w:p>
    <w:p w:rsidR="002C4F77" w:rsidRDefault="002C4F77">
      <w:pPr>
        <w:pStyle w:val="ConsPlusNormal"/>
        <w:jc w:val="both"/>
        <w:rPr>
          <w:rFonts w:ascii="Times New Roman" w:hAnsi="Times New Roman" w:cs="Times New Roman"/>
          <w:sz w:val="24"/>
          <w:szCs w:val="24"/>
        </w:rPr>
      </w:pPr>
    </w:p>
    <w:p w:rsidR="002C4F77" w:rsidRDefault="002C4F77">
      <w:pPr>
        <w:pStyle w:val="ConsPlusNormal"/>
        <w:jc w:val="both"/>
        <w:rPr>
          <w:rFonts w:ascii="Times New Roman" w:hAnsi="Times New Roman" w:cs="Times New Roman"/>
          <w:sz w:val="24"/>
          <w:szCs w:val="24"/>
        </w:rPr>
      </w:pPr>
    </w:p>
    <w:p w:rsidR="002C4F77" w:rsidRDefault="002C4F77">
      <w:pPr>
        <w:pStyle w:val="ConsPlusNormal"/>
        <w:jc w:val="both"/>
        <w:rPr>
          <w:rFonts w:ascii="Times New Roman" w:hAnsi="Times New Roman" w:cs="Times New Roman"/>
          <w:sz w:val="24"/>
          <w:szCs w:val="24"/>
        </w:rPr>
      </w:pPr>
    </w:p>
    <w:p w:rsidR="002C4F77" w:rsidRPr="00961863" w:rsidRDefault="002C4F77">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85F8B" w:rsidRDefault="00385F8B">
      <w:pPr>
        <w:pStyle w:val="ConsPlusNormal"/>
        <w:jc w:val="right"/>
        <w:rPr>
          <w:rFonts w:ascii="Times New Roman" w:hAnsi="Times New Roman" w:cs="Times New Roman"/>
          <w:sz w:val="24"/>
          <w:szCs w:val="24"/>
        </w:rPr>
      </w:pP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lastRenderedPageBreak/>
        <w:t>Приложение</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финансового обеспечения выполнения муниципального</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задания муниципальными учреждениями</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Форма</w:t>
      </w:r>
    </w:p>
    <w:p w:rsidR="00310852" w:rsidRPr="00961863" w:rsidRDefault="003A0B22" w:rsidP="003A0B22">
      <w:pPr>
        <w:pStyle w:val="ConsPlusNormal"/>
        <w:tabs>
          <w:tab w:val="left" w:pos="978"/>
        </w:tabs>
        <w:jc w:val="both"/>
        <w:rPr>
          <w:rFonts w:ascii="Times New Roman" w:hAnsi="Times New Roman" w:cs="Times New Roman"/>
          <w:sz w:val="24"/>
          <w:szCs w:val="24"/>
        </w:rPr>
      </w:pPr>
      <w:r>
        <w:rPr>
          <w:rFonts w:ascii="Times New Roman" w:hAnsi="Times New Roman" w:cs="Times New Roman"/>
          <w:sz w:val="24"/>
          <w:szCs w:val="24"/>
        </w:rPr>
        <w:tab/>
      </w:r>
    </w:p>
    <w:p w:rsidR="00310852" w:rsidRPr="00961863" w:rsidRDefault="00310852">
      <w:pPr>
        <w:pStyle w:val="ConsPlusNormal"/>
        <w:jc w:val="center"/>
        <w:rPr>
          <w:rFonts w:ascii="Times New Roman" w:hAnsi="Times New Roman" w:cs="Times New Roman"/>
          <w:sz w:val="24"/>
          <w:szCs w:val="24"/>
        </w:rPr>
      </w:pPr>
      <w:bookmarkStart w:id="33" w:name="P772"/>
      <w:bookmarkEnd w:id="33"/>
      <w:r w:rsidRPr="00961863">
        <w:rPr>
          <w:rFonts w:ascii="Times New Roman" w:hAnsi="Times New Roman" w:cs="Times New Roman"/>
          <w:sz w:val="24"/>
          <w:szCs w:val="24"/>
        </w:rPr>
        <w:t>Информация об изменениях объема субсидии</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 финансовое обеспечение выполнения муниципального задания</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 _____ году по состоянию на отчетную дату</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 апреля, 1 июля, 1 октября, 31 декабря)</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муниципального учреждения)</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1361"/>
        <w:gridCol w:w="2608"/>
        <w:gridCol w:w="2268"/>
        <w:gridCol w:w="1587"/>
      </w:tblGrid>
      <w:tr w:rsidR="00310852" w:rsidRPr="00961863">
        <w:tc>
          <w:tcPr>
            <w:tcW w:w="5727" w:type="dxa"/>
            <w:gridSpan w:val="4"/>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3855" w:type="dxa"/>
            <w:gridSpan w:val="2"/>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Правовой акт об утверждении муниципального задания</w:t>
            </w:r>
          </w:p>
        </w:tc>
      </w:tr>
      <w:tr w:rsidR="00310852" w:rsidRPr="00961863">
        <w:tc>
          <w:tcPr>
            <w:tcW w:w="5727" w:type="dxa"/>
            <w:gridSpan w:val="4"/>
            <w:vAlign w:val="center"/>
          </w:tcPr>
          <w:p w:rsidR="00310852" w:rsidRPr="00961863" w:rsidRDefault="00310852">
            <w:pPr>
              <w:pStyle w:val="ConsPlusNormal"/>
              <w:rPr>
                <w:rFonts w:ascii="Times New Roman" w:hAnsi="Times New Roman" w:cs="Times New Roman"/>
                <w:sz w:val="24"/>
                <w:szCs w:val="24"/>
              </w:rPr>
            </w:pPr>
          </w:p>
        </w:tc>
        <w:tc>
          <w:tcPr>
            <w:tcW w:w="3855" w:type="dxa"/>
            <w:gridSpan w:val="2"/>
            <w:vAlign w:val="center"/>
          </w:tcPr>
          <w:p w:rsidR="00310852" w:rsidRPr="00961863" w:rsidRDefault="00310852">
            <w:pPr>
              <w:pStyle w:val="ConsPlusNormal"/>
              <w:rPr>
                <w:rFonts w:ascii="Times New Roman" w:hAnsi="Times New Roman" w:cs="Times New Roman"/>
                <w:sz w:val="24"/>
                <w:szCs w:val="24"/>
              </w:rPr>
            </w:pPr>
          </w:p>
        </w:tc>
      </w:tr>
      <w:tr w:rsidR="00310852" w:rsidRPr="00961863">
        <w:tc>
          <w:tcPr>
            <w:tcW w:w="9582" w:type="dxa"/>
            <w:gridSpan w:val="6"/>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Вносимые </w:t>
            </w:r>
            <w:r w:rsidRPr="001E00A7">
              <w:rPr>
                <w:rFonts w:ascii="Times New Roman" w:hAnsi="Times New Roman" w:cs="Times New Roman"/>
                <w:sz w:val="24"/>
                <w:szCs w:val="24"/>
              </w:rPr>
              <w:t xml:space="preserve">изменения </w:t>
            </w:r>
            <w:hyperlink w:anchor="P805" w:history="1">
              <w:r w:rsidRPr="001E00A7">
                <w:rPr>
                  <w:rFonts w:ascii="Times New Roman" w:hAnsi="Times New Roman" w:cs="Times New Roman"/>
                  <w:sz w:val="24"/>
                  <w:szCs w:val="24"/>
                </w:rPr>
                <w:t>&lt;1&gt;</w:t>
              </w:r>
            </w:hyperlink>
          </w:p>
        </w:tc>
      </w:tr>
      <w:tr w:rsidR="00310852" w:rsidRPr="00961863">
        <w:tc>
          <w:tcPr>
            <w:tcW w:w="45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30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Дата изменения объема субсидии</w:t>
            </w:r>
          </w:p>
        </w:tc>
        <w:tc>
          <w:tcPr>
            <w:tcW w:w="136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Объем субсидии (тыс. руб.)</w:t>
            </w:r>
          </w:p>
        </w:tc>
        <w:tc>
          <w:tcPr>
            <w:tcW w:w="2608"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Краткое содержание вносимых в муниципальное задание изменений </w:t>
            </w:r>
            <w:hyperlink w:anchor="P806" w:history="1">
              <w:r w:rsidRPr="001E00A7">
                <w:rPr>
                  <w:rFonts w:ascii="Times New Roman" w:hAnsi="Times New Roman" w:cs="Times New Roman"/>
                  <w:sz w:val="24"/>
                  <w:szCs w:val="24"/>
                </w:rPr>
                <w:t>&lt;2&gt;</w:t>
              </w:r>
            </w:hyperlink>
          </w:p>
        </w:tc>
        <w:tc>
          <w:tcPr>
            <w:tcW w:w="158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Комментарий </w:t>
            </w:r>
            <w:hyperlink w:anchor="P807" w:history="1">
              <w:r w:rsidRPr="001E00A7">
                <w:rPr>
                  <w:rFonts w:ascii="Times New Roman" w:hAnsi="Times New Roman" w:cs="Times New Roman"/>
                  <w:sz w:val="24"/>
                  <w:szCs w:val="24"/>
                </w:rPr>
                <w:t>&lt;3&gt;</w:t>
              </w:r>
            </w:hyperlink>
          </w:p>
        </w:tc>
      </w:tr>
      <w:tr w:rsidR="00310852" w:rsidRPr="00961863">
        <w:tc>
          <w:tcPr>
            <w:tcW w:w="454" w:type="dxa"/>
            <w:vAlign w:val="center"/>
          </w:tcPr>
          <w:p w:rsidR="00310852" w:rsidRPr="00961863" w:rsidRDefault="00310852">
            <w:pPr>
              <w:pStyle w:val="ConsPlusNormal"/>
              <w:rPr>
                <w:rFonts w:ascii="Times New Roman" w:hAnsi="Times New Roman" w:cs="Times New Roman"/>
                <w:sz w:val="24"/>
                <w:szCs w:val="24"/>
              </w:rPr>
            </w:pPr>
          </w:p>
        </w:tc>
        <w:tc>
          <w:tcPr>
            <w:tcW w:w="1304" w:type="dxa"/>
            <w:vAlign w:val="center"/>
          </w:tcPr>
          <w:p w:rsidR="00310852" w:rsidRPr="00961863" w:rsidRDefault="00310852">
            <w:pPr>
              <w:pStyle w:val="ConsPlusNormal"/>
              <w:rPr>
                <w:rFonts w:ascii="Times New Roman" w:hAnsi="Times New Roman" w:cs="Times New Roman"/>
                <w:sz w:val="24"/>
                <w:szCs w:val="24"/>
              </w:rPr>
            </w:pPr>
          </w:p>
        </w:tc>
        <w:tc>
          <w:tcPr>
            <w:tcW w:w="1361" w:type="dxa"/>
            <w:vAlign w:val="center"/>
          </w:tcPr>
          <w:p w:rsidR="00310852" w:rsidRPr="00961863" w:rsidRDefault="00310852">
            <w:pPr>
              <w:pStyle w:val="ConsPlusNormal"/>
              <w:rPr>
                <w:rFonts w:ascii="Times New Roman" w:hAnsi="Times New Roman" w:cs="Times New Roman"/>
                <w:sz w:val="24"/>
                <w:szCs w:val="24"/>
              </w:rPr>
            </w:pPr>
          </w:p>
        </w:tc>
        <w:tc>
          <w:tcPr>
            <w:tcW w:w="2608" w:type="dxa"/>
            <w:vAlign w:val="center"/>
          </w:tcPr>
          <w:p w:rsidR="00310852" w:rsidRPr="00961863" w:rsidRDefault="00310852">
            <w:pPr>
              <w:pStyle w:val="ConsPlusNormal"/>
              <w:rPr>
                <w:rFonts w:ascii="Times New Roman" w:hAnsi="Times New Roman" w:cs="Times New Roman"/>
                <w:sz w:val="24"/>
                <w:szCs w:val="24"/>
              </w:rPr>
            </w:pPr>
          </w:p>
        </w:tc>
        <w:tc>
          <w:tcPr>
            <w:tcW w:w="2268" w:type="dxa"/>
            <w:vAlign w:val="center"/>
          </w:tcPr>
          <w:p w:rsidR="00310852" w:rsidRPr="00961863" w:rsidRDefault="00310852">
            <w:pPr>
              <w:pStyle w:val="ConsPlusNormal"/>
              <w:rPr>
                <w:rFonts w:ascii="Times New Roman" w:hAnsi="Times New Roman" w:cs="Times New Roman"/>
                <w:sz w:val="24"/>
                <w:szCs w:val="24"/>
              </w:rPr>
            </w:pPr>
          </w:p>
        </w:tc>
        <w:tc>
          <w:tcPr>
            <w:tcW w:w="1587" w:type="dxa"/>
            <w:vAlign w:val="center"/>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vAlign w:val="center"/>
          </w:tcPr>
          <w:p w:rsidR="00310852" w:rsidRPr="00961863" w:rsidRDefault="00310852">
            <w:pPr>
              <w:pStyle w:val="ConsPlusNormal"/>
              <w:rPr>
                <w:rFonts w:ascii="Times New Roman" w:hAnsi="Times New Roman" w:cs="Times New Roman"/>
                <w:sz w:val="24"/>
                <w:szCs w:val="24"/>
              </w:rPr>
            </w:pPr>
          </w:p>
        </w:tc>
        <w:tc>
          <w:tcPr>
            <w:tcW w:w="1304" w:type="dxa"/>
            <w:vAlign w:val="center"/>
          </w:tcPr>
          <w:p w:rsidR="00310852" w:rsidRPr="00961863" w:rsidRDefault="00310852">
            <w:pPr>
              <w:pStyle w:val="ConsPlusNormal"/>
              <w:rPr>
                <w:rFonts w:ascii="Times New Roman" w:hAnsi="Times New Roman" w:cs="Times New Roman"/>
                <w:sz w:val="24"/>
                <w:szCs w:val="24"/>
              </w:rPr>
            </w:pPr>
          </w:p>
        </w:tc>
        <w:tc>
          <w:tcPr>
            <w:tcW w:w="1361" w:type="dxa"/>
            <w:vAlign w:val="center"/>
          </w:tcPr>
          <w:p w:rsidR="00310852" w:rsidRPr="00961863" w:rsidRDefault="00310852">
            <w:pPr>
              <w:pStyle w:val="ConsPlusNormal"/>
              <w:rPr>
                <w:rFonts w:ascii="Times New Roman" w:hAnsi="Times New Roman" w:cs="Times New Roman"/>
                <w:sz w:val="24"/>
                <w:szCs w:val="24"/>
              </w:rPr>
            </w:pPr>
          </w:p>
        </w:tc>
        <w:tc>
          <w:tcPr>
            <w:tcW w:w="2608" w:type="dxa"/>
            <w:vAlign w:val="center"/>
          </w:tcPr>
          <w:p w:rsidR="00310852" w:rsidRPr="00961863" w:rsidRDefault="00310852">
            <w:pPr>
              <w:pStyle w:val="ConsPlusNormal"/>
              <w:rPr>
                <w:rFonts w:ascii="Times New Roman" w:hAnsi="Times New Roman" w:cs="Times New Roman"/>
                <w:sz w:val="24"/>
                <w:szCs w:val="24"/>
              </w:rPr>
            </w:pPr>
          </w:p>
        </w:tc>
        <w:tc>
          <w:tcPr>
            <w:tcW w:w="2268" w:type="dxa"/>
            <w:vAlign w:val="center"/>
          </w:tcPr>
          <w:p w:rsidR="00310852" w:rsidRPr="00961863" w:rsidRDefault="00310852">
            <w:pPr>
              <w:pStyle w:val="ConsPlusNormal"/>
              <w:rPr>
                <w:rFonts w:ascii="Times New Roman" w:hAnsi="Times New Roman" w:cs="Times New Roman"/>
                <w:sz w:val="24"/>
                <w:szCs w:val="24"/>
              </w:rPr>
            </w:pPr>
          </w:p>
        </w:tc>
        <w:tc>
          <w:tcPr>
            <w:tcW w:w="1587" w:type="dxa"/>
            <w:vAlign w:val="center"/>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bookmarkStart w:id="34" w:name="P805"/>
      <w:bookmarkEnd w:id="34"/>
      <w:r w:rsidRPr="00961863">
        <w:rPr>
          <w:rFonts w:ascii="Times New Roman" w:hAnsi="Times New Roman" w:cs="Times New Roman"/>
          <w:sz w:val="24"/>
          <w:szCs w:val="24"/>
        </w:rPr>
        <w:t>&lt;1&gt; Изменения указываются нарастающим итогом с начала года.</w:t>
      </w:r>
    </w:p>
    <w:p w:rsidR="00310852" w:rsidRPr="00961863" w:rsidRDefault="00310852">
      <w:pPr>
        <w:pStyle w:val="ConsPlusNormal"/>
        <w:ind w:firstLine="540"/>
        <w:jc w:val="both"/>
        <w:rPr>
          <w:rFonts w:ascii="Times New Roman" w:hAnsi="Times New Roman" w:cs="Times New Roman"/>
          <w:sz w:val="24"/>
          <w:szCs w:val="24"/>
        </w:rPr>
      </w:pPr>
      <w:bookmarkStart w:id="35" w:name="P806"/>
      <w:bookmarkEnd w:id="35"/>
      <w:r w:rsidRPr="00961863">
        <w:rPr>
          <w:rFonts w:ascii="Times New Roman" w:hAnsi="Times New Roman" w:cs="Times New Roman"/>
          <w:sz w:val="24"/>
          <w:szCs w:val="24"/>
        </w:rPr>
        <w:t>&lt;2&gt; Указывается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310852" w:rsidRPr="00961863" w:rsidRDefault="00310852">
      <w:pPr>
        <w:pStyle w:val="ConsPlusNormal"/>
        <w:ind w:firstLine="540"/>
        <w:jc w:val="both"/>
        <w:rPr>
          <w:rFonts w:ascii="Times New Roman" w:hAnsi="Times New Roman" w:cs="Times New Roman"/>
          <w:sz w:val="24"/>
          <w:szCs w:val="24"/>
        </w:rPr>
      </w:pPr>
      <w:bookmarkStart w:id="36" w:name="P807"/>
      <w:bookmarkEnd w:id="36"/>
      <w:r w:rsidRPr="00961863">
        <w:rPr>
          <w:rFonts w:ascii="Times New Roman" w:hAnsi="Times New Roman" w:cs="Times New Roman"/>
          <w:sz w:val="24"/>
          <w:szCs w:val="24"/>
        </w:rPr>
        <w:t>&lt;3&gt; Заполняется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p w:rsidR="00BC20CD" w:rsidRPr="00961863" w:rsidRDefault="00BC20CD" w:rsidP="002C4F77">
      <w:pPr>
        <w:rPr>
          <w:sz w:val="24"/>
          <w:szCs w:val="24"/>
        </w:rPr>
      </w:pPr>
    </w:p>
    <w:sectPr w:rsidR="00BC20CD" w:rsidRPr="00961863" w:rsidSect="002C4F77">
      <w:pgSz w:w="11907" w:h="16840"/>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98" w:rsidRDefault="00972E98" w:rsidP="00385F8B">
      <w:r>
        <w:separator/>
      </w:r>
    </w:p>
  </w:endnote>
  <w:endnote w:type="continuationSeparator" w:id="0">
    <w:p w:rsidR="00972E98" w:rsidRDefault="00972E98" w:rsidP="0038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F1" w:rsidRDefault="00316FF1">
    <w:pPr>
      <w:pStyle w:val="a5"/>
      <w:jc w:val="center"/>
    </w:pPr>
  </w:p>
  <w:p w:rsidR="00385F8B" w:rsidRDefault="00385F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98" w:rsidRDefault="00972E98" w:rsidP="00385F8B">
      <w:r>
        <w:separator/>
      </w:r>
    </w:p>
  </w:footnote>
  <w:footnote w:type="continuationSeparator" w:id="0">
    <w:p w:rsidR="00972E98" w:rsidRDefault="00972E98" w:rsidP="00385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812106"/>
      <w:docPartObj>
        <w:docPartGallery w:val="Page Numbers (Top of Page)"/>
        <w:docPartUnique/>
      </w:docPartObj>
    </w:sdtPr>
    <w:sdtEndPr/>
    <w:sdtContent>
      <w:p w:rsidR="006C042A" w:rsidRDefault="006C042A">
        <w:pPr>
          <w:pStyle w:val="a3"/>
          <w:jc w:val="center"/>
        </w:pPr>
        <w:r>
          <w:fldChar w:fldCharType="begin"/>
        </w:r>
        <w:r>
          <w:instrText>PAGE   \* MERGEFORMAT</w:instrText>
        </w:r>
        <w:r>
          <w:fldChar w:fldCharType="separate"/>
        </w:r>
        <w:r w:rsidR="00217DBC">
          <w:rPr>
            <w:noProof/>
          </w:rPr>
          <w:t>2</w:t>
        </w:r>
        <w:r>
          <w:fldChar w:fldCharType="end"/>
        </w:r>
      </w:p>
    </w:sdtContent>
  </w:sdt>
  <w:p w:rsidR="00385F8B" w:rsidRDefault="00385F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2A" w:rsidRDefault="006C042A">
    <w:pPr>
      <w:pStyle w:val="a3"/>
      <w:jc w:val="center"/>
    </w:pPr>
  </w:p>
  <w:p w:rsidR="00316FF1" w:rsidRDefault="00316F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0852"/>
    <w:rsid w:val="0000029E"/>
    <w:rsid w:val="00003ED8"/>
    <w:rsid w:val="0000631E"/>
    <w:rsid w:val="000144DE"/>
    <w:rsid w:val="000179F6"/>
    <w:rsid w:val="00022B32"/>
    <w:rsid w:val="00030D98"/>
    <w:rsid w:val="0003201B"/>
    <w:rsid w:val="00033178"/>
    <w:rsid w:val="000348D0"/>
    <w:rsid w:val="00053EDE"/>
    <w:rsid w:val="00054F75"/>
    <w:rsid w:val="0005682A"/>
    <w:rsid w:val="000574EB"/>
    <w:rsid w:val="00061734"/>
    <w:rsid w:val="0008069D"/>
    <w:rsid w:val="00081C53"/>
    <w:rsid w:val="00083993"/>
    <w:rsid w:val="000856A9"/>
    <w:rsid w:val="0009433A"/>
    <w:rsid w:val="000966E5"/>
    <w:rsid w:val="000967CE"/>
    <w:rsid w:val="000A4771"/>
    <w:rsid w:val="000B15D1"/>
    <w:rsid w:val="000B2CAB"/>
    <w:rsid w:val="000B3C5D"/>
    <w:rsid w:val="000B65AF"/>
    <w:rsid w:val="000B6FD8"/>
    <w:rsid w:val="000B71F4"/>
    <w:rsid w:val="000D2244"/>
    <w:rsid w:val="000D4623"/>
    <w:rsid w:val="000D788F"/>
    <w:rsid w:val="000E1C59"/>
    <w:rsid w:val="000E348F"/>
    <w:rsid w:val="000F055B"/>
    <w:rsid w:val="000F12D7"/>
    <w:rsid w:val="000F390D"/>
    <w:rsid w:val="000F5734"/>
    <w:rsid w:val="000F71D5"/>
    <w:rsid w:val="0010239A"/>
    <w:rsid w:val="0010757F"/>
    <w:rsid w:val="00113462"/>
    <w:rsid w:val="00127012"/>
    <w:rsid w:val="001374A1"/>
    <w:rsid w:val="00141805"/>
    <w:rsid w:val="00145DE8"/>
    <w:rsid w:val="00147B6C"/>
    <w:rsid w:val="00151818"/>
    <w:rsid w:val="00156059"/>
    <w:rsid w:val="001644AE"/>
    <w:rsid w:val="00166A1A"/>
    <w:rsid w:val="00170836"/>
    <w:rsid w:val="00171641"/>
    <w:rsid w:val="0017341E"/>
    <w:rsid w:val="00182E60"/>
    <w:rsid w:val="001849B2"/>
    <w:rsid w:val="001905C0"/>
    <w:rsid w:val="001A54B8"/>
    <w:rsid w:val="001B2CCC"/>
    <w:rsid w:val="001B3721"/>
    <w:rsid w:val="001B537A"/>
    <w:rsid w:val="001B6172"/>
    <w:rsid w:val="001C0B71"/>
    <w:rsid w:val="001C1F51"/>
    <w:rsid w:val="001C1F83"/>
    <w:rsid w:val="001C43DC"/>
    <w:rsid w:val="001C5CBA"/>
    <w:rsid w:val="001E00A7"/>
    <w:rsid w:val="001F0718"/>
    <w:rsid w:val="001F35B6"/>
    <w:rsid w:val="00201F44"/>
    <w:rsid w:val="00203E4F"/>
    <w:rsid w:val="00204594"/>
    <w:rsid w:val="0020690F"/>
    <w:rsid w:val="00215208"/>
    <w:rsid w:val="00217DBC"/>
    <w:rsid w:val="002247BE"/>
    <w:rsid w:val="0022567D"/>
    <w:rsid w:val="0022747D"/>
    <w:rsid w:val="0023247B"/>
    <w:rsid w:val="00237932"/>
    <w:rsid w:val="00241BCA"/>
    <w:rsid w:val="00253C18"/>
    <w:rsid w:val="00256AC6"/>
    <w:rsid w:val="002614BF"/>
    <w:rsid w:val="00273230"/>
    <w:rsid w:val="00275E7B"/>
    <w:rsid w:val="00282E0F"/>
    <w:rsid w:val="002839B5"/>
    <w:rsid w:val="0029065F"/>
    <w:rsid w:val="00291200"/>
    <w:rsid w:val="00295D9C"/>
    <w:rsid w:val="00297187"/>
    <w:rsid w:val="002A7487"/>
    <w:rsid w:val="002A7E91"/>
    <w:rsid w:val="002C4F77"/>
    <w:rsid w:val="002D1EAB"/>
    <w:rsid w:val="002D5745"/>
    <w:rsid w:val="002D72AE"/>
    <w:rsid w:val="002E1B16"/>
    <w:rsid w:val="002E1ED5"/>
    <w:rsid w:val="002F3547"/>
    <w:rsid w:val="00310852"/>
    <w:rsid w:val="00316FF1"/>
    <w:rsid w:val="00330C1E"/>
    <w:rsid w:val="00351114"/>
    <w:rsid w:val="003551D2"/>
    <w:rsid w:val="00377ADD"/>
    <w:rsid w:val="00381646"/>
    <w:rsid w:val="00383997"/>
    <w:rsid w:val="00385F8B"/>
    <w:rsid w:val="00396DD4"/>
    <w:rsid w:val="003977F7"/>
    <w:rsid w:val="003A0B22"/>
    <w:rsid w:val="003A1249"/>
    <w:rsid w:val="003A4E62"/>
    <w:rsid w:val="003A5B70"/>
    <w:rsid w:val="003C1892"/>
    <w:rsid w:val="003C2710"/>
    <w:rsid w:val="003C3BF5"/>
    <w:rsid w:val="003E1FA6"/>
    <w:rsid w:val="003E2B84"/>
    <w:rsid w:val="003E3D67"/>
    <w:rsid w:val="003F63C1"/>
    <w:rsid w:val="00400D92"/>
    <w:rsid w:val="00402BCE"/>
    <w:rsid w:val="00403DD6"/>
    <w:rsid w:val="0040721E"/>
    <w:rsid w:val="00412367"/>
    <w:rsid w:val="004200AF"/>
    <w:rsid w:val="0042039C"/>
    <w:rsid w:val="004226EE"/>
    <w:rsid w:val="0042743C"/>
    <w:rsid w:val="00436970"/>
    <w:rsid w:val="0043701B"/>
    <w:rsid w:val="00441178"/>
    <w:rsid w:val="00442D2A"/>
    <w:rsid w:val="0044389D"/>
    <w:rsid w:val="00452D14"/>
    <w:rsid w:val="00455869"/>
    <w:rsid w:val="00464BD8"/>
    <w:rsid w:val="004670A0"/>
    <w:rsid w:val="00470943"/>
    <w:rsid w:val="00472602"/>
    <w:rsid w:val="00480F03"/>
    <w:rsid w:val="00484F58"/>
    <w:rsid w:val="004A1A47"/>
    <w:rsid w:val="004A6E0C"/>
    <w:rsid w:val="004B5260"/>
    <w:rsid w:val="004C4D77"/>
    <w:rsid w:val="004D6AAC"/>
    <w:rsid w:val="004E1C30"/>
    <w:rsid w:val="004E24E4"/>
    <w:rsid w:val="004E5065"/>
    <w:rsid w:val="004F0A86"/>
    <w:rsid w:val="004F2343"/>
    <w:rsid w:val="005023B4"/>
    <w:rsid w:val="00504729"/>
    <w:rsid w:val="005053D3"/>
    <w:rsid w:val="00505CEC"/>
    <w:rsid w:val="00520821"/>
    <w:rsid w:val="005325CD"/>
    <w:rsid w:val="0053428B"/>
    <w:rsid w:val="005376EA"/>
    <w:rsid w:val="00552E26"/>
    <w:rsid w:val="005552D5"/>
    <w:rsid w:val="00561DB4"/>
    <w:rsid w:val="00564278"/>
    <w:rsid w:val="00566341"/>
    <w:rsid w:val="005666F6"/>
    <w:rsid w:val="00575AAF"/>
    <w:rsid w:val="0057617F"/>
    <w:rsid w:val="00581EF5"/>
    <w:rsid w:val="0058701C"/>
    <w:rsid w:val="005937AD"/>
    <w:rsid w:val="00596243"/>
    <w:rsid w:val="005A7FA2"/>
    <w:rsid w:val="005B1ED2"/>
    <w:rsid w:val="005C5E16"/>
    <w:rsid w:val="005D4C67"/>
    <w:rsid w:val="005D740B"/>
    <w:rsid w:val="005E1362"/>
    <w:rsid w:val="005E3F18"/>
    <w:rsid w:val="005E6887"/>
    <w:rsid w:val="005F3559"/>
    <w:rsid w:val="005F682D"/>
    <w:rsid w:val="00601935"/>
    <w:rsid w:val="00606761"/>
    <w:rsid w:val="006503B0"/>
    <w:rsid w:val="00653D10"/>
    <w:rsid w:val="00665A2B"/>
    <w:rsid w:val="00670210"/>
    <w:rsid w:val="006704FC"/>
    <w:rsid w:val="006812D2"/>
    <w:rsid w:val="006919E3"/>
    <w:rsid w:val="006953AF"/>
    <w:rsid w:val="00697F3F"/>
    <w:rsid w:val="006A254E"/>
    <w:rsid w:val="006A6762"/>
    <w:rsid w:val="006A7EB7"/>
    <w:rsid w:val="006C042A"/>
    <w:rsid w:val="006C3E1D"/>
    <w:rsid w:val="006C716D"/>
    <w:rsid w:val="006D688D"/>
    <w:rsid w:val="006E07B1"/>
    <w:rsid w:val="006E1996"/>
    <w:rsid w:val="006E6403"/>
    <w:rsid w:val="006F2480"/>
    <w:rsid w:val="00713D07"/>
    <w:rsid w:val="00714607"/>
    <w:rsid w:val="0071477B"/>
    <w:rsid w:val="00716D99"/>
    <w:rsid w:val="00726FC3"/>
    <w:rsid w:val="00730211"/>
    <w:rsid w:val="00734F82"/>
    <w:rsid w:val="00737EE3"/>
    <w:rsid w:val="00743FB8"/>
    <w:rsid w:val="00746013"/>
    <w:rsid w:val="00747D67"/>
    <w:rsid w:val="00747EA5"/>
    <w:rsid w:val="007617D9"/>
    <w:rsid w:val="0076773C"/>
    <w:rsid w:val="00771F98"/>
    <w:rsid w:val="007820FB"/>
    <w:rsid w:val="00782A4D"/>
    <w:rsid w:val="007834AA"/>
    <w:rsid w:val="00783C1A"/>
    <w:rsid w:val="00783EB0"/>
    <w:rsid w:val="007A10DE"/>
    <w:rsid w:val="007A1977"/>
    <w:rsid w:val="007A3AA2"/>
    <w:rsid w:val="007A5C7F"/>
    <w:rsid w:val="007A7D06"/>
    <w:rsid w:val="007B14EE"/>
    <w:rsid w:val="007B7000"/>
    <w:rsid w:val="007C07B5"/>
    <w:rsid w:val="007D0AC9"/>
    <w:rsid w:val="007E041E"/>
    <w:rsid w:val="007E748D"/>
    <w:rsid w:val="007F6CE1"/>
    <w:rsid w:val="00806781"/>
    <w:rsid w:val="0081132D"/>
    <w:rsid w:val="00816599"/>
    <w:rsid w:val="00821ABE"/>
    <w:rsid w:val="00827006"/>
    <w:rsid w:val="00856555"/>
    <w:rsid w:val="008619E5"/>
    <w:rsid w:val="0086716D"/>
    <w:rsid w:val="008678F7"/>
    <w:rsid w:val="00871E6C"/>
    <w:rsid w:val="0088225B"/>
    <w:rsid w:val="00890E0A"/>
    <w:rsid w:val="00893402"/>
    <w:rsid w:val="008A320C"/>
    <w:rsid w:val="008A5DB0"/>
    <w:rsid w:val="008B08B8"/>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7E8A"/>
    <w:rsid w:val="0091032F"/>
    <w:rsid w:val="0091490C"/>
    <w:rsid w:val="00914D5F"/>
    <w:rsid w:val="00916F46"/>
    <w:rsid w:val="00924DBB"/>
    <w:rsid w:val="00934F4A"/>
    <w:rsid w:val="009356C6"/>
    <w:rsid w:val="00936C6F"/>
    <w:rsid w:val="00941DDB"/>
    <w:rsid w:val="00946C4D"/>
    <w:rsid w:val="009572FE"/>
    <w:rsid w:val="00957824"/>
    <w:rsid w:val="00961863"/>
    <w:rsid w:val="00962E2D"/>
    <w:rsid w:val="00972E98"/>
    <w:rsid w:val="00977597"/>
    <w:rsid w:val="00977CBE"/>
    <w:rsid w:val="00980AE8"/>
    <w:rsid w:val="0098106B"/>
    <w:rsid w:val="00982644"/>
    <w:rsid w:val="009907B5"/>
    <w:rsid w:val="0099736B"/>
    <w:rsid w:val="009A57F0"/>
    <w:rsid w:val="009B4499"/>
    <w:rsid w:val="009B7AFB"/>
    <w:rsid w:val="009C447C"/>
    <w:rsid w:val="009C579E"/>
    <w:rsid w:val="009C5D44"/>
    <w:rsid w:val="009C747C"/>
    <w:rsid w:val="009D3E3F"/>
    <w:rsid w:val="009D7A48"/>
    <w:rsid w:val="009E40C3"/>
    <w:rsid w:val="009E5D03"/>
    <w:rsid w:val="009E6D29"/>
    <w:rsid w:val="00A04334"/>
    <w:rsid w:val="00A34323"/>
    <w:rsid w:val="00A36363"/>
    <w:rsid w:val="00A5567E"/>
    <w:rsid w:val="00A7094C"/>
    <w:rsid w:val="00A72547"/>
    <w:rsid w:val="00A87ADD"/>
    <w:rsid w:val="00A94A98"/>
    <w:rsid w:val="00A978D4"/>
    <w:rsid w:val="00AA311D"/>
    <w:rsid w:val="00AA75F6"/>
    <w:rsid w:val="00B0286D"/>
    <w:rsid w:val="00B06177"/>
    <w:rsid w:val="00B06E37"/>
    <w:rsid w:val="00B06E8C"/>
    <w:rsid w:val="00B108D3"/>
    <w:rsid w:val="00B1231A"/>
    <w:rsid w:val="00B134ED"/>
    <w:rsid w:val="00B13E6A"/>
    <w:rsid w:val="00B16433"/>
    <w:rsid w:val="00B23D21"/>
    <w:rsid w:val="00B314CC"/>
    <w:rsid w:val="00B33308"/>
    <w:rsid w:val="00B33E02"/>
    <w:rsid w:val="00B468BA"/>
    <w:rsid w:val="00B508E6"/>
    <w:rsid w:val="00B53136"/>
    <w:rsid w:val="00B56D94"/>
    <w:rsid w:val="00B57B81"/>
    <w:rsid w:val="00B82B07"/>
    <w:rsid w:val="00B854C5"/>
    <w:rsid w:val="00B86882"/>
    <w:rsid w:val="00B97E27"/>
    <w:rsid w:val="00BA0ABA"/>
    <w:rsid w:val="00BA19AA"/>
    <w:rsid w:val="00BA5BB5"/>
    <w:rsid w:val="00BA5D09"/>
    <w:rsid w:val="00BA6224"/>
    <w:rsid w:val="00BB13B4"/>
    <w:rsid w:val="00BB3BF7"/>
    <w:rsid w:val="00BB767A"/>
    <w:rsid w:val="00BC20CD"/>
    <w:rsid w:val="00BC400B"/>
    <w:rsid w:val="00BC63DA"/>
    <w:rsid w:val="00BD00AD"/>
    <w:rsid w:val="00BD65A0"/>
    <w:rsid w:val="00BE29FF"/>
    <w:rsid w:val="00BE2F85"/>
    <w:rsid w:val="00BE3732"/>
    <w:rsid w:val="00BE6600"/>
    <w:rsid w:val="00BF337A"/>
    <w:rsid w:val="00BF3AB3"/>
    <w:rsid w:val="00BF5731"/>
    <w:rsid w:val="00BF7676"/>
    <w:rsid w:val="00C01658"/>
    <w:rsid w:val="00C02D96"/>
    <w:rsid w:val="00C03433"/>
    <w:rsid w:val="00C0581A"/>
    <w:rsid w:val="00C06B2A"/>
    <w:rsid w:val="00C07EB2"/>
    <w:rsid w:val="00C149C4"/>
    <w:rsid w:val="00C1526C"/>
    <w:rsid w:val="00C35B4C"/>
    <w:rsid w:val="00C479A9"/>
    <w:rsid w:val="00C5444B"/>
    <w:rsid w:val="00C551EE"/>
    <w:rsid w:val="00C629B7"/>
    <w:rsid w:val="00C64C88"/>
    <w:rsid w:val="00C77CB8"/>
    <w:rsid w:val="00C92852"/>
    <w:rsid w:val="00CA312D"/>
    <w:rsid w:val="00CA74FE"/>
    <w:rsid w:val="00CB6969"/>
    <w:rsid w:val="00CB7E23"/>
    <w:rsid w:val="00CC00C8"/>
    <w:rsid w:val="00CC0FAB"/>
    <w:rsid w:val="00CD4EC0"/>
    <w:rsid w:val="00CD73AC"/>
    <w:rsid w:val="00CE196F"/>
    <w:rsid w:val="00CF55E5"/>
    <w:rsid w:val="00D02DA5"/>
    <w:rsid w:val="00D10965"/>
    <w:rsid w:val="00D22B3D"/>
    <w:rsid w:val="00D26CF5"/>
    <w:rsid w:val="00D33CB7"/>
    <w:rsid w:val="00D4122E"/>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E049C0"/>
    <w:rsid w:val="00E14DF4"/>
    <w:rsid w:val="00E171C5"/>
    <w:rsid w:val="00E22C7C"/>
    <w:rsid w:val="00E2309A"/>
    <w:rsid w:val="00E25941"/>
    <w:rsid w:val="00E3320E"/>
    <w:rsid w:val="00E356CD"/>
    <w:rsid w:val="00E362BA"/>
    <w:rsid w:val="00E36C24"/>
    <w:rsid w:val="00E47BBC"/>
    <w:rsid w:val="00E5386F"/>
    <w:rsid w:val="00E550CE"/>
    <w:rsid w:val="00E55A4A"/>
    <w:rsid w:val="00E57038"/>
    <w:rsid w:val="00E61CDB"/>
    <w:rsid w:val="00E80415"/>
    <w:rsid w:val="00E8188C"/>
    <w:rsid w:val="00E90F36"/>
    <w:rsid w:val="00E91391"/>
    <w:rsid w:val="00E92DD1"/>
    <w:rsid w:val="00EA0244"/>
    <w:rsid w:val="00EA04F7"/>
    <w:rsid w:val="00EA7E71"/>
    <w:rsid w:val="00EB115F"/>
    <w:rsid w:val="00EB2692"/>
    <w:rsid w:val="00EB4E2A"/>
    <w:rsid w:val="00EE0118"/>
    <w:rsid w:val="00EE6B76"/>
    <w:rsid w:val="00EE7CAC"/>
    <w:rsid w:val="00F033D1"/>
    <w:rsid w:val="00F03508"/>
    <w:rsid w:val="00F07D3B"/>
    <w:rsid w:val="00F07E9F"/>
    <w:rsid w:val="00F123A8"/>
    <w:rsid w:val="00F13FAC"/>
    <w:rsid w:val="00F2269F"/>
    <w:rsid w:val="00F32491"/>
    <w:rsid w:val="00F37EF1"/>
    <w:rsid w:val="00F443CD"/>
    <w:rsid w:val="00F44603"/>
    <w:rsid w:val="00F44A45"/>
    <w:rsid w:val="00F44E02"/>
    <w:rsid w:val="00F543C7"/>
    <w:rsid w:val="00F54C48"/>
    <w:rsid w:val="00F56D59"/>
    <w:rsid w:val="00F61577"/>
    <w:rsid w:val="00F67750"/>
    <w:rsid w:val="00F72C4B"/>
    <w:rsid w:val="00F7470B"/>
    <w:rsid w:val="00F778CD"/>
    <w:rsid w:val="00F83840"/>
    <w:rsid w:val="00F9077D"/>
    <w:rsid w:val="00F96F01"/>
    <w:rsid w:val="00FA05C7"/>
    <w:rsid w:val="00FA0E86"/>
    <w:rsid w:val="00FA1B9B"/>
    <w:rsid w:val="00FC610A"/>
    <w:rsid w:val="00FD0C18"/>
    <w:rsid w:val="00FD7366"/>
    <w:rsid w:val="00FF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36AA5-5C93-4FB9-A62C-A3618EF5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0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0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0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852"/>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385F8B"/>
    <w:pPr>
      <w:tabs>
        <w:tab w:val="center" w:pos="4677"/>
        <w:tab w:val="right" w:pos="9355"/>
      </w:tabs>
    </w:pPr>
  </w:style>
  <w:style w:type="character" w:customStyle="1" w:styleId="a4">
    <w:name w:val="Верхний колонтитул Знак"/>
    <w:basedOn w:val="a0"/>
    <w:link w:val="a3"/>
    <w:uiPriority w:val="99"/>
    <w:rsid w:val="00385F8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85F8B"/>
    <w:pPr>
      <w:tabs>
        <w:tab w:val="center" w:pos="4677"/>
        <w:tab w:val="right" w:pos="9355"/>
      </w:tabs>
    </w:pPr>
  </w:style>
  <w:style w:type="character" w:customStyle="1" w:styleId="a6">
    <w:name w:val="Нижний колонтитул Знак"/>
    <w:basedOn w:val="a0"/>
    <w:link w:val="a5"/>
    <w:uiPriority w:val="99"/>
    <w:rsid w:val="00385F8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16FF1"/>
    <w:rPr>
      <w:rFonts w:ascii="Segoe UI" w:hAnsi="Segoe UI" w:cs="Segoe UI"/>
      <w:sz w:val="18"/>
      <w:szCs w:val="18"/>
    </w:rPr>
  </w:style>
  <w:style w:type="character" w:customStyle="1" w:styleId="a8">
    <w:name w:val="Текст выноски Знак"/>
    <w:basedOn w:val="a0"/>
    <w:link w:val="a7"/>
    <w:uiPriority w:val="99"/>
    <w:semiHidden/>
    <w:rsid w:val="00316F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1F57E563AF97703E06929CA0387C1E530AE524637B15E20E78DBD83CD4CB5743A6249CF94j6Q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131F57E563AF97703E06929CA0387C1E530AE524637B15E20E78DBD83CD4CB5743A624BC995j6QE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131F57E563AF97703E06929CA0387C1E530AF53453AB15E20E78DBD83CD4CB5743A6249CC9C6B21j6Q7M"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C131F57E563AF97703E06929CA0387C1E530AF574034B15E20E78DBD83CD4CB5743A624ACFj9Q8M" TargetMode="External"/><Relationship Id="rId4" Type="http://schemas.openxmlformats.org/officeDocument/2006/relationships/webSettings" Target="webSettings.xml"/><Relationship Id="rId9" Type="http://schemas.openxmlformats.org/officeDocument/2006/relationships/hyperlink" Target="consultantplus://offline/ref=C131F57E563AF97703E06929CA0387C1E530AE524637B15E20E78DBD83CD4CB5743A6249CC9F6F24j6Q2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9E6A-D17F-43D5-BDA5-C0B8E496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10</cp:revision>
  <cp:lastPrinted>2015-12-22T08:00:00Z</cp:lastPrinted>
  <dcterms:created xsi:type="dcterms:W3CDTF">2015-12-22T07:02:00Z</dcterms:created>
  <dcterms:modified xsi:type="dcterms:W3CDTF">2015-12-22T08:03:00Z</dcterms:modified>
</cp:coreProperties>
</file>