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F452B8" w:rsidRPr="000041D2" w:rsidRDefault="00042E2D" w:rsidP="00F452B8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Default="00496494" w:rsidP="00042E2D">
      <w:pPr>
        <w:spacing w:before="480"/>
        <w:rPr>
          <w:sz w:val="26"/>
          <w:szCs w:val="26"/>
        </w:rPr>
      </w:pPr>
      <w:r>
        <w:rPr>
          <w:sz w:val="26"/>
          <w:szCs w:val="26"/>
        </w:rPr>
        <w:t>28</w:t>
      </w:r>
      <w:r w:rsidR="00AD15C0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="008E2D5C" w:rsidRPr="005F624B">
        <w:rPr>
          <w:sz w:val="26"/>
          <w:szCs w:val="26"/>
        </w:rPr>
        <w:t>.</w:t>
      </w:r>
      <w:r w:rsidR="00A37C18">
        <w:rPr>
          <w:sz w:val="26"/>
          <w:szCs w:val="26"/>
        </w:rPr>
        <w:t>2020</w:t>
      </w:r>
      <w:r w:rsidR="004F739F" w:rsidRPr="005F624B">
        <w:rPr>
          <w:sz w:val="26"/>
          <w:szCs w:val="26"/>
        </w:rPr>
        <w:tab/>
      </w:r>
      <w:r w:rsidR="004F739F" w:rsidRPr="005F624B">
        <w:rPr>
          <w:sz w:val="26"/>
          <w:szCs w:val="26"/>
        </w:rPr>
        <w:tab/>
      </w:r>
      <w:r w:rsidR="004F739F" w:rsidRPr="005F624B">
        <w:rPr>
          <w:sz w:val="26"/>
          <w:szCs w:val="26"/>
        </w:rPr>
        <w:tab/>
      </w:r>
      <w:r w:rsidR="004F739F" w:rsidRPr="005F624B">
        <w:rPr>
          <w:sz w:val="26"/>
          <w:szCs w:val="26"/>
        </w:rPr>
        <w:tab/>
      </w:r>
      <w:r w:rsidR="004F739F" w:rsidRPr="005F624B">
        <w:rPr>
          <w:sz w:val="26"/>
          <w:szCs w:val="26"/>
        </w:rPr>
        <w:tab/>
      </w:r>
      <w:r w:rsidR="00E87C8A" w:rsidRPr="005F624B">
        <w:rPr>
          <w:sz w:val="26"/>
          <w:szCs w:val="26"/>
        </w:rPr>
        <w:t xml:space="preserve">                  </w:t>
      </w:r>
      <w:r w:rsidR="00907625" w:rsidRPr="005F624B">
        <w:rPr>
          <w:sz w:val="26"/>
          <w:szCs w:val="26"/>
        </w:rPr>
        <w:t xml:space="preserve"> </w:t>
      </w:r>
      <w:r w:rsidR="00042E2D" w:rsidRPr="005F624B">
        <w:rPr>
          <w:sz w:val="26"/>
          <w:szCs w:val="26"/>
        </w:rPr>
        <w:t xml:space="preserve"> </w:t>
      </w:r>
      <w:r w:rsidR="004C463C" w:rsidRPr="005F624B">
        <w:rPr>
          <w:sz w:val="26"/>
          <w:szCs w:val="26"/>
        </w:rPr>
        <w:t xml:space="preserve">  </w:t>
      </w:r>
      <w:r w:rsidR="00BC21DA" w:rsidRPr="005F624B">
        <w:rPr>
          <w:sz w:val="26"/>
          <w:szCs w:val="26"/>
        </w:rPr>
        <w:t xml:space="preserve">          </w:t>
      </w:r>
      <w:r w:rsidR="008E2D5C" w:rsidRPr="005F624B">
        <w:rPr>
          <w:sz w:val="26"/>
          <w:szCs w:val="26"/>
        </w:rPr>
        <w:t xml:space="preserve">  </w:t>
      </w:r>
      <w:r w:rsidR="00097DCE" w:rsidRPr="005F624B">
        <w:rPr>
          <w:sz w:val="26"/>
          <w:szCs w:val="26"/>
        </w:rPr>
        <w:t xml:space="preserve">  </w:t>
      </w:r>
      <w:r w:rsidR="004F739F" w:rsidRPr="005F624B">
        <w:rPr>
          <w:sz w:val="26"/>
          <w:szCs w:val="26"/>
        </w:rPr>
        <w:t xml:space="preserve"> </w:t>
      </w:r>
      <w:r w:rsidR="004F4825" w:rsidRPr="005F624B">
        <w:rPr>
          <w:sz w:val="26"/>
          <w:szCs w:val="26"/>
        </w:rPr>
        <w:t xml:space="preserve">   </w:t>
      </w:r>
      <w:r w:rsidR="004F739F" w:rsidRPr="005F624B">
        <w:rPr>
          <w:sz w:val="26"/>
          <w:szCs w:val="26"/>
        </w:rPr>
        <w:t xml:space="preserve"> </w:t>
      </w:r>
      <w:r w:rsidR="00042E2D" w:rsidRPr="005F624B">
        <w:rPr>
          <w:sz w:val="26"/>
          <w:szCs w:val="26"/>
        </w:rPr>
        <w:t xml:space="preserve"> </w:t>
      </w:r>
      <w:r w:rsidR="005F624B">
        <w:rPr>
          <w:sz w:val="26"/>
          <w:szCs w:val="26"/>
        </w:rPr>
        <w:t xml:space="preserve">             </w:t>
      </w:r>
      <w:r w:rsidR="000310DE">
        <w:rPr>
          <w:sz w:val="26"/>
          <w:szCs w:val="26"/>
        </w:rPr>
        <w:t xml:space="preserve">         </w:t>
      </w:r>
      <w:r w:rsidR="005F624B">
        <w:rPr>
          <w:sz w:val="26"/>
          <w:szCs w:val="26"/>
        </w:rPr>
        <w:t xml:space="preserve">   </w:t>
      </w:r>
      <w:r w:rsidR="00042E2D" w:rsidRPr="005F624B">
        <w:rPr>
          <w:sz w:val="26"/>
          <w:szCs w:val="26"/>
        </w:rPr>
        <w:t xml:space="preserve">№ </w:t>
      </w:r>
      <w:r w:rsidR="00F452B8">
        <w:rPr>
          <w:sz w:val="26"/>
          <w:szCs w:val="26"/>
        </w:rPr>
        <w:t>12</w:t>
      </w:r>
      <w:r>
        <w:rPr>
          <w:sz w:val="26"/>
          <w:szCs w:val="26"/>
        </w:rPr>
        <w:t>4</w:t>
      </w:r>
    </w:p>
    <w:p w:rsidR="00F452B8" w:rsidRDefault="00F452B8" w:rsidP="00F452B8">
      <w:pPr>
        <w:spacing w:before="48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Первомайское </w:t>
      </w:r>
    </w:p>
    <w:p w:rsidR="00F452B8" w:rsidRPr="005F624B" w:rsidRDefault="00F452B8" w:rsidP="00F452B8">
      <w:pPr>
        <w:jc w:val="center"/>
        <w:rPr>
          <w:sz w:val="26"/>
          <w:szCs w:val="26"/>
        </w:rPr>
      </w:pPr>
    </w:p>
    <w:p w:rsidR="00BD0613" w:rsidRPr="00C81968" w:rsidRDefault="00BD0613" w:rsidP="00BD0613">
      <w:pPr>
        <w:adjustRightInd/>
        <w:jc w:val="center"/>
        <w:rPr>
          <w:rFonts w:eastAsia="Times New Roman"/>
          <w:sz w:val="26"/>
          <w:szCs w:val="26"/>
        </w:rPr>
      </w:pPr>
      <w:r w:rsidRPr="00C81968">
        <w:rPr>
          <w:rFonts w:eastAsia="Times New Roman"/>
          <w:sz w:val="26"/>
          <w:szCs w:val="26"/>
        </w:rPr>
        <w:t xml:space="preserve">Об утверждении </w:t>
      </w:r>
      <w:hyperlink w:anchor="P31" w:history="1">
        <w:r w:rsidRPr="00C81968">
          <w:rPr>
            <w:rFonts w:eastAsia="Times New Roman"/>
            <w:sz w:val="26"/>
            <w:szCs w:val="26"/>
          </w:rPr>
          <w:t>Поряд</w:t>
        </w:r>
      </w:hyperlink>
      <w:r w:rsidRPr="00C81968">
        <w:rPr>
          <w:rFonts w:eastAsia="Times New Roman"/>
          <w:sz w:val="26"/>
          <w:szCs w:val="26"/>
        </w:rPr>
        <w:t>ка предоставления бюджетам сельских поселений, входящих в состав муниципального образования "Первомайский район", иного межбюджетного трансферта на капитальный ремонт и (или) ремонт автомобильных дорог общего пользования местного значения в границах муниципального района</w:t>
      </w:r>
    </w:p>
    <w:p w:rsidR="00BD0613" w:rsidRPr="00C81968" w:rsidRDefault="00BD0613" w:rsidP="00BD0613">
      <w:pPr>
        <w:adjustRightInd/>
        <w:jc w:val="center"/>
        <w:rPr>
          <w:rFonts w:eastAsia="Times New Roman"/>
          <w:sz w:val="26"/>
          <w:szCs w:val="26"/>
        </w:rPr>
      </w:pPr>
    </w:p>
    <w:p w:rsidR="00BD0613" w:rsidRPr="00C81968" w:rsidRDefault="00BD0613" w:rsidP="00BD0613">
      <w:pPr>
        <w:adjustRightInd/>
        <w:jc w:val="center"/>
        <w:rPr>
          <w:rFonts w:eastAsia="Times New Roman"/>
          <w:b/>
          <w:sz w:val="26"/>
          <w:szCs w:val="26"/>
        </w:rPr>
      </w:pPr>
    </w:p>
    <w:p w:rsidR="00BD0613" w:rsidRPr="00C81968" w:rsidRDefault="00BD0613" w:rsidP="00BD0613">
      <w:pPr>
        <w:adjustRightInd/>
        <w:ind w:firstLine="708"/>
        <w:jc w:val="both"/>
        <w:rPr>
          <w:rFonts w:eastAsia="Times New Roman"/>
          <w:sz w:val="26"/>
          <w:szCs w:val="26"/>
        </w:rPr>
      </w:pPr>
      <w:r w:rsidRPr="00C81968">
        <w:rPr>
          <w:rFonts w:eastAsia="Times New Roman"/>
          <w:sz w:val="26"/>
          <w:szCs w:val="26"/>
        </w:rPr>
        <w:t xml:space="preserve">В соответствии с пунктом 1 статьи </w:t>
      </w:r>
      <w:hyperlink r:id="rId6" w:history="1">
        <w:r w:rsidRPr="00C81968">
          <w:rPr>
            <w:rFonts w:eastAsia="Times New Roman"/>
            <w:sz w:val="26"/>
            <w:szCs w:val="26"/>
          </w:rPr>
          <w:t>154</w:t>
        </w:r>
      </w:hyperlink>
      <w:r w:rsidRPr="00C81968">
        <w:rPr>
          <w:rFonts w:eastAsia="Times New Roman"/>
          <w:sz w:val="26"/>
          <w:szCs w:val="26"/>
        </w:rPr>
        <w:t xml:space="preserve">, </w:t>
      </w:r>
      <w:hyperlink r:id="rId7" w:history="1">
        <w:r w:rsidRPr="00C81968">
          <w:rPr>
            <w:rFonts w:eastAsia="Times New Roman"/>
            <w:sz w:val="26"/>
            <w:szCs w:val="26"/>
          </w:rPr>
          <w:t>158</w:t>
        </w:r>
      </w:hyperlink>
      <w:r w:rsidRPr="00C81968">
        <w:rPr>
          <w:rFonts w:eastAsia="Times New Roman"/>
          <w:sz w:val="26"/>
          <w:szCs w:val="26"/>
        </w:rPr>
        <w:t xml:space="preserve"> Бюджетного кодекса Российской Федерации, </w:t>
      </w:r>
    </w:p>
    <w:p w:rsidR="00BD0613" w:rsidRPr="00C81968" w:rsidRDefault="00BD0613" w:rsidP="00BD0613">
      <w:pPr>
        <w:adjustRightInd/>
        <w:jc w:val="both"/>
        <w:rPr>
          <w:rFonts w:eastAsia="Times New Roman"/>
          <w:sz w:val="26"/>
          <w:szCs w:val="26"/>
        </w:rPr>
      </w:pPr>
      <w:r w:rsidRPr="00C81968">
        <w:rPr>
          <w:rFonts w:eastAsia="Times New Roman"/>
          <w:sz w:val="26"/>
          <w:szCs w:val="26"/>
        </w:rPr>
        <w:t>ПОСТАНОВЛЯЮ:</w:t>
      </w:r>
    </w:p>
    <w:p w:rsidR="00BD0613" w:rsidRPr="00C81968" w:rsidRDefault="00BD0613" w:rsidP="00BD0613">
      <w:pPr>
        <w:widowControl/>
        <w:overflowPunct w:val="0"/>
        <w:adjustRightInd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</w:t>
      </w:r>
      <w:r w:rsidRPr="00C81968">
        <w:rPr>
          <w:rFonts w:eastAsia="Times New Roman"/>
          <w:sz w:val="26"/>
          <w:szCs w:val="26"/>
        </w:rPr>
        <w:t xml:space="preserve">Утвердить </w:t>
      </w:r>
      <w:hyperlink w:anchor="P31" w:history="1">
        <w:r w:rsidRPr="00C81968">
          <w:rPr>
            <w:rFonts w:eastAsia="Times New Roman"/>
            <w:sz w:val="26"/>
            <w:szCs w:val="26"/>
          </w:rPr>
          <w:t>Порядок</w:t>
        </w:r>
      </w:hyperlink>
      <w:r w:rsidRPr="00C81968">
        <w:rPr>
          <w:rFonts w:eastAsia="Times New Roman"/>
          <w:sz w:val="26"/>
          <w:szCs w:val="26"/>
        </w:rPr>
        <w:t xml:space="preserve"> предоставления бюджетам сельских поселений, входящих в состав муниципального образования "Первомайский район", иного межбюджетного трансферта на капитальный ремонт и (или) ремонт автомобильных дорог общего пользования местного значения в границах муниципального района, согласно приложению к настоящему постановлению.</w:t>
      </w:r>
    </w:p>
    <w:p w:rsidR="00BD0613" w:rsidRPr="00C81968" w:rsidRDefault="00BD0613" w:rsidP="00BD0613">
      <w:pPr>
        <w:widowControl/>
        <w:overflowPunct w:val="0"/>
        <w:adjustRightInd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2.</w:t>
      </w:r>
      <w:r w:rsidRPr="00C81968">
        <w:rPr>
          <w:rFonts w:eastAsia="Times New Roman"/>
          <w:sz w:val="26"/>
          <w:szCs w:val="26"/>
        </w:rPr>
        <w:t xml:space="preserve">Постановление Администрации Первомайского района от 30.12.2016 года № 371 «Об утверждении </w:t>
      </w:r>
      <w:hyperlink w:anchor="P31" w:history="1">
        <w:r w:rsidRPr="00C81968">
          <w:rPr>
            <w:rFonts w:eastAsia="Times New Roman"/>
            <w:sz w:val="26"/>
            <w:szCs w:val="26"/>
          </w:rPr>
          <w:t>Поряд</w:t>
        </w:r>
      </w:hyperlink>
      <w:r w:rsidRPr="00C81968">
        <w:rPr>
          <w:rFonts w:eastAsia="Times New Roman"/>
          <w:sz w:val="26"/>
          <w:szCs w:val="26"/>
        </w:rPr>
        <w:t>ка предоставления бюджетам сельских поселений, входящих в состав муниципального образования "Первомайский район", иного межбюджетного трансферта на ремонт автомобильных дорог общего пользования местного значения в границах муниципального района» признать утратившим силу.</w:t>
      </w:r>
    </w:p>
    <w:p w:rsidR="00BD0613" w:rsidRPr="00C81968" w:rsidRDefault="00BD0613" w:rsidP="00BD0613">
      <w:pPr>
        <w:widowControl/>
        <w:overflowPunct w:val="0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C81968">
        <w:rPr>
          <w:sz w:val="26"/>
          <w:szCs w:val="26"/>
        </w:rPr>
        <w:t xml:space="preserve">Настоящее постановление </w:t>
      </w:r>
      <w:r>
        <w:rPr>
          <w:sz w:val="26"/>
          <w:szCs w:val="26"/>
        </w:rPr>
        <w:t xml:space="preserve">опубликовать в газете «Заветы Ильича» и </w:t>
      </w:r>
      <w:r w:rsidRPr="00C81968">
        <w:rPr>
          <w:sz w:val="26"/>
          <w:szCs w:val="26"/>
        </w:rPr>
        <w:t xml:space="preserve">разместить на официальном сайте Администрации Первомайского района </w:t>
      </w:r>
      <w:r>
        <w:rPr>
          <w:sz w:val="26"/>
          <w:szCs w:val="26"/>
        </w:rPr>
        <w:t>(</w:t>
      </w:r>
      <w:hyperlink r:id="rId8" w:history="1">
        <w:r w:rsidRPr="00C81968">
          <w:rPr>
            <w:sz w:val="26"/>
            <w:szCs w:val="26"/>
          </w:rPr>
          <w:t>http://pmr.tomsk.ru/</w:t>
        </w:r>
      </w:hyperlink>
      <w:r>
        <w:rPr>
          <w:sz w:val="26"/>
          <w:szCs w:val="26"/>
        </w:rPr>
        <w:t>).</w:t>
      </w:r>
    </w:p>
    <w:p w:rsidR="00BD0613" w:rsidRPr="00C81968" w:rsidRDefault="00BD0613" w:rsidP="00BD0613">
      <w:pPr>
        <w:widowControl/>
        <w:overflowPunct w:val="0"/>
        <w:adjustRightInd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4.</w:t>
      </w:r>
      <w:r w:rsidRPr="00C81968">
        <w:rPr>
          <w:rFonts w:eastAsia="Times New Roman"/>
          <w:sz w:val="26"/>
          <w:szCs w:val="26"/>
        </w:rPr>
        <w:t xml:space="preserve">Настоящее постановление вступает в силу </w:t>
      </w:r>
      <w:proofErr w:type="gramStart"/>
      <w:r w:rsidRPr="00C81968">
        <w:rPr>
          <w:rFonts w:eastAsia="Times New Roman"/>
          <w:sz w:val="26"/>
          <w:szCs w:val="26"/>
        </w:rPr>
        <w:t>с</w:t>
      </w:r>
      <w:proofErr w:type="gramEnd"/>
      <w:r w:rsidRPr="00C81968">
        <w:rPr>
          <w:rFonts w:eastAsia="Times New Roman"/>
          <w:sz w:val="26"/>
          <w:szCs w:val="26"/>
        </w:rPr>
        <w:t xml:space="preserve"> даты его </w:t>
      </w:r>
      <w:r>
        <w:rPr>
          <w:rFonts w:eastAsia="Times New Roman"/>
          <w:sz w:val="26"/>
          <w:szCs w:val="26"/>
        </w:rPr>
        <w:t xml:space="preserve">официального опубликования </w:t>
      </w:r>
      <w:r w:rsidRPr="00C81968">
        <w:rPr>
          <w:rFonts w:eastAsia="Times New Roman"/>
          <w:sz w:val="26"/>
          <w:szCs w:val="26"/>
        </w:rPr>
        <w:t xml:space="preserve"> и распространяется на правоотношения, возникшие с </w:t>
      </w:r>
      <w:r>
        <w:rPr>
          <w:rFonts w:eastAsia="Times New Roman"/>
          <w:sz w:val="26"/>
          <w:szCs w:val="26"/>
        </w:rPr>
        <w:t>01.04.2020</w:t>
      </w:r>
      <w:r w:rsidRPr="00C81968">
        <w:rPr>
          <w:rFonts w:eastAsia="Times New Roman"/>
          <w:sz w:val="26"/>
          <w:szCs w:val="26"/>
        </w:rPr>
        <w:t>.</w:t>
      </w:r>
    </w:p>
    <w:p w:rsidR="00BD0613" w:rsidRPr="00C81968" w:rsidRDefault="00BD0613" w:rsidP="00BD0613">
      <w:pPr>
        <w:pStyle w:val="ae"/>
        <w:adjustRightInd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C81968">
        <w:rPr>
          <w:sz w:val="26"/>
          <w:szCs w:val="26"/>
        </w:rPr>
        <w:t>Контроль за исполнением настоящего постановления возложить на заместителя Главы Первомайского района по строительству, ЖКХ, дорожному комплексу, ГО и ЧС Н.Н. Петроченко.</w:t>
      </w:r>
    </w:p>
    <w:p w:rsidR="00BD0613" w:rsidRPr="00C81968" w:rsidRDefault="00BD0613" w:rsidP="00BD0613">
      <w:pPr>
        <w:adjustRightInd/>
        <w:jc w:val="both"/>
        <w:rPr>
          <w:rFonts w:eastAsia="Times New Roman"/>
          <w:sz w:val="26"/>
          <w:szCs w:val="26"/>
        </w:rPr>
      </w:pPr>
    </w:p>
    <w:p w:rsidR="00BD0613" w:rsidRPr="00C81968" w:rsidRDefault="00BD0613" w:rsidP="00BD0613">
      <w:pPr>
        <w:adjustRightInd/>
        <w:jc w:val="both"/>
        <w:rPr>
          <w:rFonts w:eastAsia="Times New Roman"/>
          <w:sz w:val="26"/>
          <w:szCs w:val="26"/>
        </w:rPr>
      </w:pPr>
    </w:p>
    <w:p w:rsidR="00BD0613" w:rsidRPr="00C81968" w:rsidRDefault="00BD0613" w:rsidP="00BD0613">
      <w:pPr>
        <w:adjustRightInd/>
        <w:jc w:val="both"/>
        <w:rPr>
          <w:rFonts w:eastAsia="Times New Roman"/>
          <w:sz w:val="26"/>
          <w:szCs w:val="26"/>
        </w:rPr>
      </w:pPr>
    </w:p>
    <w:p w:rsidR="00BD0613" w:rsidRPr="00C81968" w:rsidRDefault="00BD0613" w:rsidP="00BD0613">
      <w:pPr>
        <w:adjustRightInd/>
        <w:jc w:val="center"/>
        <w:rPr>
          <w:rFonts w:eastAsia="Times New Roman"/>
          <w:sz w:val="26"/>
          <w:szCs w:val="26"/>
        </w:rPr>
      </w:pPr>
      <w:r w:rsidRPr="00C81968">
        <w:rPr>
          <w:rFonts w:eastAsia="Times New Roman"/>
          <w:sz w:val="26"/>
          <w:szCs w:val="26"/>
        </w:rPr>
        <w:t>Глава Первомайского района</w:t>
      </w:r>
      <w:r w:rsidRPr="00C81968">
        <w:rPr>
          <w:rFonts w:eastAsia="Times New Roman"/>
          <w:sz w:val="26"/>
          <w:szCs w:val="26"/>
        </w:rPr>
        <w:tab/>
      </w:r>
      <w:r w:rsidRPr="00C81968">
        <w:rPr>
          <w:rFonts w:eastAsia="Times New Roman"/>
          <w:sz w:val="26"/>
          <w:szCs w:val="26"/>
        </w:rPr>
        <w:tab/>
      </w:r>
      <w:r w:rsidRPr="00C81968">
        <w:rPr>
          <w:rFonts w:eastAsia="Times New Roman"/>
          <w:sz w:val="26"/>
          <w:szCs w:val="26"/>
        </w:rPr>
        <w:tab/>
      </w:r>
      <w:r w:rsidRPr="00C81968">
        <w:rPr>
          <w:rFonts w:eastAsia="Times New Roman"/>
          <w:sz w:val="26"/>
          <w:szCs w:val="26"/>
        </w:rPr>
        <w:tab/>
        <w:t xml:space="preserve">       </w:t>
      </w:r>
      <w:r w:rsidRPr="00C81968"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 xml:space="preserve">                        </w:t>
      </w:r>
      <w:r w:rsidRPr="00C81968">
        <w:rPr>
          <w:rFonts w:eastAsia="Times New Roman"/>
          <w:sz w:val="26"/>
          <w:szCs w:val="26"/>
        </w:rPr>
        <w:t>И.И.</w:t>
      </w:r>
      <w:r>
        <w:rPr>
          <w:rFonts w:eastAsia="Times New Roman"/>
          <w:sz w:val="26"/>
          <w:szCs w:val="26"/>
        </w:rPr>
        <w:t xml:space="preserve"> </w:t>
      </w:r>
      <w:r w:rsidRPr="00C81968">
        <w:rPr>
          <w:rFonts w:eastAsia="Times New Roman"/>
          <w:sz w:val="26"/>
          <w:szCs w:val="26"/>
        </w:rPr>
        <w:t>Сиберт</w:t>
      </w:r>
    </w:p>
    <w:p w:rsidR="00BD0613" w:rsidRPr="00C81968" w:rsidRDefault="00BD0613" w:rsidP="00BD0613">
      <w:pPr>
        <w:adjustRightInd/>
        <w:jc w:val="right"/>
        <w:rPr>
          <w:rFonts w:eastAsia="Times New Roman"/>
          <w:sz w:val="26"/>
          <w:szCs w:val="26"/>
        </w:rPr>
      </w:pPr>
    </w:p>
    <w:p w:rsidR="00BD0613" w:rsidRPr="00C81968" w:rsidRDefault="00BD0613" w:rsidP="00BD0613">
      <w:pPr>
        <w:adjustRightInd/>
        <w:jc w:val="both"/>
        <w:rPr>
          <w:rFonts w:eastAsia="Times New Roman"/>
          <w:sz w:val="26"/>
          <w:szCs w:val="26"/>
        </w:rPr>
      </w:pPr>
    </w:p>
    <w:p w:rsidR="00BD0613" w:rsidRPr="00C81968" w:rsidRDefault="00BD0613" w:rsidP="00BD0613">
      <w:pPr>
        <w:adjustRightInd/>
        <w:jc w:val="both"/>
        <w:rPr>
          <w:rFonts w:eastAsia="Times New Roman"/>
          <w:sz w:val="26"/>
          <w:szCs w:val="26"/>
        </w:rPr>
      </w:pPr>
    </w:p>
    <w:p w:rsidR="00BD0613" w:rsidRPr="00C81968" w:rsidRDefault="00BD0613" w:rsidP="00BD0613">
      <w:pPr>
        <w:adjustRightInd/>
        <w:jc w:val="both"/>
        <w:rPr>
          <w:rFonts w:eastAsia="Times New Roman"/>
          <w:sz w:val="26"/>
          <w:szCs w:val="26"/>
        </w:rPr>
      </w:pPr>
    </w:p>
    <w:p w:rsidR="00BD0613" w:rsidRDefault="00BD0613" w:rsidP="00BD0613">
      <w:pPr>
        <w:adjustRightInd/>
        <w:jc w:val="both"/>
        <w:rPr>
          <w:rFonts w:eastAsia="Times New Roman"/>
          <w:sz w:val="26"/>
          <w:szCs w:val="26"/>
        </w:rPr>
      </w:pPr>
    </w:p>
    <w:p w:rsidR="00BD0613" w:rsidRPr="00BD0613" w:rsidRDefault="00BD0613" w:rsidP="00BD0613">
      <w:pPr>
        <w:adjustRightInd/>
        <w:jc w:val="both"/>
        <w:rPr>
          <w:rFonts w:eastAsia="Times New Roman"/>
          <w:sz w:val="20"/>
          <w:szCs w:val="20"/>
        </w:rPr>
      </w:pPr>
      <w:r w:rsidRPr="00BD0613">
        <w:rPr>
          <w:rFonts w:eastAsia="Times New Roman"/>
          <w:sz w:val="20"/>
          <w:szCs w:val="20"/>
        </w:rPr>
        <w:t>Тычинина А.В.</w:t>
      </w:r>
    </w:p>
    <w:p w:rsidR="00BD0613" w:rsidRPr="00BD0613" w:rsidRDefault="00BD0613" w:rsidP="00BD0613">
      <w:pPr>
        <w:adjustRightInd/>
        <w:jc w:val="both"/>
        <w:rPr>
          <w:rFonts w:eastAsia="Times New Roman"/>
          <w:sz w:val="20"/>
          <w:szCs w:val="20"/>
        </w:rPr>
      </w:pPr>
      <w:r w:rsidRPr="00BD0613">
        <w:rPr>
          <w:rFonts w:eastAsia="Times New Roman"/>
          <w:sz w:val="20"/>
          <w:szCs w:val="20"/>
        </w:rPr>
        <w:t>2-24-52</w:t>
      </w:r>
      <w:bookmarkStart w:id="0" w:name="_GoBack"/>
      <w:bookmarkEnd w:id="0"/>
    </w:p>
    <w:p w:rsidR="00BD0613" w:rsidRPr="00C81968" w:rsidRDefault="00BD0613" w:rsidP="00BD0613">
      <w:pPr>
        <w:adjustRightInd/>
        <w:jc w:val="both"/>
        <w:rPr>
          <w:rFonts w:eastAsia="Times New Roman"/>
          <w:sz w:val="26"/>
          <w:szCs w:val="26"/>
        </w:rPr>
      </w:pPr>
    </w:p>
    <w:p w:rsidR="00BD0613" w:rsidRDefault="00BD0613" w:rsidP="00BD0613">
      <w:pPr>
        <w:adjustRightInd/>
        <w:rPr>
          <w:rFonts w:eastAsia="Times New Roman"/>
          <w:sz w:val="26"/>
          <w:szCs w:val="26"/>
        </w:rPr>
      </w:pPr>
    </w:p>
    <w:p w:rsidR="00BD0613" w:rsidRPr="00C81968" w:rsidRDefault="00BD0613" w:rsidP="00BD0613">
      <w:pPr>
        <w:adjustRightInd/>
        <w:rPr>
          <w:rFonts w:eastAsia="Times New Roman"/>
          <w:sz w:val="26"/>
          <w:szCs w:val="26"/>
        </w:rPr>
      </w:pPr>
    </w:p>
    <w:p w:rsidR="00BD0613" w:rsidRPr="00C81968" w:rsidRDefault="00BD0613" w:rsidP="00BD0613">
      <w:pPr>
        <w:adjustRightInd/>
        <w:jc w:val="right"/>
        <w:rPr>
          <w:rFonts w:eastAsia="Times New Roman"/>
          <w:sz w:val="26"/>
          <w:szCs w:val="26"/>
        </w:rPr>
      </w:pPr>
      <w:r w:rsidRPr="00C81968">
        <w:rPr>
          <w:rFonts w:eastAsia="Times New Roman"/>
          <w:sz w:val="26"/>
          <w:szCs w:val="26"/>
        </w:rPr>
        <w:t>Приложение</w:t>
      </w:r>
    </w:p>
    <w:p w:rsidR="00BD0613" w:rsidRPr="00C81968" w:rsidRDefault="00BD0613" w:rsidP="00BD0613">
      <w:pPr>
        <w:adjustRightInd/>
        <w:jc w:val="right"/>
        <w:rPr>
          <w:rFonts w:eastAsia="Times New Roman"/>
          <w:sz w:val="26"/>
          <w:szCs w:val="26"/>
        </w:rPr>
      </w:pPr>
      <w:r w:rsidRPr="00C81968">
        <w:rPr>
          <w:rFonts w:eastAsia="Times New Roman"/>
          <w:sz w:val="26"/>
          <w:szCs w:val="26"/>
        </w:rPr>
        <w:t>Утверждено  постановлением</w:t>
      </w:r>
    </w:p>
    <w:p w:rsidR="00BD0613" w:rsidRPr="00C81968" w:rsidRDefault="00BD0613" w:rsidP="00BD0613">
      <w:pPr>
        <w:adjustRightInd/>
        <w:jc w:val="right"/>
        <w:rPr>
          <w:rFonts w:eastAsia="Times New Roman"/>
          <w:sz w:val="26"/>
          <w:szCs w:val="26"/>
        </w:rPr>
      </w:pPr>
      <w:r w:rsidRPr="00C81968">
        <w:rPr>
          <w:rFonts w:eastAsia="Times New Roman"/>
          <w:sz w:val="26"/>
          <w:szCs w:val="26"/>
        </w:rPr>
        <w:t>Администрации Первомайского района</w:t>
      </w:r>
    </w:p>
    <w:p w:rsidR="00BD0613" w:rsidRPr="00C81968" w:rsidRDefault="00BD0613" w:rsidP="00BD0613">
      <w:pPr>
        <w:adjustRightInd/>
        <w:jc w:val="right"/>
        <w:rPr>
          <w:rFonts w:eastAsia="Times New Roman"/>
          <w:sz w:val="26"/>
          <w:szCs w:val="26"/>
        </w:rPr>
      </w:pPr>
      <w:r w:rsidRPr="00894E31">
        <w:rPr>
          <w:rFonts w:eastAsia="Times New Roman"/>
          <w:sz w:val="26"/>
          <w:szCs w:val="26"/>
        </w:rPr>
        <w:t xml:space="preserve">от </w:t>
      </w:r>
      <w:r>
        <w:rPr>
          <w:rFonts w:eastAsia="Times New Roman"/>
          <w:sz w:val="26"/>
          <w:szCs w:val="26"/>
        </w:rPr>
        <w:t>28.05.2020</w:t>
      </w:r>
      <w:r w:rsidRPr="00894E31">
        <w:rPr>
          <w:rFonts w:eastAsia="Times New Roman"/>
          <w:sz w:val="26"/>
          <w:szCs w:val="26"/>
        </w:rPr>
        <w:t xml:space="preserve"> N </w:t>
      </w:r>
      <w:r>
        <w:rPr>
          <w:rFonts w:eastAsia="Times New Roman"/>
          <w:sz w:val="26"/>
          <w:szCs w:val="26"/>
        </w:rPr>
        <w:t>124</w:t>
      </w:r>
    </w:p>
    <w:p w:rsidR="00BD0613" w:rsidRPr="00C81968" w:rsidRDefault="00BD0613" w:rsidP="00BD0613">
      <w:pPr>
        <w:adjustRightInd/>
        <w:jc w:val="both"/>
        <w:rPr>
          <w:rFonts w:eastAsia="Times New Roman"/>
          <w:sz w:val="26"/>
          <w:szCs w:val="26"/>
        </w:rPr>
      </w:pPr>
    </w:p>
    <w:bookmarkStart w:id="1" w:name="P31"/>
    <w:bookmarkEnd w:id="1"/>
    <w:p w:rsidR="00BD0613" w:rsidRPr="00C81968" w:rsidRDefault="009E696A" w:rsidP="00BD0613">
      <w:pPr>
        <w:adjustRightInd/>
        <w:jc w:val="center"/>
        <w:rPr>
          <w:rFonts w:eastAsia="Times New Roman"/>
          <w:sz w:val="26"/>
          <w:szCs w:val="26"/>
        </w:rPr>
      </w:pPr>
      <w:r w:rsidRPr="00C81968">
        <w:rPr>
          <w:rFonts w:eastAsia="Times New Roman"/>
          <w:sz w:val="26"/>
          <w:szCs w:val="26"/>
        </w:rPr>
        <w:fldChar w:fldCharType="begin"/>
      </w:r>
      <w:r w:rsidR="00BD0613" w:rsidRPr="00C81968">
        <w:rPr>
          <w:rFonts w:eastAsia="Times New Roman"/>
          <w:sz w:val="26"/>
          <w:szCs w:val="26"/>
        </w:rPr>
        <w:instrText xml:space="preserve"> HYPERLINK \l "P31" </w:instrText>
      </w:r>
      <w:r w:rsidRPr="00C81968">
        <w:rPr>
          <w:rFonts w:eastAsia="Times New Roman"/>
          <w:sz w:val="26"/>
          <w:szCs w:val="26"/>
        </w:rPr>
        <w:fldChar w:fldCharType="separate"/>
      </w:r>
      <w:r w:rsidR="00BD0613" w:rsidRPr="00C81968">
        <w:rPr>
          <w:rFonts w:eastAsia="Times New Roman"/>
          <w:sz w:val="26"/>
          <w:szCs w:val="26"/>
        </w:rPr>
        <w:t>Порядок</w:t>
      </w:r>
      <w:r w:rsidRPr="00C81968">
        <w:rPr>
          <w:rFonts w:eastAsia="Times New Roman"/>
          <w:sz w:val="26"/>
          <w:szCs w:val="26"/>
        </w:rPr>
        <w:fldChar w:fldCharType="end"/>
      </w:r>
    </w:p>
    <w:p w:rsidR="00BD0613" w:rsidRPr="00C81968" w:rsidRDefault="00BD0613" w:rsidP="00BD0613">
      <w:pPr>
        <w:adjustRightInd/>
        <w:jc w:val="center"/>
        <w:rPr>
          <w:rFonts w:eastAsia="Times New Roman"/>
          <w:sz w:val="26"/>
          <w:szCs w:val="26"/>
        </w:rPr>
      </w:pPr>
      <w:r w:rsidRPr="00C81968">
        <w:rPr>
          <w:rFonts w:eastAsia="Times New Roman"/>
          <w:sz w:val="26"/>
          <w:szCs w:val="26"/>
        </w:rPr>
        <w:t>предоставления бюджетам сельских поселений, входящих в состав муниципального образования "Первомайский район", иного межбюджетного трансферта на капитальный ремонт и (или) ремонт автомобильных дорог общего пользования местного значения в границах муниципального района</w:t>
      </w:r>
    </w:p>
    <w:p w:rsidR="00BD0613" w:rsidRPr="00C81968" w:rsidRDefault="00BD0613" w:rsidP="00BD0613">
      <w:pPr>
        <w:adjustRightInd/>
        <w:jc w:val="both"/>
        <w:rPr>
          <w:rFonts w:eastAsia="Times New Roman"/>
          <w:sz w:val="26"/>
          <w:szCs w:val="26"/>
        </w:rPr>
      </w:pPr>
    </w:p>
    <w:p w:rsidR="00BD0613" w:rsidRPr="00C81968" w:rsidRDefault="00BD0613" w:rsidP="00BD0613">
      <w:pPr>
        <w:adjustRightInd/>
        <w:ind w:firstLine="540"/>
        <w:jc w:val="both"/>
        <w:rPr>
          <w:rFonts w:eastAsia="Times New Roman"/>
          <w:sz w:val="26"/>
          <w:szCs w:val="26"/>
        </w:rPr>
      </w:pPr>
      <w:r w:rsidRPr="00C81968">
        <w:rPr>
          <w:rFonts w:eastAsia="Times New Roman"/>
          <w:sz w:val="26"/>
          <w:szCs w:val="26"/>
        </w:rPr>
        <w:t xml:space="preserve">1. Настоящий Порядок предоставления бюджетам сельских поселений, входящих в состав муниципального образования "Первомайский район", иного межбюджетного трансферта на ремонт автомобильных дорог общего пользования местного значения в границах муниципального района (далее - Порядок) устанавливает правила предоставления из бюджета муниципального </w:t>
      </w:r>
      <w:r>
        <w:rPr>
          <w:rFonts w:eastAsia="Times New Roman"/>
          <w:sz w:val="26"/>
          <w:szCs w:val="26"/>
        </w:rPr>
        <w:t>образования «Первомайский район</w:t>
      </w:r>
      <w:r w:rsidRPr="00C81968">
        <w:rPr>
          <w:rFonts w:eastAsia="Times New Roman"/>
          <w:sz w:val="26"/>
          <w:szCs w:val="26"/>
        </w:rPr>
        <w:t>» бюджетам сельских поселений, входящих в состав муниципального образования "Первомайский район", иного межбюджетного трансферта на капитальный ремонт и (или) ремонт автомобильных дорог общего пользования местного значения в границах муниципального района (далее - иной межбюджетный трансферт).</w:t>
      </w:r>
    </w:p>
    <w:p w:rsidR="00BD0613" w:rsidRPr="00C81968" w:rsidRDefault="00BD0613" w:rsidP="00BD0613">
      <w:pPr>
        <w:adjustRightInd/>
        <w:ind w:firstLine="540"/>
        <w:jc w:val="both"/>
        <w:rPr>
          <w:rFonts w:eastAsia="Times New Roman"/>
          <w:sz w:val="26"/>
          <w:szCs w:val="26"/>
        </w:rPr>
      </w:pPr>
      <w:r w:rsidRPr="00C81968">
        <w:rPr>
          <w:rFonts w:eastAsia="Times New Roman"/>
          <w:sz w:val="26"/>
          <w:szCs w:val="26"/>
        </w:rPr>
        <w:t xml:space="preserve">2. Иной межбюджетный трансферт представляется бюджетам сельских поселений, входящих в состав муниципального образования "Первомайский район", за счет субсидии из областного бюджета на капитальный ремонт и (или) ремонт автомобильных дорог общего пользования местного значения в границах муниципального района </w:t>
      </w:r>
      <w:r>
        <w:rPr>
          <w:rFonts w:eastAsia="Times New Roman"/>
          <w:sz w:val="26"/>
          <w:szCs w:val="26"/>
        </w:rPr>
        <w:t>(</w:t>
      </w:r>
      <w:r w:rsidRPr="00C81968">
        <w:rPr>
          <w:rFonts w:eastAsia="Times New Roman"/>
          <w:sz w:val="26"/>
          <w:szCs w:val="26"/>
        </w:rPr>
        <w:t>в том числе  на обустройство пешеходных переходов в соответствии</w:t>
      </w:r>
      <w:r>
        <w:rPr>
          <w:rFonts w:eastAsia="Times New Roman"/>
          <w:sz w:val="26"/>
          <w:szCs w:val="26"/>
        </w:rPr>
        <w:t xml:space="preserve">  с национальными стандартами (</w:t>
      </w:r>
      <w:r w:rsidRPr="00C81968">
        <w:rPr>
          <w:rFonts w:eastAsia="Times New Roman"/>
          <w:sz w:val="26"/>
          <w:szCs w:val="26"/>
        </w:rPr>
        <w:t>в первоочередном порядке предусматривается их оснащение вблизи школ и других образовательных организаций) и ремонт пешеходных дорожек). В случае передачи полномочий сельскими поселениями на уровень муниципального образования «Первомайский район», в соответствии с частью 4 статьи 15 Федерального закона от 6 октября 2003 года № 131 – ФЗ «Об общих принципах организации местного самоуправления в Российской Федерации, иной межбюджетный трансферт бюджетам сельских поселений не предоставляется.</w:t>
      </w:r>
    </w:p>
    <w:p w:rsidR="00BD0613" w:rsidRPr="00C81968" w:rsidRDefault="00BD0613" w:rsidP="00BD0613">
      <w:pPr>
        <w:adjustRightInd/>
        <w:ind w:firstLine="540"/>
        <w:jc w:val="both"/>
        <w:rPr>
          <w:rFonts w:eastAsia="Times New Roman"/>
          <w:sz w:val="26"/>
          <w:szCs w:val="26"/>
        </w:rPr>
      </w:pPr>
      <w:r w:rsidRPr="00C81968">
        <w:rPr>
          <w:rFonts w:eastAsia="Times New Roman"/>
          <w:sz w:val="26"/>
          <w:szCs w:val="26"/>
        </w:rPr>
        <w:t>3. Иной межбюджетный трансферт из бюджета МО «Первомайский район» предоставляется на выполнение полномочий органов местного самоуправления сельских поселений по осуществлению дорожной деятельности в отношении автомобильных дорог местного значения в границах населенных пунктов, в части выполнения ремонтных работ на автомобильных дорогах общего пользования местного значения в границах сельских поселений.</w:t>
      </w:r>
    </w:p>
    <w:p w:rsidR="00BD0613" w:rsidRPr="00C81968" w:rsidRDefault="00BD0613" w:rsidP="00BD0613">
      <w:pPr>
        <w:adjustRightInd/>
        <w:jc w:val="both"/>
        <w:rPr>
          <w:rFonts w:eastAsia="Times New Roman"/>
          <w:sz w:val="26"/>
          <w:szCs w:val="26"/>
        </w:rPr>
      </w:pPr>
      <w:bookmarkStart w:id="2" w:name="P41"/>
      <w:bookmarkEnd w:id="2"/>
      <w:r w:rsidRPr="00C81968">
        <w:rPr>
          <w:rFonts w:eastAsia="Times New Roman"/>
          <w:sz w:val="26"/>
          <w:szCs w:val="26"/>
        </w:rPr>
        <w:t xml:space="preserve">        4. Объем иного межбюджетного трансферта бюджетам сельских поселений, подлежащий предоставлению в соответствии с настоящим Порядком, утверждается </w:t>
      </w:r>
      <w:r>
        <w:rPr>
          <w:rFonts w:eastAsia="Times New Roman"/>
          <w:sz w:val="26"/>
          <w:szCs w:val="26"/>
        </w:rPr>
        <w:t>р</w:t>
      </w:r>
      <w:r w:rsidRPr="00C81968">
        <w:rPr>
          <w:rFonts w:eastAsia="Times New Roman"/>
          <w:sz w:val="26"/>
          <w:szCs w:val="26"/>
        </w:rPr>
        <w:t>ешением Думы Первомайского района.</w:t>
      </w:r>
    </w:p>
    <w:p w:rsidR="00BD0613" w:rsidRPr="00C81968" w:rsidRDefault="00BD0613" w:rsidP="00BD0613">
      <w:pPr>
        <w:widowControl/>
        <w:tabs>
          <w:tab w:val="left" w:pos="5940"/>
        </w:tabs>
        <w:overflowPunct w:val="0"/>
        <w:jc w:val="both"/>
        <w:rPr>
          <w:rFonts w:eastAsia="Times New Roman"/>
          <w:sz w:val="26"/>
          <w:szCs w:val="26"/>
        </w:rPr>
      </w:pPr>
      <w:r w:rsidRPr="00C81968">
        <w:rPr>
          <w:rFonts w:eastAsia="Times New Roman"/>
          <w:sz w:val="26"/>
          <w:szCs w:val="26"/>
        </w:rPr>
        <w:t xml:space="preserve">        5. Распределение иного межбюджетного трансферта между бюджетами сельских поселений, входящих в состав муниципального образования "Первомайский район", осуществляется в соответствии с Методикой распределения межбюджетных трансфертов на капитальный и (или) ремонт автомобильных дорог общего пользования местного значения, утвержденной </w:t>
      </w:r>
      <w:r w:rsidRPr="00C81968">
        <w:rPr>
          <w:rFonts w:eastAsia="Times New Roman"/>
          <w:sz w:val="26"/>
          <w:szCs w:val="26"/>
        </w:rPr>
        <w:lastRenderedPageBreak/>
        <w:t>Постановлением Администрации Первомайского района от 03.03.2017 №55</w:t>
      </w:r>
      <w:r>
        <w:rPr>
          <w:rFonts w:eastAsia="Times New Roman"/>
          <w:sz w:val="26"/>
          <w:szCs w:val="26"/>
        </w:rPr>
        <w:t xml:space="preserve"> (далее – Методика)</w:t>
      </w:r>
      <w:r w:rsidRPr="00C81968">
        <w:rPr>
          <w:rFonts w:eastAsia="Times New Roman"/>
          <w:sz w:val="26"/>
          <w:szCs w:val="26"/>
        </w:rPr>
        <w:t>.</w:t>
      </w:r>
    </w:p>
    <w:p w:rsidR="00BD0613" w:rsidRPr="00C81968" w:rsidRDefault="00BD0613" w:rsidP="00BD0613">
      <w:pPr>
        <w:adjustRightInd/>
        <w:jc w:val="both"/>
        <w:rPr>
          <w:rFonts w:eastAsia="Times New Roman"/>
          <w:sz w:val="26"/>
          <w:szCs w:val="26"/>
        </w:rPr>
      </w:pPr>
      <w:r w:rsidRPr="00C81968">
        <w:rPr>
          <w:rFonts w:eastAsia="Times New Roman"/>
          <w:sz w:val="26"/>
          <w:szCs w:val="26"/>
        </w:rPr>
        <w:t xml:space="preserve">       6. Условиями предоставления иного межбюджетного трансферта </w:t>
      </w:r>
      <w:r>
        <w:rPr>
          <w:rFonts w:eastAsia="Times New Roman"/>
          <w:sz w:val="26"/>
          <w:szCs w:val="26"/>
        </w:rPr>
        <w:t xml:space="preserve">бюджетам </w:t>
      </w:r>
      <w:r w:rsidRPr="00C81968">
        <w:rPr>
          <w:rFonts w:eastAsia="Times New Roman"/>
          <w:sz w:val="26"/>
          <w:szCs w:val="26"/>
        </w:rPr>
        <w:t>сельски</w:t>
      </w:r>
      <w:r>
        <w:rPr>
          <w:rFonts w:eastAsia="Times New Roman"/>
          <w:sz w:val="26"/>
          <w:szCs w:val="26"/>
        </w:rPr>
        <w:t>х</w:t>
      </w:r>
      <w:r w:rsidRPr="00C81968">
        <w:rPr>
          <w:rFonts w:eastAsia="Times New Roman"/>
          <w:sz w:val="26"/>
          <w:szCs w:val="26"/>
        </w:rPr>
        <w:t xml:space="preserve"> поселени</w:t>
      </w:r>
      <w:r>
        <w:rPr>
          <w:rFonts w:eastAsia="Times New Roman"/>
          <w:sz w:val="26"/>
          <w:szCs w:val="26"/>
        </w:rPr>
        <w:t>й</w:t>
      </w:r>
      <w:r w:rsidRPr="00C81968">
        <w:rPr>
          <w:rFonts w:eastAsia="Times New Roman"/>
          <w:sz w:val="26"/>
          <w:szCs w:val="26"/>
        </w:rPr>
        <w:t xml:space="preserve"> в соответствии с настоящим Порядком являются:</w:t>
      </w:r>
    </w:p>
    <w:p w:rsidR="00BD0613" w:rsidRPr="00C81968" w:rsidRDefault="00BD0613" w:rsidP="00BD0613">
      <w:pPr>
        <w:adjustRightInd/>
        <w:ind w:firstLine="540"/>
        <w:jc w:val="both"/>
        <w:rPr>
          <w:rFonts w:eastAsia="Times New Roman"/>
          <w:sz w:val="26"/>
          <w:szCs w:val="26"/>
        </w:rPr>
      </w:pPr>
      <w:r w:rsidRPr="00C81968">
        <w:rPr>
          <w:rFonts w:eastAsia="Times New Roman"/>
          <w:sz w:val="26"/>
          <w:szCs w:val="26"/>
        </w:rPr>
        <w:t>1) заключение Соглашения между сельскими поселениями и Администрацией Первомайского района о предоставлении иного межбюджетного трансферта бюджетам сельских поселений (далее - Соглашение);</w:t>
      </w:r>
    </w:p>
    <w:p w:rsidR="00BD0613" w:rsidRPr="00C81968" w:rsidRDefault="00BD0613" w:rsidP="00BD0613">
      <w:pPr>
        <w:adjustRightInd/>
        <w:ind w:firstLine="540"/>
        <w:jc w:val="both"/>
        <w:rPr>
          <w:rFonts w:eastAsia="Times New Roman"/>
          <w:sz w:val="26"/>
          <w:szCs w:val="26"/>
        </w:rPr>
      </w:pPr>
      <w:r w:rsidRPr="00C81968">
        <w:rPr>
          <w:rFonts w:eastAsia="Times New Roman"/>
          <w:sz w:val="26"/>
          <w:szCs w:val="26"/>
        </w:rPr>
        <w:t>2) соблюдение сельскими поселениями требований настоящего Порядка и Соглашений</w:t>
      </w:r>
      <w:r>
        <w:rPr>
          <w:rFonts w:eastAsia="Times New Roman"/>
          <w:sz w:val="26"/>
          <w:szCs w:val="26"/>
        </w:rPr>
        <w:t>;</w:t>
      </w:r>
    </w:p>
    <w:p w:rsidR="00BD0613" w:rsidRDefault="00BD0613" w:rsidP="00BD0613">
      <w:pPr>
        <w:adjustRightInd/>
        <w:ind w:firstLine="540"/>
        <w:jc w:val="both"/>
        <w:rPr>
          <w:rFonts w:eastAsia="Times New Roman"/>
          <w:sz w:val="26"/>
          <w:szCs w:val="26"/>
        </w:rPr>
      </w:pPr>
      <w:r w:rsidRPr="00C81968">
        <w:rPr>
          <w:rFonts w:eastAsia="Times New Roman"/>
          <w:sz w:val="26"/>
          <w:szCs w:val="26"/>
        </w:rPr>
        <w:t xml:space="preserve">3) </w:t>
      </w:r>
      <w:r w:rsidRPr="00C81968">
        <w:rPr>
          <w:sz w:val="26"/>
          <w:szCs w:val="26"/>
        </w:rPr>
        <w:t xml:space="preserve">в первоочередном порядке </w:t>
      </w:r>
      <w:r w:rsidRPr="00C81968">
        <w:rPr>
          <w:rFonts w:eastAsia="Times New Roman"/>
          <w:sz w:val="26"/>
          <w:szCs w:val="26"/>
        </w:rPr>
        <w:t>иной межбюджетный трансферт</w:t>
      </w:r>
      <w:r w:rsidRPr="00C81968">
        <w:rPr>
          <w:sz w:val="26"/>
          <w:szCs w:val="26"/>
        </w:rPr>
        <w:t xml:space="preserve"> предоставляется на обустройство  пешеходных переходов не соответствующих национальным стандартам в границах муниципального образования, оставшаяся часть средств Трансферта предоставляется на капитальный ремонт и (или) ремонт автомобильных дорог общего пользования местного значения, после предоставления необходимой документации на обустройство всех пешеходных переходов не соответствующих национальным стандартам, согласно представленным данным от территориальных подраздел</w:t>
      </w:r>
      <w:r>
        <w:rPr>
          <w:sz w:val="26"/>
          <w:szCs w:val="26"/>
        </w:rPr>
        <w:t>ений органов ГИБДД;</w:t>
      </w:r>
    </w:p>
    <w:p w:rsidR="00BD0613" w:rsidRPr="00C81968" w:rsidRDefault="00BD0613" w:rsidP="00BD0613">
      <w:pPr>
        <w:adjustRightInd/>
        <w:ind w:firstLine="54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4) </w:t>
      </w:r>
      <w:r>
        <w:rPr>
          <w:sz w:val="26"/>
          <w:szCs w:val="26"/>
        </w:rPr>
        <w:t>у</w:t>
      </w:r>
      <w:r w:rsidRPr="00C21499">
        <w:rPr>
          <w:sz w:val="26"/>
          <w:szCs w:val="26"/>
        </w:rPr>
        <w:t>ровень софинансирования из бюджета</w:t>
      </w:r>
      <w:r>
        <w:rPr>
          <w:sz w:val="26"/>
          <w:szCs w:val="26"/>
        </w:rPr>
        <w:t xml:space="preserve"> сельского поселения </w:t>
      </w:r>
      <w:r w:rsidRPr="00E4547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Pr="00D139EF">
        <w:rPr>
          <w:sz w:val="26"/>
          <w:szCs w:val="26"/>
        </w:rPr>
        <w:t>выполнени</w:t>
      </w:r>
      <w:r>
        <w:rPr>
          <w:sz w:val="26"/>
          <w:szCs w:val="26"/>
        </w:rPr>
        <w:t>е</w:t>
      </w:r>
      <w:r w:rsidRPr="00C21499">
        <w:rPr>
          <w:sz w:val="26"/>
          <w:szCs w:val="26"/>
        </w:rPr>
        <w:t xml:space="preserve"> полномочий по осуществлению дорожной деятельности в части капитального ремонта и (или) ремонта автомобильных дорог общего пользования местного значения составляет пять процентов.</w:t>
      </w:r>
    </w:p>
    <w:p w:rsidR="00BD0613" w:rsidRPr="00C81968" w:rsidRDefault="00BD0613" w:rsidP="00BD0613">
      <w:pPr>
        <w:adjustRightInd/>
        <w:ind w:firstLine="540"/>
        <w:jc w:val="both"/>
        <w:rPr>
          <w:rFonts w:eastAsia="Times New Roman"/>
          <w:sz w:val="26"/>
          <w:szCs w:val="26"/>
        </w:rPr>
      </w:pPr>
      <w:r w:rsidRPr="00C81968">
        <w:rPr>
          <w:rFonts w:eastAsia="Times New Roman"/>
          <w:sz w:val="26"/>
          <w:szCs w:val="26"/>
        </w:rPr>
        <w:t>7</w:t>
      </w:r>
      <w:r w:rsidRPr="00894E31">
        <w:rPr>
          <w:rFonts w:eastAsia="Times New Roman"/>
          <w:sz w:val="26"/>
          <w:szCs w:val="26"/>
        </w:rPr>
        <w:t xml:space="preserve">. Для заключения Соглашения о предоставлении иного межбюджетного трансферта бюджетам сельских поселений, сельские поселения </w:t>
      </w:r>
      <w:r w:rsidRPr="00854AC5">
        <w:rPr>
          <w:rFonts w:eastAsia="Times New Roman"/>
          <w:b/>
          <w:sz w:val="26"/>
          <w:szCs w:val="26"/>
        </w:rPr>
        <w:t>в срок до 15 февраля</w:t>
      </w:r>
      <w:r w:rsidRPr="00854AC5">
        <w:rPr>
          <w:rFonts w:eastAsia="Times New Roman"/>
          <w:sz w:val="26"/>
          <w:szCs w:val="26"/>
        </w:rPr>
        <w:t xml:space="preserve"> </w:t>
      </w:r>
      <w:r w:rsidRPr="00894E31">
        <w:rPr>
          <w:rFonts w:eastAsia="Times New Roman"/>
          <w:sz w:val="26"/>
          <w:szCs w:val="26"/>
        </w:rPr>
        <w:t>предоставляют в Администрацию Первомайского района</w:t>
      </w:r>
      <w:r>
        <w:rPr>
          <w:rFonts w:eastAsia="Times New Roman"/>
          <w:sz w:val="26"/>
          <w:szCs w:val="26"/>
        </w:rPr>
        <w:t xml:space="preserve"> следующие документы</w:t>
      </w:r>
      <w:r w:rsidRPr="00894E31">
        <w:rPr>
          <w:rFonts w:eastAsia="Times New Roman"/>
          <w:b/>
          <w:sz w:val="26"/>
          <w:szCs w:val="26"/>
        </w:rPr>
        <w:t>:</w:t>
      </w:r>
    </w:p>
    <w:p w:rsidR="00BD0613" w:rsidRPr="00C81968" w:rsidRDefault="00BD0613" w:rsidP="00BD0613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1) реквизиты уполномоченного органа местного самоуправления сельского поселения, с которым будет заключаться Соглашение;</w:t>
      </w:r>
    </w:p>
    <w:p w:rsidR="00BD0613" w:rsidRPr="00C81968" w:rsidRDefault="00BD0613" w:rsidP="00BD0613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2) копии проектной документации на капитальный ремонт автомобильных дорог общего пользования местного значения;</w:t>
      </w:r>
    </w:p>
    <w:p w:rsidR="00BD0613" w:rsidRPr="00C81968" w:rsidRDefault="00BD0613" w:rsidP="00BD0613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3) копии смет на ремонт автомобильных дорог общего пользования местного значения;</w:t>
      </w:r>
    </w:p>
    <w:p w:rsidR="00BD0613" w:rsidRPr="00C81968" w:rsidRDefault="00BD0613" w:rsidP="00BD0613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 xml:space="preserve">4) копии заключений о достоверности определения сметной стоимости </w:t>
      </w:r>
      <w:r w:rsidRPr="00C81968">
        <w:rPr>
          <w:sz w:val="26"/>
          <w:szCs w:val="26"/>
        </w:rPr>
        <w:br/>
        <w:t>на капитальный ремонт и (или) ремонт автомобильных дорог общего пользования местного значения;</w:t>
      </w:r>
    </w:p>
    <w:p w:rsidR="00BD0613" w:rsidRPr="00C81968" w:rsidRDefault="00BD0613" w:rsidP="00BD0613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5) копии свидетельств на право собственности на автомобильные дороги общего пользования местного значения, в отношении которых будет производиться капитальный ремонт и (или) ремонт и (или) Перечень автомобильных дорог общего пользования местного значения, утвержденный органами местного самоуправления, в отношении которых будет производиться капитальный ремонт и (или) ремонт (с обязательным отражением типа покрытия существующих автомобильных дорог и протяженности);</w:t>
      </w:r>
    </w:p>
    <w:p w:rsidR="00BD0613" w:rsidRPr="00C81968" w:rsidRDefault="00BD0613" w:rsidP="00BD0613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6) схемы территориального расположения автомобильных дорог общего пользования местного значения;</w:t>
      </w:r>
    </w:p>
    <w:p w:rsidR="00BD0613" w:rsidRPr="00C81968" w:rsidRDefault="00BD0613" w:rsidP="00BD0613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7) выписку из бюджета муниципального образования, подтверждающую размер бюджетных ассигнований, предусмотренных на софинансирование мероприятий по капитальному ремонту и (или) ремонту автомобильных дорог общего пользования местного значения.</w:t>
      </w:r>
    </w:p>
    <w:p w:rsidR="00BD0613" w:rsidRPr="00C81968" w:rsidRDefault="00BD0613" w:rsidP="00BD0613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8) </w:t>
      </w:r>
      <w:r>
        <w:rPr>
          <w:sz w:val="26"/>
          <w:szCs w:val="26"/>
        </w:rPr>
        <w:t>о</w:t>
      </w:r>
      <w:r w:rsidRPr="00C81968">
        <w:rPr>
          <w:sz w:val="26"/>
          <w:szCs w:val="26"/>
        </w:rPr>
        <w:t>тчет и (или) протокол по итогам прове</w:t>
      </w:r>
      <w:r>
        <w:rPr>
          <w:sz w:val="26"/>
          <w:szCs w:val="26"/>
        </w:rPr>
        <w:t>дения общественного обсуждения п</w:t>
      </w:r>
      <w:r w:rsidRPr="00C81968">
        <w:rPr>
          <w:sz w:val="26"/>
          <w:szCs w:val="26"/>
        </w:rPr>
        <w:t>еречня автомобильных дорог общего пользования местного значения</w:t>
      </w:r>
      <w:r>
        <w:rPr>
          <w:sz w:val="26"/>
          <w:szCs w:val="26"/>
        </w:rPr>
        <w:t>,</w:t>
      </w:r>
      <w:r w:rsidRPr="00C81968">
        <w:rPr>
          <w:sz w:val="26"/>
          <w:szCs w:val="26"/>
        </w:rPr>
        <w:t xml:space="preserve"> </w:t>
      </w:r>
      <w:r w:rsidRPr="00C81968">
        <w:rPr>
          <w:sz w:val="26"/>
          <w:szCs w:val="26"/>
        </w:rPr>
        <w:br/>
        <w:t xml:space="preserve">в отношении которых планируется производить капитальный ремонт и (или) </w:t>
      </w:r>
      <w:r w:rsidRPr="00C81968">
        <w:rPr>
          <w:sz w:val="26"/>
          <w:szCs w:val="26"/>
        </w:rPr>
        <w:lastRenderedPageBreak/>
        <w:t>ремонт;</w:t>
      </w:r>
    </w:p>
    <w:p w:rsidR="00BD0613" w:rsidRPr="00C81968" w:rsidRDefault="00BD0613" w:rsidP="00BD0613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9) копии актов оценки технического состояния автомобильных дорог общего пользования местного значения в отношении которых планируется производить капитальный ремонт и (или) ремонт;</w:t>
      </w:r>
    </w:p>
    <w:p w:rsidR="00BD0613" w:rsidRPr="00C81968" w:rsidRDefault="00BD0613" w:rsidP="00BD0613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 xml:space="preserve">10) копия письменного ответа  территориальных подразделений органов ГИБДД о наличии (отсутствии) на автомобильных дорогах общего пользования местного значения пешеходных переходов, не соответствующих национальным стандартам; </w:t>
      </w:r>
    </w:p>
    <w:p w:rsidR="00BD0613" w:rsidRPr="00C81968" w:rsidRDefault="00BD0613" w:rsidP="00BD0613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 xml:space="preserve">11) копии результатов повторной диагностики автомобильных дорог </w:t>
      </w:r>
      <w:r w:rsidRPr="00C81968">
        <w:rPr>
          <w:sz w:val="26"/>
          <w:szCs w:val="26"/>
        </w:rPr>
        <w:br/>
        <w:t xml:space="preserve">с асфальтобетонным покрытием, отремонтированных в рамках государственной программы «Развитие транспортной инфраструктуры в Томской области» с 2020 года, проведенной в соответствии с приказом Минтранса России от 27.08.2009 № 150 «О порядке проведения оценки технического состояния автомобильных дорог» ежегодно (один раз в год) в течение действия установленных гарантийных сроков </w:t>
      </w:r>
      <w:r w:rsidRPr="00C81968">
        <w:rPr>
          <w:sz w:val="26"/>
          <w:szCs w:val="26"/>
        </w:rPr>
        <w:br/>
      </w:r>
      <w:r w:rsidRPr="00894E31">
        <w:rPr>
          <w:sz w:val="26"/>
          <w:szCs w:val="26"/>
        </w:rPr>
        <w:t xml:space="preserve">в соответствии с </w:t>
      </w:r>
      <w:proofErr w:type="spellStart"/>
      <w:r w:rsidRPr="00894E31">
        <w:rPr>
          <w:sz w:val="26"/>
          <w:szCs w:val="26"/>
        </w:rPr>
        <w:t>пп</w:t>
      </w:r>
      <w:proofErr w:type="spellEnd"/>
      <w:r w:rsidRPr="00894E31">
        <w:rPr>
          <w:sz w:val="26"/>
          <w:szCs w:val="26"/>
        </w:rPr>
        <w:t xml:space="preserve">. 5 пункта </w:t>
      </w:r>
      <w:r>
        <w:rPr>
          <w:sz w:val="26"/>
          <w:szCs w:val="26"/>
        </w:rPr>
        <w:t>10</w:t>
      </w:r>
      <w:r w:rsidRPr="00894E31">
        <w:rPr>
          <w:sz w:val="26"/>
          <w:szCs w:val="26"/>
        </w:rPr>
        <w:t xml:space="preserve"> настоящего Порядка.</w:t>
      </w:r>
      <w:r w:rsidRPr="00C81968">
        <w:rPr>
          <w:sz w:val="26"/>
          <w:szCs w:val="26"/>
        </w:rPr>
        <w:t xml:space="preserve"> Предоставление документов в соответствии с настоящим подпунктом осуществляется, начиная </w:t>
      </w:r>
      <w:r w:rsidRPr="00C81968">
        <w:rPr>
          <w:sz w:val="26"/>
          <w:szCs w:val="26"/>
        </w:rPr>
        <w:br/>
        <w:t>с 2021 года.</w:t>
      </w:r>
    </w:p>
    <w:p w:rsidR="00BD0613" w:rsidRPr="00C81968" w:rsidRDefault="00BD0613" w:rsidP="00BD0613">
      <w:pPr>
        <w:adjustRightInd/>
        <w:ind w:firstLine="540"/>
        <w:jc w:val="both"/>
        <w:rPr>
          <w:rFonts w:eastAsia="Times New Roman"/>
          <w:sz w:val="26"/>
          <w:szCs w:val="26"/>
        </w:rPr>
      </w:pPr>
      <w:r w:rsidRPr="00C81968">
        <w:rPr>
          <w:rFonts w:eastAsia="Times New Roman"/>
          <w:sz w:val="26"/>
          <w:szCs w:val="26"/>
        </w:rPr>
        <w:t>12)</w:t>
      </w:r>
      <w:r w:rsidRPr="00C81968"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>заявку</w:t>
      </w:r>
      <w:r w:rsidRPr="00C81968">
        <w:rPr>
          <w:rFonts w:eastAsia="Times New Roman"/>
          <w:sz w:val="26"/>
          <w:szCs w:val="26"/>
        </w:rPr>
        <w:t xml:space="preserve"> на выделение межбюджетного трансферта на ремонт автомобильных дорог общего пользования местного значения», </w:t>
      </w:r>
      <w:r>
        <w:rPr>
          <w:rFonts w:eastAsia="Times New Roman"/>
          <w:sz w:val="26"/>
          <w:szCs w:val="26"/>
        </w:rPr>
        <w:t>по форме, установленной</w:t>
      </w:r>
      <w:r w:rsidRPr="00C81968">
        <w:rPr>
          <w:rFonts w:eastAsia="Times New Roman"/>
          <w:sz w:val="26"/>
          <w:szCs w:val="26"/>
        </w:rPr>
        <w:t xml:space="preserve"> Постановлением Администрации Первомайского района от 03.03.2017 года №55.</w:t>
      </w:r>
    </w:p>
    <w:p w:rsidR="00BD0613" w:rsidRPr="00C81968" w:rsidRDefault="00BD0613" w:rsidP="00BD0613">
      <w:pPr>
        <w:ind w:firstLine="709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8.</w:t>
      </w:r>
      <w:r w:rsidRPr="00C81968">
        <w:rPr>
          <w:rFonts w:eastAsia="Times New Roman"/>
          <w:sz w:val="26"/>
          <w:szCs w:val="26"/>
        </w:rPr>
        <w:t xml:space="preserve"> </w:t>
      </w:r>
      <w:r w:rsidRPr="00C81968">
        <w:rPr>
          <w:sz w:val="26"/>
          <w:szCs w:val="26"/>
        </w:rPr>
        <w:t>Условиями предоставления иного межбюджетного трансферта в соответствии с настоящим Порядком являются:</w:t>
      </w:r>
    </w:p>
    <w:p w:rsidR="00BD0613" w:rsidRPr="00C81968" w:rsidRDefault="00BD0613" w:rsidP="00BD0613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1) наличие в бюджете муниципального образования бюджетных ассигнований на исполнение расходных обязательств муниципального образования, в целях софинансирования которых предоставляется иной межбюджетный трансферт, в объеме, необходимом для их исполнения, включая размер планируемого к предоставлению иного межбюджетного трансферта;</w:t>
      </w:r>
    </w:p>
    <w:p w:rsidR="00BD0613" w:rsidRPr="00C81968" w:rsidRDefault="00BD0613" w:rsidP="00BD0613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2) заключение соглашения о предоставлении иного межбюджетного трансферта между Администрацией Первомайского района и сельским поселением,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иной межбюджетный трансферт и ответственность за неисполнение предусмотренных указанным Соглашением обязательств;</w:t>
      </w:r>
    </w:p>
    <w:p w:rsidR="00BD0613" w:rsidRPr="00C81968" w:rsidRDefault="00BD0613" w:rsidP="00BD0613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3) наличие документов, подтверждающих право собственности муниципального образования на объекты капитального ремонта и (или) ремонта;</w:t>
      </w:r>
    </w:p>
    <w:p w:rsidR="00BD0613" w:rsidRPr="00C81968" w:rsidRDefault="00BD0613" w:rsidP="00BD0613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4) наличие в муниципальных программах муниципальных образований Томской области мероприятий по капитальному ремонту и (или) ремонту автомобильных дорог общего пользования местного значения;</w:t>
      </w:r>
    </w:p>
    <w:p w:rsidR="00BD0613" w:rsidRPr="00C81968" w:rsidRDefault="00BD0613" w:rsidP="00BD061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C81968">
        <w:rPr>
          <w:sz w:val="26"/>
          <w:szCs w:val="26"/>
        </w:rPr>
        <w:t>) наличие у муниципального образования утвержденных нормативных правовых актов:</w:t>
      </w:r>
    </w:p>
    <w:p w:rsidR="00BD0613" w:rsidRPr="00C81968" w:rsidRDefault="00BD0613" w:rsidP="00BD0613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 xml:space="preserve">а) административный регламент предоставление муниципальной услуги выдачи специального разрешения на движение по автомобильным дорогам тяжеловесного и (или) крупногабаритного транспортного средства </w:t>
      </w:r>
      <w:r w:rsidRPr="00C81968">
        <w:rPr>
          <w:sz w:val="26"/>
          <w:szCs w:val="26"/>
        </w:rPr>
        <w:br/>
        <w:t>по автомобильным дорогам местного значения;</w:t>
      </w:r>
    </w:p>
    <w:p w:rsidR="00BD0613" w:rsidRPr="00C81968" w:rsidRDefault="00BD0613" w:rsidP="00BD061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Pr="00C81968">
        <w:rPr>
          <w:sz w:val="26"/>
          <w:szCs w:val="26"/>
        </w:rPr>
        <w:t>) о размере вреда, причиняемого тяжеловесными транспортными средствами, осуществляющими перевозки по автомобильным дорогам местного значения;</w:t>
      </w:r>
    </w:p>
    <w:p w:rsidR="00BD0613" w:rsidRPr="00C81968" w:rsidRDefault="00BD0613" w:rsidP="00BD061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C81968">
        <w:rPr>
          <w:sz w:val="26"/>
          <w:szCs w:val="26"/>
        </w:rPr>
        <w:t>) в первоочередном порядке ино</w:t>
      </w:r>
      <w:r>
        <w:rPr>
          <w:sz w:val="26"/>
          <w:szCs w:val="26"/>
        </w:rPr>
        <w:t>й</w:t>
      </w:r>
      <w:r w:rsidRPr="00C81968">
        <w:rPr>
          <w:sz w:val="26"/>
          <w:szCs w:val="26"/>
        </w:rPr>
        <w:t xml:space="preserve"> межбюджетн</w:t>
      </w:r>
      <w:r>
        <w:rPr>
          <w:sz w:val="26"/>
          <w:szCs w:val="26"/>
        </w:rPr>
        <w:t>ый трансферт</w:t>
      </w:r>
      <w:r w:rsidRPr="00C81968">
        <w:rPr>
          <w:sz w:val="26"/>
          <w:szCs w:val="26"/>
        </w:rPr>
        <w:t xml:space="preserve"> предоставляется на обустройство  пешеходных переходов не соответствующих </w:t>
      </w:r>
      <w:r w:rsidRPr="00C81968">
        <w:rPr>
          <w:sz w:val="26"/>
          <w:szCs w:val="26"/>
        </w:rPr>
        <w:lastRenderedPageBreak/>
        <w:t>национальным стандартам в границах муниципального образования, оставшаяся часть средств иного межбюджетного трансферта предоставляется на капитальный ремонт и (или) ремонт автомобильных дорог общего пользования местного значения, п</w:t>
      </w:r>
      <w:r>
        <w:rPr>
          <w:sz w:val="26"/>
          <w:szCs w:val="26"/>
        </w:rPr>
        <w:t xml:space="preserve">осле предоставления необходимой документации </w:t>
      </w:r>
      <w:r w:rsidRPr="00C81968">
        <w:rPr>
          <w:sz w:val="26"/>
          <w:szCs w:val="26"/>
        </w:rPr>
        <w:t>на обустройство всех пешеходных переходов не соответствующих национальным стандартам, согласно представленным данным от территориальных подразделений органов ГИБДД.</w:t>
      </w:r>
    </w:p>
    <w:p w:rsidR="00BD0613" w:rsidRPr="00C81968" w:rsidRDefault="00BD0613" w:rsidP="00BD0613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8) соблюдение сельским поселением  требований настоящего Порядка.</w:t>
      </w:r>
    </w:p>
    <w:p w:rsidR="00BD0613" w:rsidRPr="00C81968" w:rsidRDefault="00BD0613" w:rsidP="00BD0613">
      <w:pPr>
        <w:adjustRightInd/>
        <w:ind w:firstLine="540"/>
        <w:jc w:val="both"/>
        <w:rPr>
          <w:rFonts w:eastAsia="Times New Roman"/>
          <w:sz w:val="26"/>
          <w:szCs w:val="26"/>
        </w:rPr>
      </w:pPr>
    </w:p>
    <w:p w:rsidR="00BD0613" w:rsidRPr="00C81968" w:rsidRDefault="00BD0613" w:rsidP="00BD0613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Документы, представленные в Администрацию Первомайского района, должны быть подписаны и надлежащим образом заверены.</w:t>
      </w:r>
    </w:p>
    <w:p w:rsidR="00BD0613" w:rsidRPr="00C81968" w:rsidRDefault="00BD0613" w:rsidP="00BD0613">
      <w:pPr>
        <w:adjustRightInd/>
        <w:ind w:firstLine="540"/>
        <w:jc w:val="both"/>
        <w:rPr>
          <w:rFonts w:eastAsia="Times New Roman"/>
          <w:sz w:val="26"/>
          <w:szCs w:val="26"/>
        </w:rPr>
      </w:pPr>
    </w:p>
    <w:p w:rsidR="00BD0613" w:rsidRDefault="00BD0613" w:rsidP="00BD0613">
      <w:pPr>
        <w:adjustRightInd/>
        <w:ind w:firstLine="54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9</w:t>
      </w:r>
      <w:r w:rsidRPr="00C81968">
        <w:rPr>
          <w:rFonts w:eastAsia="Times New Roman"/>
          <w:sz w:val="26"/>
          <w:szCs w:val="26"/>
        </w:rPr>
        <w:t xml:space="preserve">. </w:t>
      </w:r>
      <w:r w:rsidRPr="00C81968">
        <w:rPr>
          <w:sz w:val="26"/>
          <w:szCs w:val="26"/>
        </w:rPr>
        <w:t xml:space="preserve">При выделении в текущем финансовом году дополнительного объема бюджетных ассигнований на предоставление иного межбюджетного трансферта сельским поселениям, предоставление иного межбюджетного трансферта осуществляется </w:t>
      </w:r>
      <w:r w:rsidRPr="00FC32B7">
        <w:rPr>
          <w:sz w:val="26"/>
          <w:szCs w:val="26"/>
        </w:rPr>
        <w:t>в соответствии с условиями предусмотренными пункт</w:t>
      </w:r>
      <w:r>
        <w:rPr>
          <w:sz w:val="26"/>
          <w:szCs w:val="26"/>
        </w:rPr>
        <w:t>ом 8</w:t>
      </w:r>
      <w:r w:rsidRPr="00FC32B7">
        <w:rPr>
          <w:sz w:val="26"/>
          <w:szCs w:val="26"/>
        </w:rPr>
        <w:t xml:space="preserve"> настоящего Порядка.</w:t>
      </w:r>
    </w:p>
    <w:p w:rsidR="00BD0613" w:rsidRPr="00A72DB1" w:rsidRDefault="00BD0613" w:rsidP="00BD061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заявки от сельского поселения на получение дополнительного иного межбюджетного трансферта,</w:t>
      </w:r>
      <w:r w:rsidRPr="00A72DB1">
        <w:rPr>
          <w:sz w:val="26"/>
          <w:szCs w:val="26"/>
        </w:rPr>
        <w:t xml:space="preserve"> лимиты, перераспределяются между </w:t>
      </w:r>
      <w:r>
        <w:rPr>
          <w:sz w:val="26"/>
          <w:szCs w:val="26"/>
        </w:rPr>
        <w:t>сельскими поселениями</w:t>
      </w:r>
      <w:r w:rsidRPr="00A72DB1">
        <w:rPr>
          <w:sz w:val="26"/>
          <w:szCs w:val="26"/>
        </w:rPr>
        <w:t>, подавши</w:t>
      </w:r>
      <w:r>
        <w:rPr>
          <w:sz w:val="26"/>
          <w:szCs w:val="26"/>
        </w:rPr>
        <w:t>ми</w:t>
      </w:r>
      <w:r w:rsidRPr="00A72DB1">
        <w:rPr>
          <w:sz w:val="26"/>
          <w:szCs w:val="26"/>
        </w:rPr>
        <w:t xml:space="preserve"> такие заявки, в соответствии с </w:t>
      </w:r>
      <w:r>
        <w:rPr>
          <w:sz w:val="26"/>
          <w:szCs w:val="26"/>
        </w:rPr>
        <w:t>Методикой</w:t>
      </w:r>
      <w:r w:rsidRPr="00A72DB1">
        <w:rPr>
          <w:sz w:val="26"/>
          <w:szCs w:val="26"/>
        </w:rPr>
        <w:t>.</w:t>
      </w:r>
    </w:p>
    <w:p w:rsidR="00BD0613" w:rsidRDefault="00BD0613" w:rsidP="00BD0613">
      <w:pPr>
        <w:jc w:val="both"/>
        <w:rPr>
          <w:sz w:val="26"/>
          <w:szCs w:val="26"/>
        </w:rPr>
      </w:pPr>
    </w:p>
    <w:p w:rsidR="00BD0613" w:rsidRPr="00C81968" w:rsidRDefault="00BD0613" w:rsidP="00BD0613">
      <w:pPr>
        <w:adjustRightInd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10</w:t>
      </w:r>
      <w:r w:rsidRPr="00C81968">
        <w:rPr>
          <w:rFonts w:eastAsia="Times New Roman"/>
          <w:sz w:val="26"/>
          <w:szCs w:val="26"/>
        </w:rPr>
        <w:t>. Условиями расходования иного межбюджетного трансферта сельскими поселениями являются:</w:t>
      </w:r>
    </w:p>
    <w:p w:rsidR="00BD0613" w:rsidRPr="00C81968" w:rsidRDefault="00BD0613" w:rsidP="00BD0613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 xml:space="preserve">1) размещение в единой информационной системе в сфере закупок извещений о проведении конкурентных способов определения поставщиков </w:t>
      </w:r>
      <w:r w:rsidRPr="00C81968">
        <w:rPr>
          <w:sz w:val="26"/>
          <w:szCs w:val="26"/>
        </w:rPr>
        <w:br/>
      </w:r>
      <w:r w:rsidRPr="00C81968">
        <w:rPr>
          <w:b/>
          <w:sz w:val="26"/>
          <w:szCs w:val="26"/>
        </w:rPr>
        <w:t>до 1 июня года</w:t>
      </w:r>
      <w:r w:rsidRPr="00C81968">
        <w:rPr>
          <w:sz w:val="26"/>
          <w:szCs w:val="26"/>
        </w:rPr>
        <w:t>, в котором предоставлен иной межбюджетный трансферт;</w:t>
      </w:r>
    </w:p>
    <w:p w:rsidR="00BD0613" w:rsidRPr="00C81968" w:rsidRDefault="00BD0613" w:rsidP="00BD061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2) обеспечение контроля за:</w:t>
      </w:r>
    </w:p>
    <w:p w:rsidR="00BD0613" w:rsidRPr="00C81968" w:rsidRDefault="00BD0613" w:rsidP="00BD0613">
      <w:pPr>
        <w:tabs>
          <w:tab w:val="left" w:pos="0"/>
          <w:tab w:val="left" w:pos="709"/>
          <w:tab w:val="left" w:pos="1134"/>
        </w:tabs>
        <w:ind w:right="57"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а) целевым и эффективным использованием иного межбюджетного трансферта;</w:t>
      </w:r>
    </w:p>
    <w:p w:rsidR="00BD0613" w:rsidRPr="00C81968" w:rsidRDefault="00BD0613" w:rsidP="00BD0613">
      <w:pPr>
        <w:tabs>
          <w:tab w:val="left" w:pos="0"/>
          <w:tab w:val="left" w:pos="709"/>
          <w:tab w:val="left" w:pos="1134"/>
        </w:tabs>
        <w:ind w:right="57"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 xml:space="preserve">б) размещением в единой информационной системе в сфере закупок </w:t>
      </w:r>
      <w:r w:rsidRPr="00C81968">
        <w:rPr>
          <w:sz w:val="26"/>
          <w:szCs w:val="26"/>
        </w:rPr>
        <w:br/>
        <w:t>в составе документации требования о разработке подрядчиком проекта производства работ;</w:t>
      </w:r>
    </w:p>
    <w:p w:rsidR="00BD0613" w:rsidRPr="00C81968" w:rsidRDefault="00BD0613" w:rsidP="00BD0613">
      <w:pPr>
        <w:tabs>
          <w:tab w:val="left" w:pos="0"/>
          <w:tab w:val="left" w:pos="709"/>
          <w:tab w:val="left" w:pos="1134"/>
        </w:tabs>
        <w:ind w:right="57"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в) соблюдением сроков выполнения работ в соответствии с календарным графиком выполнения работ, входящим в состав проекта производства работ;</w:t>
      </w:r>
    </w:p>
    <w:p w:rsidR="00BD0613" w:rsidRPr="00C81968" w:rsidRDefault="00BD0613" w:rsidP="00BD0613">
      <w:pPr>
        <w:tabs>
          <w:tab w:val="left" w:pos="0"/>
          <w:tab w:val="left" w:pos="709"/>
          <w:tab w:val="left" w:pos="1134"/>
        </w:tabs>
        <w:ind w:right="57"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г) качеством выполняемых работ, применяемых дорожно-строительных материалов, конструкций и изделий на объектах;</w:t>
      </w:r>
    </w:p>
    <w:p w:rsidR="00BD0613" w:rsidRPr="00C81968" w:rsidRDefault="00BD0613" w:rsidP="00BD0613">
      <w:pPr>
        <w:tabs>
          <w:tab w:val="left" w:pos="0"/>
          <w:tab w:val="left" w:pos="709"/>
          <w:tab w:val="left" w:pos="1134"/>
        </w:tabs>
        <w:ind w:right="57"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д) недопущением использования средств иного межбюджетного трансферта на объекты</w:t>
      </w:r>
      <w:r>
        <w:rPr>
          <w:sz w:val="26"/>
          <w:szCs w:val="26"/>
        </w:rPr>
        <w:t>,</w:t>
      </w:r>
      <w:r w:rsidRPr="00C81968">
        <w:rPr>
          <w:sz w:val="26"/>
          <w:szCs w:val="26"/>
        </w:rPr>
        <w:t xml:space="preserve"> отсутствующие в Соглашении;</w:t>
      </w:r>
    </w:p>
    <w:p w:rsidR="00BD0613" w:rsidRPr="00C81968" w:rsidRDefault="00BD0613" w:rsidP="00BD0613">
      <w:pPr>
        <w:tabs>
          <w:tab w:val="left" w:pos="0"/>
          <w:tab w:val="left" w:pos="567"/>
          <w:tab w:val="left" w:pos="851"/>
          <w:tab w:val="left" w:pos="1134"/>
        </w:tabs>
        <w:ind w:right="57"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е) недопущением использования иного межбюджетного трансферта на финансовое обеспечение объектов в части, превышающей их сметную стоимость, утвержденную в установленном порядке;</w:t>
      </w:r>
    </w:p>
    <w:p w:rsidR="00BD0613" w:rsidRPr="00C81968" w:rsidRDefault="00BD0613" w:rsidP="00BD0613">
      <w:pPr>
        <w:tabs>
          <w:tab w:val="left" w:pos="0"/>
        </w:tabs>
        <w:ind w:right="57"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ж) недопущением использования иного межбюджетного трансферта для оплаты в доход местного бюджета начисленной неустойки (штрафа, пени), в случае уменьшения поставщику (подрядчику, исполнителю) суммы оплаты на сумму неустойки, при просрочке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контрактом;</w:t>
      </w:r>
    </w:p>
    <w:p w:rsidR="00BD0613" w:rsidRPr="00C81968" w:rsidRDefault="00BD0613" w:rsidP="00BD0613">
      <w:pPr>
        <w:tabs>
          <w:tab w:val="left" w:pos="0"/>
        </w:tabs>
        <w:ind w:right="57"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 xml:space="preserve">3) обеспечение осуществления строительного контроля за выполнением </w:t>
      </w:r>
      <w:r w:rsidRPr="00C81968">
        <w:rPr>
          <w:sz w:val="26"/>
          <w:szCs w:val="26"/>
        </w:rPr>
        <w:lastRenderedPageBreak/>
        <w:t xml:space="preserve">работ по капитальному ремонту и (или) ремонту автомобильных дорог общего пользования местного значения, финансируемых за счет средств </w:t>
      </w:r>
      <w:r>
        <w:rPr>
          <w:sz w:val="26"/>
          <w:szCs w:val="26"/>
        </w:rPr>
        <w:t>иного межбюджетного трансферта</w:t>
      </w:r>
      <w:r w:rsidRPr="00C81968">
        <w:rPr>
          <w:sz w:val="26"/>
          <w:szCs w:val="26"/>
        </w:rPr>
        <w:t>;</w:t>
      </w:r>
    </w:p>
    <w:p w:rsidR="00BD0613" w:rsidRPr="00C81968" w:rsidRDefault="00BD0613" w:rsidP="00BD0613">
      <w:pPr>
        <w:tabs>
          <w:tab w:val="left" w:pos="0"/>
        </w:tabs>
        <w:ind w:right="57"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 xml:space="preserve">4) обеспечение завершения выполнения работ по капитальному ремонту </w:t>
      </w:r>
      <w:r w:rsidRPr="00C81968">
        <w:rPr>
          <w:sz w:val="26"/>
          <w:szCs w:val="26"/>
        </w:rPr>
        <w:br/>
        <w:t xml:space="preserve">и (или) ремонту автомобильных дорог общего пользования местного значения </w:t>
      </w:r>
      <w:r w:rsidRPr="00C81968">
        <w:rPr>
          <w:sz w:val="26"/>
          <w:szCs w:val="26"/>
        </w:rPr>
        <w:br/>
        <w:t xml:space="preserve">за счет средств Субсидии </w:t>
      </w:r>
      <w:r w:rsidRPr="00C81968">
        <w:rPr>
          <w:b/>
          <w:sz w:val="26"/>
          <w:szCs w:val="26"/>
        </w:rPr>
        <w:t>в срок до 1 августа</w:t>
      </w:r>
      <w:r>
        <w:rPr>
          <w:sz w:val="26"/>
          <w:szCs w:val="26"/>
        </w:rPr>
        <w:t xml:space="preserve"> года, в котором предоставлен</w:t>
      </w:r>
      <w:r w:rsidRPr="00C81968">
        <w:rPr>
          <w:sz w:val="26"/>
          <w:szCs w:val="26"/>
        </w:rPr>
        <w:t xml:space="preserve"> </w:t>
      </w:r>
      <w:r>
        <w:rPr>
          <w:sz w:val="26"/>
          <w:szCs w:val="26"/>
        </w:rPr>
        <w:t>иной межбюджетный трансферт</w:t>
      </w:r>
      <w:r w:rsidRPr="00C81968">
        <w:rPr>
          <w:sz w:val="26"/>
          <w:szCs w:val="26"/>
        </w:rPr>
        <w:t xml:space="preserve"> (за исключением выполнения работ по капитальному ремонту и (или) ремонту автомобильных дорог общего пользования местного значения, включенных в Перечень объектов ремонта по результатам сложившейся экономии при проведении конкурсных процедур);</w:t>
      </w:r>
    </w:p>
    <w:p w:rsidR="00BD0613" w:rsidRPr="00C81968" w:rsidRDefault="00BD0613" w:rsidP="00BD0613">
      <w:pPr>
        <w:tabs>
          <w:tab w:val="left" w:pos="0"/>
        </w:tabs>
        <w:ind w:right="57"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 xml:space="preserve">5) обеспечение установления гарантийных сроков при заключении муниципальных контрактов на капитальный ремонт и (или) ремонт автомобильных дорог общего пользования местного значения в соответствии </w:t>
      </w:r>
      <w:r w:rsidRPr="00C81968">
        <w:rPr>
          <w:sz w:val="26"/>
          <w:szCs w:val="26"/>
        </w:rPr>
        <w:br/>
        <w:t>с ОДМ 218.6.029-2017 «Рекомендации по установлению гарантийных сроков конструктивных элементов автомобильных дорог и технических средств организации дорожного движения»;</w:t>
      </w:r>
    </w:p>
    <w:p w:rsidR="00BD0613" w:rsidRPr="00C81968" w:rsidRDefault="00BD0613" w:rsidP="00BD0613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 xml:space="preserve">6) обеспечение участия представителей общественности и сотрудников областного государственного казенного учреждения «Управление автомобильных дорог Томской области» в приемке выполненных работ по капитальному ремонту </w:t>
      </w:r>
      <w:r w:rsidRPr="00C81968">
        <w:rPr>
          <w:sz w:val="26"/>
          <w:szCs w:val="26"/>
        </w:rPr>
        <w:br/>
        <w:t xml:space="preserve">и (или) ремонту автомобильных дорог, результаты которой оформить актами приемки законченных работ по ремонту участка автомобильной дороги </w:t>
      </w:r>
      <w:r w:rsidRPr="00C81968">
        <w:rPr>
          <w:sz w:val="26"/>
          <w:szCs w:val="26"/>
        </w:rPr>
        <w:br/>
        <w:t xml:space="preserve">в соответствии с Приложением № 1 к ВСН 19-89 «Правила приемки работ </w:t>
      </w:r>
      <w:r w:rsidRPr="00C81968">
        <w:rPr>
          <w:sz w:val="26"/>
          <w:szCs w:val="26"/>
        </w:rPr>
        <w:br/>
        <w:t>при строительстве и ремонте автомобильных дорог».</w:t>
      </w:r>
    </w:p>
    <w:p w:rsidR="00BD0613" w:rsidRPr="00C81968" w:rsidRDefault="00BD0613" w:rsidP="00BD0613">
      <w:pPr>
        <w:adjustRightInd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11</w:t>
      </w:r>
      <w:r w:rsidRPr="00C81968">
        <w:rPr>
          <w:rFonts w:eastAsia="Times New Roman"/>
          <w:sz w:val="26"/>
          <w:szCs w:val="26"/>
        </w:rPr>
        <w:t xml:space="preserve">. Экономия иного межбюджетного трансферта, полученная по результатам проведения конкурсных процедур, может быть использована </w:t>
      </w:r>
      <w:r>
        <w:rPr>
          <w:rFonts w:eastAsia="Times New Roman"/>
          <w:sz w:val="26"/>
          <w:szCs w:val="26"/>
        </w:rPr>
        <w:t xml:space="preserve">сельскими поселениями </w:t>
      </w:r>
      <w:r w:rsidRPr="00C81968">
        <w:rPr>
          <w:rFonts w:eastAsia="Times New Roman"/>
          <w:sz w:val="26"/>
          <w:szCs w:val="26"/>
        </w:rPr>
        <w:t xml:space="preserve">на цели, предусмотренные </w:t>
      </w:r>
      <w:r w:rsidRPr="00B53580">
        <w:rPr>
          <w:rFonts w:eastAsia="Times New Roman"/>
          <w:sz w:val="26"/>
          <w:szCs w:val="26"/>
        </w:rPr>
        <w:t>пунктом 2 настоящего Порядка, при выполнении следующих условий:</w:t>
      </w:r>
    </w:p>
    <w:p w:rsidR="00BD0613" w:rsidRPr="00C81968" w:rsidRDefault="00BD0613" w:rsidP="00BD0613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 xml:space="preserve">1) предоставление в Администрацию Первомайского района документов, </w:t>
      </w:r>
      <w:r w:rsidRPr="00B53580">
        <w:rPr>
          <w:sz w:val="26"/>
          <w:szCs w:val="26"/>
        </w:rPr>
        <w:t>указанных в пункте 7 настоящего Порядка;</w:t>
      </w:r>
    </w:p>
    <w:p w:rsidR="00BD0613" w:rsidRPr="00D3405C" w:rsidRDefault="00BD0613" w:rsidP="00BD0613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 xml:space="preserve">2) внесение изменений в Перечень объектов, ремонта в границах </w:t>
      </w:r>
      <w:r>
        <w:rPr>
          <w:sz w:val="26"/>
          <w:szCs w:val="26"/>
        </w:rPr>
        <w:t>сельского поселения</w:t>
      </w:r>
      <w:r w:rsidRPr="00C81968">
        <w:rPr>
          <w:sz w:val="26"/>
          <w:szCs w:val="26"/>
        </w:rPr>
        <w:t xml:space="preserve"> (далее – Перечень объектов ремонта), указанных </w:t>
      </w:r>
      <w:r w:rsidRPr="00C81968">
        <w:rPr>
          <w:sz w:val="26"/>
          <w:szCs w:val="26"/>
        </w:rPr>
        <w:br/>
        <w:t xml:space="preserve">в </w:t>
      </w:r>
      <w:r w:rsidRPr="00D3405C">
        <w:rPr>
          <w:sz w:val="26"/>
          <w:szCs w:val="26"/>
        </w:rPr>
        <w:t>приложении к Соглашению;</w:t>
      </w:r>
    </w:p>
    <w:p w:rsidR="00BD0613" w:rsidRPr="00C81968" w:rsidRDefault="00BD0613" w:rsidP="00BD0613">
      <w:pPr>
        <w:ind w:firstLine="709"/>
        <w:jc w:val="both"/>
        <w:rPr>
          <w:sz w:val="26"/>
          <w:szCs w:val="26"/>
        </w:rPr>
      </w:pPr>
      <w:r w:rsidRPr="00D3405C">
        <w:rPr>
          <w:sz w:val="26"/>
          <w:szCs w:val="26"/>
        </w:rPr>
        <w:t xml:space="preserve">3) размещение в единой информационной системе в сфере закупок извещений о проведении конкурентных способов определения поставщиков </w:t>
      </w:r>
      <w:r w:rsidRPr="00D3405C">
        <w:rPr>
          <w:sz w:val="26"/>
          <w:szCs w:val="26"/>
        </w:rPr>
        <w:br/>
      </w:r>
      <w:r w:rsidRPr="00D3405C">
        <w:rPr>
          <w:b/>
          <w:sz w:val="26"/>
          <w:szCs w:val="26"/>
        </w:rPr>
        <w:t>до 1 августа года</w:t>
      </w:r>
      <w:r w:rsidRPr="00D3405C">
        <w:rPr>
          <w:sz w:val="26"/>
          <w:szCs w:val="26"/>
        </w:rPr>
        <w:t>, в котором предоставлен иной межбюджетный трансферт.</w:t>
      </w:r>
    </w:p>
    <w:p w:rsidR="00BD0613" w:rsidRPr="00C81968" w:rsidRDefault="00BD0613" w:rsidP="00BD0613">
      <w:pPr>
        <w:adjustRightInd/>
        <w:ind w:firstLine="540"/>
        <w:jc w:val="both"/>
        <w:rPr>
          <w:rFonts w:eastAsia="Times New Roman"/>
          <w:sz w:val="26"/>
          <w:szCs w:val="26"/>
        </w:rPr>
      </w:pPr>
      <w:r w:rsidRPr="00C81968">
        <w:rPr>
          <w:rFonts w:eastAsia="Times New Roman"/>
          <w:sz w:val="26"/>
          <w:szCs w:val="26"/>
        </w:rPr>
        <w:t>1</w:t>
      </w:r>
      <w:r>
        <w:rPr>
          <w:rFonts w:eastAsia="Times New Roman"/>
          <w:sz w:val="26"/>
          <w:szCs w:val="26"/>
        </w:rPr>
        <w:t>2</w:t>
      </w:r>
      <w:r w:rsidRPr="00C81968">
        <w:rPr>
          <w:rFonts w:eastAsia="Times New Roman"/>
          <w:sz w:val="26"/>
          <w:szCs w:val="26"/>
        </w:rPr>
        <w:t>. Показателями результативности использования иного межбюджетного трансферта является:</w:t>
      </w:r>
    </w:p>
    <w:p w:rsidR="00BD0613" w:rsidRPr="00C81968" w:rsidRDefault="00BD0613" w:rsidP="00BD0613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1) прирост протяженности автомобильных дорог общего пользования местного значения на территории муниципального образования, соответствующих нормативным требованиям к транспортно-эксплуатационным показателям (продольная ровность и отсутствие повреждений проезжей части, в отношении автомобильных дорог с асфальтобетонным покрытием), в результате ремонта автомобильных дорог, км;</w:t>
      </w:r>
    </w:p>
    <w:p w:rsidR="00BD0613" w:rsidRPr="00C81968" w:rsidRDefault="00BD0613" w:rsidP="00BD0613">
      <w:pPr>
        <w:tabs>
          <w:tab w:val="left" w:pos="709"/>
          <w:tab w:val="left" w:pos="1134"/>
        </w:tabs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 xml:space="preserve">2) прирост количества обустроенных пешеходных переходов, соответствующих национальным стандартам, в результате обустройства, </w:t>
      </w:r>
      <w:proofErr w:type="spellStart"/>
      <w:r w:rsidRPr="00C81968">
        <w:rPr>
          <w:sz w:val="26"/>
          <w:szCs w:val="26"/>
        </w:rPr>
        <w:t>шт</w:t>
      </w:r>
      <w:proofErr w:type="spellEnd"/>
      <w:r w:rsidRPr="00C81968">
        <w:rPr>
          <w:sz w:val="26"/>
          <w:szCs w:val="26"/>
        </w:rPr>
        <w:t>;</w:t>
      </w:r>
    </w:p>
    <w:p w:rsidR="00BD0613" w:rsidRPr="00C81968" w:rsidRDefault="00BD0613" w:rsidP="00BD061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3) прирост протяженности отремонтированных тротуаров (пешеходных дорожек), в результате ремонта, км.</w:t>
      </w:r>
    </w:p>
    <w:p w:rsidR="00BD0613" w:rsidRPr="00C81968" w:rsidRDefault="00BD0613" w:rsidP="00BD061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 xml:space="preserve">Значения показателей результативности использования иного межбюджетного трансферта устанавливаются в Соглашении. </w:t>
      </w:r>
    </w:p>
    <w:p w:rsidR="00BD0613" w:rsidRPr="00C81968" w:rsidRDefault="00BD0613" w:rsidP="00BD0613">
      <w:pPr>
        <w:ind w:firstLine="567"/>
        <w:jc w:val="both"/>
        <w:rPr>
          <w:sz w:val="26"/>
          <w:szCs w:val="26"/>
        </w:rPr>
      </w:pPr>
      <w:r w:rsidRPr="00C81968">
        <w:rPr>
          <w:rFonts w:eastAsia="Times New Roman"/>
          <w:sz w:val="26"/>
          <w:szCs w:val="26"/>
        </w:rPr>
        <w:t>1</w:t>
      </w:r>
      <w:r>
        <w:rPr>
          <w:rFonts w:eastAsia="Times New Roman"/>
          <w:sz w:val="26"/>
          <w:szCs w:val="26"/>
        </w:rPr>
        <w:t>3</w:t>
      </w:r>
      <w:r w:rsidRPr="00C81968">
        <w:rPr>
          <w:rFonts w:eastAsia="Times New Roman"/>
          <w:sz w:val="26"/>
          <w:szCs w:val="26"/>
        </w:rPr>
        <w:t xml:space="preserve">. </w:t>
      </w:r>
      <w:r w:rsidRPr="00FC32B7">
        <w:rPr>
          <w:rFonts w:eastAsia="Times New Roman"/>
          <w:sz w:val="26"/>
          <w:szCs w:val="26"/>
        </w:rPr>
        <w:t xml:space="preserve">Получатели иного межбюджетного трансферта </w:t>
      </w:r>
      <w:r w:rsidRPr="00FC32B7">
        <w:rPr>
          <w:sz w:val="26"/>
          <w:szCs w:val="26"/>
        </w:rPr>
        <w:t xml:space="preserve">предоставляют в </w:t>
      </w:r>
      <w:r w:rsidRPr="00FC32B7">
        <w:rPr>
          <w:sz w:val="26"/>
          <w:szCs w:val="26"/>
        </w:rPr>
        <w:lastRenderedPageBreak/>
        <w:t xml:space="preserve">Администрацию Первомайского района отчетность о достижении показателей результативности иного межбюджетного трансферта, </w:t>
      </w:r>
      <w:r w:rsidRPr="00B53580">
        <w:rPr>
          <w:sz w:val="26"/>
          <w:szCs w:val="26"/>
        </w:rPr>
        <w:t>указанных в пункте 1</w:t>
      </w:r>
      <w:r>
        <w:rPr>
          <w:sz w:val="26"/>
          <w:szCs w:val="26"/>
        </w:rPr>
        <w:t>2</w:t>
      </w:r>
      <w:r w:rsidRPr="00FC32B7">
        <w:rPr>
          <w:sz w:val="26"/>
          <w:szCs w:val="26"/>
        </w:rPr>
        <w:t xml:space="preserve"> настоящего Порядка.</w:t>
      </w:r>
    </w:p>
    <w:p w:rsidR="00BD0613" w:rsidRPr="00C81968" w:rsidRDefault="00BD0613" w:rsidP="00BD0613">
      <w:pPr>
        <w:ind w:firstLine="709"/>
        <w:jc w:val="both"/>
        <w:rPr>
          <w:b/>
          <w:sz w:val="26"/>
          <w:szCs w:val="26"/>
        </w:rPr>
      </w:pPr>
      <w:r w:rsidRPr="00C81968">
        <w:rPr>
          <w:sz w:val="26"/>
          <w:szCs w:val="26"/>
        </w:rPr>
        <w:t xml:space="preserve">Сроки и формы предоставления получателем иного межбюджетного трансферта отчетности о достижении показателей результативности устанавливаются Администрацией Первомайского района  в Соглашении. </w:t>
      </w:r>
    </w:p>
    <w:p w:rsidR="00BD0613" w:rsidRPr="00C81968" w:rsidRDefault="00BD0613" w:rsidP="00BD0613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Отчетность предоставляется в Администрацию Первомайского района на бумажном носителе и в виде электронного документа.</w:t>
      </w:r>
    </w:p>
    <w:p w:rsidR="00BD0613" w:rsidRPr="00C81968" w:rsidRDefault="00BD0613" w:rsidP="00BD0613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 xml:space="preserve">Отчетность заполняется в тысячах рублей, с пятью знаками после запятой. </w:t>
      </w:r>
    </w:p>
    <w:p w:rsidR="00BD0613" w:rsidRPr="00C81968" w:rsidRDefault="00BD0613" w:rsidP="00BD0613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К отчету о достижении значений показателей результативности прилагаются следующие документы:</w:t>
      </w:r>
    </w:p>
    <w:p w:rsidR="00BD0613" w:rsidRPr="00C81968" w:rsidRDefault="00BD0613" w:rsidP="00BD0613">
      <w:pPr>
        <w:ind w:firstLine="708"/>
        <w:jc w:val="both"/>
        <w:rPr>
          <w:sz w:val="26"/>
          <w:szCs w:val="26"/>
        </w:rPr>
      </w:pPr>
      <w:r w:rsidRPr="00C81968">
        <w:rPr>
          <w:rFonts w:eastAsia="Times New Roman"/>
          <w:sz w:val="26"/>
          <w:szCs w:val="26"/>
        </w:rPr>
        <w:t>1) копии</w:t>
      </w:r>
      <w:r w:rsidRPr="00C81968">
        <w:rPr>
          <w:sz w:val="26"/>
          <w:szCs w:val="26"/>
        </w:rPr>
        <w:t xml:space="preserve"> </w:t>
      </w:r>
      <w:r w:rsidRPr="00C81968">
        <w:rPr>
          <w:rFonts w:eastAsia="Times New Roman"/>
          <w:sz w:val="26"/>
          <w:szCs w:val="26"/>
        </w:rPr>
        <w:t xml:space="preserve">муниципальных контрактов, договоров; </w:t>
      </w:r>
    </w:p>
    <w:p w:rsidR="00BD0613" w:rsidRPr="00C81968" w:rsidRDefault="00BD0613" w:rsidP="00BD0613">
      <w:pPr>
        <w:ind w:firstLine="708"/>
        <w:jc w:val="both"/>
        <w:rPr>
          <w:rFonts w:eastAsia="Times New Roman"/>
          <w:sz w:val="26"/>
          <w:szCs w:val="26"/>
        </w:rPr>
      </w:pPr>
      <w:r w:rsidRPr="00C81968">
        <w:rPr>
          <w:sz w:val="26"/>
          <w:szCs w:val="26"/>
        </w:rPr>
        <w:t>2) </w:t>
      </w:r>
      <w:r w:rsidRPr="00C81968">
        <w:rPr>
          <w:rFonts w:eastAsia="Times New Roman"/>
          <w:sz w:val="26"/>
          <w:szCs w:val="26"/>
        </w:rPr>
        <w:t>копии справок и актов о стоимости выполненных работ и затрат (КС-2, КС-3), составленные по формам, утвержденным Росстатом, акты выполненных работ;</w:t>
      </w:r>
    </w:p>
    <w:p w:rsidR="00BD0613" w:rsidRPr="00C81968" w:rsidRDefault="00BD0613" w:rsidP="00BD0613">
      <w:pPr>
        <w:ind w:firstLine="708"/>
        <w:jc w:val="both"/>
        <w:rPr>
          <w:rFonts w:eastAsia="Times New Roman"/>
          <w:sz w:val="26"/>
          <w:szCs w:val="26"/>
        </w:rPr>
      </w:pPr>
      <w:r w:rsidRPr="00C81968">
        <w:rPr>
          <w:sz w:val="26"/>
          <w:szCs w:val="26"/>
        </w:rPr>
        <w:t>3) </w:t>
      </w:r>
      <w:r w:rsidRPr="00C81968">
        <w:rPr>
          <w:rFonts w:eastAsia="Times New Roman"/>
          <w:sz w:val="26"/>
          <w:szCs w:val="26"/>
        </w:rPr>
        <w:t>копии отчетов строительного контроля;</w:t>
      </w:r>
    </w:p>
    <w:p w:rsidR="00BD0613" w:rsidRPr="00C81968" w:rsidRDefault="00BD0613" w:rsidP="00BD0613">
      <w:pPr>
        <w:tabs>
          <w:tab w:val="left" w:pos="851"/>
        </w:tabs>
        <w:ind w:firstLine="708"/>
        <w:jc w:val="both"/>
        <w:rPr>
          <w:rFonts w:eastAsia="Times New Roman"/>
          <w:sz w:val="26"/>
          <w:szCs w:val="26"/>
        </w:rPr>
      </w:pPr>
      <w:r w:rsidRPr="00C81968">
        <w:rPr>
          <w:sz w:val="26"/>
          <w:szCs w:val="26"/>
        </w:rPr>
        <w:t>4) </w:t>
      </w:r>
      <w:r w:rsidRPr="00C81968">
        <w:rPr>
          <w:rFonts w:eastAsia="Times New Roman"/>
          <w:sz w:val="26"/>
          <w:szCs w:val="26"/>
        </w:rPr>
        <w:t>заверенные копии выписок из лицевого счета получателя средств соответствующего бюджета (получателя Субсидии) и копии платежных документов, подтверждающих списание денежных средств со счетов местного бюджета;</w:t>
      </w:r>
    </w:p>
    <w:p w:rsidR="00BD0613" w:rsidRPr="00C81968" w:rsidRDefault="00BD0613" w:rsidP="00BD0613">
      <w:pPr>
        <w:tabs>
          <w:tab w:val="left" w:pos="851"/>
        </w:tabs>
        <w:ind w:firstLine="709"/>
        <w:jc w:val="both"/>
        <w:rPr>
          <w:rFonts w:eastAsia="Times New Roman"/>
          <w:sz w:val="26"/>
          <w:szCs w:val="26"/>
        </w:rPr>
      </w:pPr>
      <w:r w:rsidRPr="00C81968">
        <w:rPr>
          <w:sz w:val="26"/>
          <w:szCs w:val="26"/>
        </w:rPr>
        <w:t>5) </w:t>
      </w:r>
      <w:r w:rsidRPr="00C81968">
        <w:rPr>
          <w:rFonts w:eastAsia="Times New Roman"/>
          <w:sz w:val="26"/>
          <w:szCs w:val="26"/>
        </w:rPr>
        <w:t xml:space="preserve">фотоотчет отремонтированных объектов (фотографирование осуществляется с одного места до и после проведения ремонта, с привязкой </w:t>
      </w:r>
      <w:r w:rsidRPr="00C81968">
        <w:rPr>
          <w:rFonts w:eastAsia="Times New Roman"/>
          <w:sz w:val="26"/>
          <w:szCs w:val="26"/>
        </w:rPr>
        <w:br/>
        <w:t>к статичным предметам – километровый столб, номер дома и т.д.);</w:t>
      </w:r>
    </w:p>
    <w:p w:rsidR="00BD0613" w:rsidRPr="00C81968" w:rsidRDefault="00BD0613" w:rsidP="00BD0613">
      <w:pPr>
        <w:tabs>
          <w:tab w:val="left" w:pos="851"/>
        </w:tabs>
        <w:ind w:firstLine="709"/>
        <w:jc w:val="both"/>
        <w:rPr>
          <w:rFonts w:eastAsia="Times New Roman"/>
          <w:sz w:val="26"/>
          <w:szCs w:val="26"/>
        </w:rPr>
      </w:pPr>
      <w:r w:rsidRPr="00C81968">
        <w:rPr>
          <w:sz w:val="26"/>
          <w:szCs w:val="26"/>
        </w:rPr>
        <w:t>6) </w:t>
      </w:r>
      <w:r w:rsidRPr="00C81968">
        <w:rPr>
          <w:rFonts w:eastAsia="Times New Roman"/>
          <w:sz w:val="26"/>
          <w:szCs w:val="26"/>
        </w:rPr>
        <w:t>копии актов приемки законченных работ по ремонту участка автомобильной дороги в соответствии с Приложением № 1 к ВСН 19-89 «Правила приемки работ при строительстве и ремонте автомобильных дорог»;</w:t>
      </w:r>
    </w:p>
    <w:p w:rsidR="00BD0613" w:rsidRPr="00C81968" w:rsidRDefault="00BD0613" w:rsidP="00BD0613">
      <w:pPr>
        <w:ind w:firstLine="709"/>
        <w:jc w:val="both"/>
        <w:rPr>
          <w:rFonts w:eastAsia="Times New Roman"/>
          <w:sz w:val="26"/>
          <w:szCs w:val="26"/>
        </w:rPr>
      </w:pPr>
      <w:r w:rsidRPr="00C81968">
        <w:rPr>
          <w:sz w:val="26"/>
          <w:szCs w:val="26"/>
        </w:rPr>
        <w:t>7) </w:t>
      </w:r>
      <w:r w:rsidRPr="00C81968">
        <w:rPr>
          <w:rFonts w:eastAsia="Times New Roman"/>
          <w:sz w:val="26"/>
          <w:szCs w:val="26"/>
        </w:rPr>
        <w:t xml:space="preserve">копии актов приемочной комиссии о готовности к приемке </w:t>
      </w:r>
      <w:r w:rsidRPr="00C81968">
        <w:rPr>
          <w:rFonts w:eastAsia="Times New Roman"/>
          <w:sz w:val="26"/>
          <w:szCs w:val="26"/>
        </w:rPr>
        <w:br/>
        <w:t xml:space="preserve">в эксплуатацию выполненных строительством (возведением), реконструкцией или капитальным ремонтом автомобильных дорог и дорожных сооружений </w:t>
      </w:r>
      <w:r w:rsidRPr="00C81968">
        <w:rPr>
          <w:rFonts w:eastAsia="Times New Roman"/>
          <w:sz w:val="26"/>
          <w:szCs w:val="26"/>
        </w:rPr>
        <w:br/>
        <w:t>в соответствии с Приложением А.2. к «ГОСТ 32755-2014. Межгосударственный стандарт. Дороги автомобильные общего пользования. Требования к проведению приемки в эксплуатацию выполненных работ»;</w:t>
      </w:r>
    </w:p>
    <w:p w:rsidR="00BD0613" w:rsidRPr="00C81968" w:rsidRDefault="00BD0613" w:rsidP="00BD0613">
      <w:pPr>
        <w:tabs>
          <w:tab w:val="left" w:pos="851"/>
        </w:tabs>
        <w:ind w:firstLine="709"/>
        <w:jc w:val="both"/>
        <w:rPr>
          <w:rFonts w:eastAsia="Times New Roman"/>
          <w:sz w:val="26"/>
          <w:szCs w:val="26"/>
        </w:rPr>
      </w:pPr>
      <w:r w:rsidRPr="00C81968">
        <w:rPr>
          <w:sz w:val="26"/>
          <w:szCs w:val="26"/>
        </w:rPr>
        <w:t>8) </w:t>
      </w:r>
      <w:r w:rsidRPr="00C81968">
        <w:rPr>
          <w:rFonts w:eastAsia="Times New Roman"/>
          <w:sz w:val="26"/>
          <w:szCs w:val="26"/>
        </w:rPr>
        <w:t xml:space="preserve">копии результатов приемочной диагностики отремонтированных автомобильных дорог с асфальтобетонным покрытием (инструментальное </w:t>
      </w:r>
      <w:r w:rsidRPr="00C81968">
        <w:rPr>
          <w:rFonts w:eastAsia="Times New Roman"/>
          <w:sz w:val="26"/>
          <w:szCs w:val="26"/>
        </w:rPr>
        <w:br/>
        <w:t xml:space="preserve">и визуальное обследование по параметрам, влияющим на транспортно-эксплуатационные характеристики автомобильных дорог) по двум показателям (продольная ровность и вид повреждений проезжей части) проведенной </w:t>
      </w:r>
      <w:r w:rsidRPr="00C81968">
        <w:rPr>
          <w:rFonts w:eastAsia="Times New Roman"/>
          <w:sz w:val="26"/>
          <w:szCs w:val="26"/>
        </w:rPr>
        <w:br/>
        <w:t>в соответствии с приказом Минтранса России от 27.08.2009 № 150 «О порядке проведения оценки технического состояния автомобильных дорог».</w:t>
      </w:r>
    </w:p>
    <w:p w:rsidR="00BD0613" w:rsidRPr="00C81968" w:rsidRDefault="00BD0613" w:rsidP="00BD0613">
      <w:pPr>
        <w:tabs>
          <w:tab w:val="left" w:pos="851"/>
        </w:tabs>
        <w:ind w:firstLine="709"/>
        <w:jc w:val="both"/>
        <w:rPr>
          <w:rFonts w:eastAsia="Times New Roman"/>
          <w:sz w:val="26"/>
          <w:szCs w:val="26"/>
        </w:rPr>
      </w:pPr>
      <w:r w:rsidRPr="00C81968">
        <w:rPr>
          <w:rFonts w:eastAsia="Times New Roman"/>
          <w:sz w:val="26"/>
          <w:szCs w:val="26"/>
        </w:rPr>
        <w:t xml:space="preserve">9) копии </w:t>
      </w:r>
      <w:r w:rsidRPr="00C81968">
        <w:rPr>
          <w:sz w:val="26"/>
          <w:szCs w:val="26"/>
        </w:rPr>
        <w:t xml:space="preserve">актов оценки технического состояния </w:t>
      </w:r>
      <w:r w:rsidRPr="00C81968">
        <w:rPr>
          <w:rFonts w:eastAsia="Times New Roman"/>
          <w:sz w:val="26"/>
          <w:szCs w:val="26"/>
        </w:rPr>
        <w:t>отремонтированных автомобильных дорог (за исключением автомобильных дорог с асфальтобетонным покрытием).</w:t>
      </w:r>
    </w:p>
    <w:p w:rsidR="00BD0613" w:rsidRPr="00C81968" w:rsidRDefault="00BD0613" w:rsidP="00BD0613">
      <w:pPr>
        <w:ind w:firstLine="708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Копии прилагаемых документов должны быть надлежащим образом заверены, прошиты и пронумерованы.</w:t>
      </w:r>
    </w:p>
    <w:p w:rsidR="00BD0613" w:rsidRPr="00C81968" w:rsidRDefault="00BD0613" w:rsidP="00BD0613">
      <w:pPr>
        <w:adjustRightInd/>
        <w:ind w:firstLine="540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Отчетность предоставляется в Администрацию Первомайского района сопроводительным письмом с указанием прилагаемых документов.</w:t>
      </w:r>
    </w:p>
    <w:p w:rsidR="00BD0613" w:rsidRDefault="00BD0613" w:rsidP="00BD0613">
      <w:pPr>
        <w:adjustRightInd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 </w:t>
      </w:r>
      <w:r w:rsidRPr="00C81968">
        <w:rPr>
          <w:sz w:val="26"/>
          <w:szCs w:val="26"/>
        </w:rPr>
        <w:t xml:space="preserve">В случае если Получателем </w:t>
      </w:r>
      <w:r>
        <w:rPr>
          <w:sz w:val="26"/>
          <w:szCs w:val="26"/>
        </w:rPr>
        <w:t>иного межбюджетного т</w:t>
      </w:r>
      <w:r w:rsidRPr="00C81968">
        <w:rPr>
          <w:sz w:val="26"/>
          <w:szCs w:val="26"/>
        </w:rPr>
        <w:t xml:space="preserve">рансферта по состоянию на </w:t>
      </w:r>
      <w:r>
        <w:rPr>
          <w:sz w:val="26"/>
          <w:szCs w:val="26"/>
        </w:rPr>
        <w:t>31 декабря года предоставления иного межбюджетного т</w:t>
      </w:r>
      <w:r w:rsidRPr="00C81968">
        <w:rPr>
          <w:sz w:val="26"/>
          <w:szCs w:val="26"/>
        </w:rPr>
        <w:t xml:space="preserve">рансферта допущены нарушения обязательств, </w:t>
      </w:r>
      <w:r w:rsidRPr="00C81968">
        <w:rPr>
          <w:rFonts w:eastAsia="Times New Roman"/>
          <w:sz w:val="26"/>
          <w:szCs w:val="26"/>
        </w:rPr>
        <w:t xml:space="preserve">Обеспечивать достижение значений показателей результативности использования </w:t>
      </w:r>
      <w:r>
        <w:rPr>
          <w:rFonts w:eastAsia="Times New Roman"/>
          <w:sz w:val="26"/>
          <w:szCs w:val="26"/>
        </w:rPr>
        <w:t>иного межбюджетного т</w:t>
      </w:r>
      <w:r w:rsidRPr="00C81968">
        <w:rPr>
          <w:rFonts w:eastAsia="Times New Roman"/>
          <w:sz w:val="26"/>
          <w:szCs w:val="26"/>
        </w:rPr>
        <w:t>рансферта</w:t>
      </w:r>
      <w:r w:rsidRPr="00C81968">
        <w:rPr>
          <w:sz w:val="26"/>
          <w:szCs w:val="26"/>
        </w:rPr>
        <w:t xml:space="preserve">, и </w:t>
      </w:r>
      <w:r w:rsidRPr="00C81968">
        <w:rPr>
          <w:sz w:val="26"/>
          <w:szCs w:val="26"/>
        </w:rPr>
        <w:lastRenderedPageBreak/>
        <w:t xml:space="preserve">в срок до первой даты представления отчетности о достижении значений показателей результативности в году, следующем за годом предоставления </w:t>
      </w:r>
      <w:r>
        <w:rPr>
          <w:sz w:val="26"/>
          <w:szCs w:val="26"/>
        </w:rPr>
        <w:t>иного межбюджетного т</w:t>
      </w:r>
      <w:r w:rsidRPr="00C81968">
        <w:rPr>
          <w:sz w:val="26"/>
          <w:szCs w:val="26"/>
        </w:rPr>
        <w:t xml:space="preserve">рансферта, указанные нарушения не устранены, рассчитать в соответствии с Порядком </w:t>
      </w:r>
      <w:r w:rsidRPr="00C81968">
        <w:rPr>
          <w:rFonts w:eastAsia="Times New Roman"/>
          <w:sz w:val="26"/>
          <w:szCs w:val="26"/>
        </w:rPr>
        <w:t xml:space="preserve"> предоставления </w:t>
      </w:r>
      <w:r>
        <w:rPr>
          <w:rFonts w:eastAsia="Times New Roman"/>
          <w:sz w:val="26"/>
          <w:szCs w:val="26"/>
        </w:rPr>
        <w:t>иного межбюджетного трансфер</w:t>
      </w:r>
      <w:r w:rsidRPr="00C81968">
        <w:rPr>
          <w:rFonts w:eastAsia="Times New Roman"/>
          <w:sz w:val="26"/>
          <w:szCs w:val="26"/>
        </w:rPr>
        <w:t>та</w:t>
      </w:r>
      <w:r w:rsidRPr="00C81968">
        <w:rPr>
          <w:sz w:val="26"/>
          <w:szCs w:val="26"/>
        </w:rPr>
        <w:t xml:space="preserve"> объем средств, подлежащий возврату из бюджета </w:t>
      </w:r>
      <w:r w:rsidRPr="00C81968">
        <w:rPr>
          <w:rFonts w:eastAsia="Times New Roman"/>
          <w:sz w:val="26"/>
          <w:szCs w:val="26"/>
        </w:rPr>
        <w:t xml:space="preserve">муниципального образования </w:t>
      </w:r>
      <w:r w:rsidRPr="00C81968">
        <w:rPr>
          <w:sz w:val="26"/>
          <w:szCs w:val="26"/>
        </w:rPr>
        <w:t xml:space="preserve">в  бюджет муниципального образования «Первомайский район», и направить Получателю </w:t>
      </w:r>
      <w:r>
        <w:rPr>
          <w:sz w:val="26"/>
          <w:szCs w:val="26"/>
        </w:rPr>
        <w:t>иного межбюджетного т</w:t>
      </w:r>
      <w:r w:rsidRPr="00C81968">
        <w:rPr>
          <w:sz w:val="26"/>
          <w:szCs w:val="26"/>
        </w:rPr>
        <w:t xml:space="preserve">рансферта требование о возврате средств </w:t>
      </w:r>
      <w:r>
        <w:rPr>
          <w:sz w:val="26"/>
          <w:szCs w:val="26"/>
        </w:rPr>
        <w:t>иного межбюджетного т</w:t>
      </w:r>
      <w:r w:rsidRPr="00C81968">
        <w:rPr>
          <w:sz w:val="26"/>
          <w:szCs w:val="26"/>
        </w:rPr>
        <w:t>рансферта в бюджет муниципального образования «Первомайский район» в указанном объеме.</w:t>
      </w:r>
    </w:p>
    <w:p w:rsidR="00BD0613" w:rsidRPr="00D3405C" w:rsidRDefault="00BD0613" w:rsidP="00BD0613">
      <w:pPr>
        <w:ind w:firstLine="708"/>
        <w:jc w:val="both"/>
        <w:rPr>
          <w:sz w:val="26"/>
          <w:szCs w:val="26"/>
        </w:rPr>
      </w:pPr>
      <w:r w:rsidRPr="00D3405C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D3405C">
        <w:rPr>
          <w:sz w:val="26"/>
          <w:szCs w:val="26"/>
        </w:rPr>
        <w:t xml:space="preserve">. Средства иного межбюджетного трансферта подлежат возврату в бюджет </w:t>
      </w:r>
      <w:r>
        <w:rPr>
          <w:sz w:val="26"/>
          <w:szCs w:val="26"/>
        </w:rPr>
        <w:t>муниципального образования</w:t>
      </w:r>
      <w:r w:rsidRPr="00D3405C">
        <w:rPr>
          <w:sz w:val="26"/>
          <w:szCs w:val="26"/>
        </w:rPr>
        <w:t xml:space="preserve"> «Первомайский район» из средств бюджета муниципального образования в случаях:</w:t>
      </w:r>
    </w:p>
    <w:p w:rsidR="00BD0613" w:rsidRPr="00D3405C" w:rsidRDefault="00BD0613" w:rsidP="00BD0613">
      <w:pPr>
        <w:ind w:firstLine="708"/>
        <w:jc w:val="both"/>
        <w:rPr>
          <w:rFonts w:eastAsia="Times New Roman"/>
          <w:sz w:val="26"/>
          <w:szCs w:val="26"/>
        </w:rPr>
      </w:pPr>
      <w:r w:rsidRPr="00D3405C">
        <w:rPr>
          <w:sz w:val="26"/>
          <w:szCs w:val="26"/>
        </w:rPr>
        <w:t>1) </w:t>
      </w:r>
      <w:r w:rsidRPr="00D3405C">
        <w:rPr>
          <w:rFonts w:eastAsia="Times New Roman"/>
          <w:sz w:val="26"/>
          <w:szCs w:val="26"/>
        </w:rPr>
        <w:t xml:space="preserve">нецелевого использования средств </w:t>
      </w:r>
      <w:r w:rsidRPr="00D3405C">
        <w:rPr>
          <w:sz w:val="26"/>
          <w:szCs w:val="26"/>
        </w:rPr>
        <w:t>иного межбюджетного трансферта</w:t>
      </w:r>
      <w:r w:rsidRPr="00D3405C">
        <w:rPr>
          <w:rFonts w:eastAsia="Times New Roman"/>
          <w:sz w:val="26"/>
          <w:szCs w:val="26"/>
        </w:rPr>
        <w:t xml:space="preserve"> - в размере использованных не по назначению средств;</w:t>
      </w:r>
    </w:p>
    <w:p w:rsidR="00BD0613" w:rsidRPr="000F5833" w:rsidRDefault="00BD0613" w:rsidP="00BD0613">
      <w:pPr>
        <w:ind w:firstLine="708"/>
        <w:jc w:val="both"/>
        <w:rPr>
          <w:sz w:val="26"/>
          <w:szCs w:val="26"/>
        </w:rPr>
      </w:pPr>
      <w:r w:rsidRPr="000F5833">
        <w:rPr>
          <w:sz w:val="26"/>
          <w:szCs w:val="26"/>
        </w:rPr>
        <w:t>2) </w:t>
      </w:r>
      <w:r w:rsidRPr="000F5833">
        <w:rPr>
          <w:rFonts w:eastAsia="Times New Roman"/>
          <w:sz w:val="26"/>
          <w:szCs w:val="26"/>
        </w:rPr>
        <w:t xml:space="preserve">оплаты из средств </w:t>
      </w:r>
      <w:r w:rsidRPr="000F5833">
        <w:rPr>
          <w:sz w:val="26"/>
          <w:szCs w:val="26"/>
        </w:rPr>
        <w:t>иного межбюджетного трансферта</w:t>
      </w:r>
      <w:r w:rsidRPr="000F5833">
        <w:rPr>
          <w:rFonts w:eastAsia="Times New Roman"/>
          <w:sz w:val="26"/>
          <w:szCs w:val="26"/>
        </w:rPr>
        <w:t xml:space="preserve"> в доход местного бюджета начисленной неустойки (штрафа, пени), в случае уменьшения поставщику (подрядчику, исполнителю) суммы оплаты на сумму неустойки, при просрочке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</w:t>
      </w:r>
      <w:r w:rsidRPr="000F5833">
        <w:rPr>
          <w:sz w:val="26"/>
          <w:szCs w:val="26"/>
        </w:rPr>
        <w:t>;</w:t>
      </w:r>
    </w:p>
    <w:p w:rsidR="00BD0613" w:rsidRPr="000F5833" w:rsidRDefault="00BD0613" w:rsidP="00BD0613">
      <w:pPr>
        <w:ind w:firstLine="708"/>
        <w:jc w:val="both"/>
        <w:rPr>
          <w:rFonts w:eastAsia="Times New Roman"/>
          <w:sz w:val="26"/>
          <w:szCs w:val="26"/>
        </w:rPr>
      </w:pPr>
      <w:r w:rsidRPr="000F5833">
        <w:rPr>
          <w:sz w:val="26"/>
          <w:szCs w:val="26"/>
        </w:rPr>
        <w:t>3) </w:t>
      </w:r>
      <w:r w:rsidRPr="000F5833">
        <w:rPr>
          <w:rFonts w:eastAsia="Times New Roman"/>
          <w:bCs/>
          <w:sz w:val="26"/>
          <w:szCs w:val="26"/>
        </w:rPr>
        <w:t xml:space="preserve">неэффективного использования </w:t>
      </w:r>
      <w:r w:rsidRPr="000F5833">
        <w:rPr>
          <w:sz w:val="26"/>
          <w:szCs w:val="26"/>
        </w:rPr>
        <w:t>иного межбюджетного трансферта</w:t>
      </w:r>
      <w:r w:rsidRPr="000F5833">
        <w:rPr>
          <w:rFonts w:eastAsia="Times New Roman"/>
          <w:bCs/>
          <w:sz w:val="26"/>
          <w:szCs w:val="26"/>
        </w:rPr>
        <w:t>, в том числе оплаты выполненных работ и примененных дорожно-строительных материалов не соответствующих требованиям нормативных и правовых актов;</w:t>
      </w:r>
    </w:p>
    <w:p w:rsidR="00BD0613" w:rsidRPr="000F5833" w:rsidRDefault="00BD0613" w:rsidP="00BD0613">
      <w:pPr>
        <w:ind w:firstLine="708"/>
        <w:jc w:val="both"/>
        <w:rPr>
          <w:rFonts w:eastAsia="Times New Roman"/>
          <w:bCs/>
          <w:sz w:val="26"/>
          <w:szCs w:val="26"/>
        </w:rPr>
      </w:pPr>
      <w:r w:rsidRPr="000F5833">
        <w:rPr>
          <w:sz w:val="26"/>
          <w:szCs w:val="26"/>
        </w:rPr>
        <w:t>4) </w:t>
      </w:r>
      <w:proofErr w:type="spellStart"/>
      <w:r w:rsidRPr="000F5833">
        <w:rPr>
          <w:rFonts w:eastAsia="Times New Roman"/>
          <w:sz w:val="26"/>
          <w:szCs w:val="26"/>
        </w:rPr>
        <w:t>недостижения</w:t>
      </w:r>
      <w:proofErr w:type="spellEnd"/>
      <w:r w:rsidRPr="000F5833">
        <w:rPr>
          <w:rFonts w:eastAsia="Times New Roman"/>
          <w:sz w:val="26"/>
          <w:szCs w:val="26"/>
        </w:rPr>
        <w:t xml:space="preserve"> </w:t>
      </w:r>
      <w:r w:rsidRPr="000F5833">
        <w:rPr>
          <w:rFonts w:eastAsia="Times New Roman"/>
          <w:bCs/>
          <w:sz w:val="26"/>
          <w:szCs w:val="26"/>
        </w:rPr>
        <w:t xml:space="preserve">значений показателей результативности предоставления </w:t>
      </w:r>
      <w:r w:rsidRPr="000F5833">
        <w:rPr>
          <w:sz w:val="26"/>
          <w:szCs w:val="26"/>
        </w:rPr>
        <w:t>иного межбюджетного трансферта</w:t>
      </w:r>
      <w:r w:rsidRPr="000F5833">
        <w:rPr>
          <w:rFonts w:eastAsia="Times New Roman"/>
          <w:bCs/>
          <w:sz w:val="26"/>
          <w:szCs w:val="26"/>
        </w:rPr>
        <w:t xml:space="preserve"> - в размере средств, рассчитываемых в процентном отношении пропорционально размеру невыполненного плана показателей результативности от общего размера </w:t>
      </w:r>
      <w:r w:rsidRPr="000F5833">
        <w:rPr>
          <w:sz w:val="26"/>
          <w:szCs w:val="26"/>
        </w:rPr>
        <w:t>иного межбюджетного трансферта</w:t>
      </w:r>
      <w:r w:rsidRPr="000F5833">
        <w:rPr>
          <w:rFonts w:eastAsia="Times New Roman"/>
          <w:bCs/>
          <w:sz w:val="26"/>
          <w:szCs w:val="26"/>
        </w:rPr>
        <w:t xml:space="preserve"> определенного Соглашением; </w:t>
      </w:r>
    </w:p>
    <w:p w:rsidR="00BD0613" w:rsidRPr="00D3405C" w:rsidRDefault="00BD0613" w:rsidP="00BD0613">
      <w:pPr>
        <w:ind w:firstLine="708"/>
        <w:jc w:val="both"/>
        <w:rPr>
          <w:sz w:val="26"/>
          <w:szCs w:val="26"/>
          <w:highlight w:val="yellow"/>
        </w:rPr>
      </w:pPr>
      <w:r w:rsidRPr="000F5833">
        <w:rPr>
          <w:sz w:val="26"/>
          <w:szCs w:val="26"/>
        </w:rPr>
        <w:t>5) </w:t>
      </w:r>
      <w:r w:rsidRPr="000F5833">
        <w:rPr>
          <w:rFonts w:eastAsia="Times New Roman"/>
          <w:bCs/>
          <w:sz w:val="26"/>
          <w:szCs w:val="26"/>
        </w:rPr>
        <w:t xml:space="preserve">несоблюдения уровня софинансирования </w:t>
      </w:r>
      <w:r w:rsidRPr="000F5833">
        <w:rPr>
          <w:sz w:val="26"/>
          <w:szCs w:val="26"/>
        </w:rPr>
        <w:t xml:space="preserve">мероприятий по капитальному ремонту и (или) ремонту автомобильных дорог общего пользования местного значения предусмотренного </w:t>
      </w:r>
      <w:proofErr w:type="spellStart"/>
      <w:r w:rsidRPr="000F5833">
        <w:rPr>
          <w:sz w:val="26"/>
          <w:szCs w:val="26"/>
        </w:rPr>
        <w:t>пп</w:t>
      </w:r>
      <w:proofErr w:type="spellEnd"/>
      <w:r w:rsidRPr="000F5833">
        <w:rPr>
          <w:sz w:val="26"/>
          <w:szCs w:val="26"/>
        </w:rPr>
        <w:t xml:space="preserve">. 4 пункта 6  Порядка – в размере средств, </w:t>
      </w:r>
      <w:r w:rsidRPr="000F5833">
        <w:rPr>
          <w:rFonts w:eastAsia="Times New Roman"/>
          <w:bCs/>
          <w:sz w:val="26"/>
          <w:szCs w:val="26"/>
        </w:rPr>
        <w:t>рассчитываемых в процентном отношении пропорционально размеру фактически обеспеченного софинансирования</w:t>
      </w:r>
      <w:r w:rsidRPr="000F5833">
        <w:rPr>
          <w:sz w:val="26"/>
          <w:szCs w:val="26"/>
        </w:rPr>
        <w:t>;</w:t>
      </w:r>
    </w:p>
    <w:p w:rsidR="00BD0613" w:rsidRPr="000F5833" w:rsidRDefault="00BD0613" w:rsidP="00BD0613">
      <w:pPr>
        <w:spacing w:after="120"/>
        <w:ind w:firstLine="708"/>
        <w:jc w:val="both"/>
        <w:rPr>
          <w:rFonts w:eastAsia="Times New Roman"/>
          <w:sz w:val="26"/>
          <w:szCs w:val="26"/>
        </w:rPr>
      </w:pPr>
      <w:r w:rsidRPr="000F5833">
        <w:rPr>
          <w:sz w:val="26"/>
          <w:szCs w:val="26"/>
        </w:rPr>
        <w:t>6) </w:t>
      </w:r>
      <w:r w:rsidRPr="000F5833">
        <w:rPr>
          <w:rFonts w:eastAsia="Times New Roman"/>
          <w:sz w:val="26"/>
          <w:szCs w:val="26"/>
        </w:rPr>
        <w:t xml:space="preserve">не предоставление отчетности согласно </w:t>
      </w:r>
      <w:r w:rsidRPr="00B53580">
        <w:rPr>
          <w:rFonts w:eastAsia="Times New Roman"/>
          <w:sz w:val="26"/>
          <w:szCs w:val="26"/>
        </w:rPr>
        <w:t>пункту 1</w:t>
      </w:r>
      <w:r>
        <w:rPr>
          <w:rFonts w:eastAsia="Times New Roman"/>
          <w:sz w:val="26"/>
          <w:szCs w:val="26"/>
        </w:rPr>
        <w:t>3</w:t>
      </w:r>
      <w:r w:rsidRPr="00B53580">
        <w:rPr>
          <w:rFonts w:eastAsia="Times New Roman"/>
          <w:sz w:val="26"/>
          <w:szCs w:val="26"/>
        </w:rPr>
        <w:t xml:space="preserve"> настоящего Порядка – </w:t>
      </w:r>
      <w:r w:rsidRPr="00B53580">
        <w:rPr>
          <w:rFonts w:eastAsia="Times New Roman"/>
          <w:sz w:val="26"/>
          <w:szCs w:val="26"/>
        </w:rPr>
        <w:br/>
        <w:t xml:space="preserve">в размере средств </w:t>
      </w:r>
      <w:r w:rsidRPr="00B53580">
        <w:rPr>
          <w:sz w:val="26"/>
          <w:szCs w:val="26"/>
        </w:rPr>
        <w:t>иного межбюджетного трансферта</w:t>
      </w:r>
      <w:r w:rsidRPr="00B53580">
        <w:rPr>
          <w:rFonts w:eastAsia="Times New Roman"/>
          <w:sz w:val="26"/>
          <w:szCs w:val="26"/>
        </w:rPr>
        <w:t>.</w:t>
      </w:r>
    </w:p>
    <w:p w:rsidR="00BD0613" w:rsidRPr="000F5833" w:rsidRDefault="00BD0613" w:rsidP="00BD0613">
      <w:pPr>
        <w:ind w:firstLine="708"/>
        <w:jc w:val="both"/>
        <w:rPr>
          <w:rFonts w:eastAsia="Times New Roman"/>
          <w:b/>
          <w:sz w:val="26"/>
          <w:szCs w:val="26"/>
        </w:rPr>
      </w:pPr>
      <w:r w:rsidRPr="000F5833">
        <w:rPr>
          <w:rFonts w:eastAsia="Times New Roman"/>
          <w:sz w:val="26"/>
          <w:szCs w:val="26"/>
        </w:rPr>
        <w:t>1</w:t>
      </w:r>
      <w:r>
        <w:rPr>
          <w:rFonts w:eastAsia="Times New Roman"/>
          <w:sz w:val="26"/>
          <w:szCs w:val="26"/>
        </w:rPr>
        <w:t>6</w:t>
      </w:r>
      <w:r w:rsidRPr="000F5833">
        <w:rPr>
          <w:rFonts w:eastAsia="Times New Roman"/>
          <w:sz w:val="26"/>
          <w:szCs w:val="26"/>
        </w:rPr>
        <w:t xml:space="preserve">. Возврат </w:t>
      </w:r>
      <w:r w:rsidRPr="000F5833">
        <w:rPr>
          <w:sz w:val="26"/>
          <w:szCs w:val="26"/>
        </w:rPr>
        <w:t>иного межбюджетного трансферта</w:t>
      </w:r>
      <w:r w:rsidRPr="000F5833">
        <w:rPr>
          <w:rFonts w:eastAsia="Times New Roman"/>
          <w:sz w:val="26"/>
          <w:szCs w:val="26"/>
        </w:rPr>
        <w:t xml:space="preserve"> в бюджет </w:t>
      </w:r>
      <w:r>
        <w:rPr>
          <w:sz w:val="26"/>
          <w:szCs w:val="26"/>
        </w:rPr>
        <w:t>муниципального образования</w:t>
      </w:r>
      <w:r w:rsidRPr="000F5833">
        <w:rPr>
          <w:sz w:val="26"/>
          <w:szCs w:val="26"/>
        </w:rPr>
        <w:t xml:space="preserve"> «Первомайский район» </w:t>
      </w:r>
      <w:r w:rsidRPr="000F5833">
        <w:rPr>
          <w:rFonts w:eastAsia="Times New Roman"/>
          <w:sz w:val="26"/>
          <w:szCs w:val="26"/>
        </w:rPr>
        <w:t>осуществляется в следующем порядке</w:t>
      </w:r>
      <w:r w:rsidRPr="000F5833">
        <w:rPr>
          <w:rFonts w:eastAsia="Times New Roman"/>
          <w:b/>
          <w:sz w:val="26"/>
          <w:szCs w:val="26"/>
        </w:rPr>
        <w:t>:</w:t>
      </w:r>
    </w:p>
    <w:p w:rsidR="00BD0613" w:rsidRPr="000F5833" w:rsidRDefault="00BD0613" w:rsidP="00BD0613">
      <w:pPr>
        <w:ind w:firstLine="708"/>
        <w:jc w:val="both"/>
        <w:rPr>
          <w:rFonts w:eastAsia="Times New Roman"/>
          <w:sz w:val="26"/>
          <w:szCs w:val="26"/>
        </w:rPr>
      </w:pPr>
      <w:r w:rsidRPr="000F5833">
        <w:rPr>
          <w:sz w:val="26"/>
          <w:szCs w:val="26"/>
        </w:rPr>
        <w:t>1) </w:t>
      </w:r>
      <w:r w:rsidRPr="000F5833">
        <w:rPr>
          <w:rFonts w:eastAsia="Times New Roman"/>
          <w:sz w:val="26"/>
          <w:szCs w:val="26"/>
        </w:rPr>
        <w:t xml:space="preserve"> по результатам проведенных проверок условий предоставления </w:t>
      </w:r>
      <w:r w:rsidRPr="000F5833">
        <w:rPr>
          <w:rFonts w:eastAsia="Times New Roman"/>
          <w:sz w:val="26"/>
          <w:szCs w:val="26"/>
        </w:rPr>
        <w:br/>
        <w:t xml:space="preserve">и расходования </w:t>
      </w:r>
      <w:r w:rsidRPr="000F5833">
        <w:rPr>
          <w:sz w:val="26"/>
          <w:szCs w:val="26"/>
        </w:rPr>
        <w:t>иного межбюджетного трансферта</w:t>
      </w:r>
      <w:r w:rsidRPr="000F5833">
        <w:rPr>
          <w:rFonts w:eastAsia="Times New Roman"/>
          <w:sz w:val="26"/>
          <w:szCs w:val="26"/>
        </w:rPr>
        <w:t>, установленных настоящим Порядком, Администраци</w:t>
      </w:r>
      <w:r>
        <w:rPr>
          <w:rFonts w:eastAsia="Times New Roman"/>
          <w:sz w:val="26"/>
          <w:szCs w:val="26"/>
        </w:rPr>
        <w:t>я</w:t>
      </w:r>
      <w:r w:rsidRPr="000F5833">
        <w:rPr>
          <w:rFonts w:eastAsia="Times New Roman"/>
          <w:sz w:val="26"/>
          <w:szCs w:val="26"/>
        </w:rPr>
        <w:t xml:space="preserve"> Первомайского района в течение 10 дней со дня установления факта нарушения, направляет муниципальному образованию письменное уведомление о подлежащей возврату сумме </w:t>
      </w:r>
      <w:r w:rsidRPr="000F5833">
        <w:rPr>
          <w:sz w:val="26"/>
          <w:szCs w:val="26"/>
        </w:rPr>
        <w:t>иного межбюджетного трансферта</w:t>
      </w:r>
      <w:r w:rsidRPr="000F5833">
        <w:rPr>
          <w:rFonts w:eastAsia="Times New Roman"/>
          <w:sz w:val="26"/>
          <w:szCs w:val="26"/>
        </w:rPr>
        <w:t>;</w:t>
      </w:r>
    </w:p>
    <w:p w:rsidR="00BD0613" w:rsidRPr="000F5833" w:rsidRDefault="00BD0613" w:rsidP="00BD0613">
      <w:pPr>
        <w:ind w:firstLine="708"/>
        <w:jc w:val="both"/>
        <w:rPr>
          <w:rFonts w:eastAsia="Times New Roman"/>
          <w:sz w:val="26"/>
          <w:szCs w:val="26"/>
        </w:rPr>
      </w:pPr>
      <w:r w:rsidRPr="000F5833">
        <w:rPr>
          <w:sz w:val="26"/>
          <w:szCs w:val="26"/>
        </w:rPr>
        <w:t>2) </w:t>
      </w:r>
      <w:r w:rsidRPr="000F5833">
        <w:rPr>
          <w:rFonts w:eastAsia="Times New Roman"/>
          <w:sz w:val="26"/>
          <w:szCs w:val="26"/>
        </w:rPr>
        <w:t xml:space="preserve">в течение </w:t>
      </w:r>
      <w:r>
        <w:rPr>
          <w:rFonts w:eastAsia="Times New Roman"/>
          <w:sz w:val="26"/>
          <w:szCs w:val="26"/>
        </w:rPr>
        <w:t>30</w:t>
      </w:r>
      <w:r w:rsidRPr="000F5833">
        <w:rPr>
          <w:rFonts w:eastAsia="Times New Roman"/>
          <w:sz w:val="26"/>
          <w:szCs w:val="26"/>
        </w:rPr>
        <w:t xml:space="preserve"> дней со дня получения письменного требования </w:t>
      </w:r>
      <w:r w:rsidRPr="000F5833">
        <w:rPr>
          <w:rFonts w:eastAsia="Times New Roman"/>
          <w:sz w:val="26"/>
          <w:szCs w:val="26"/>
        </w:rPr>
        <w:br/>
        <w:t xml:space="preserve">о возврате </w:t>
      </w:r>
      <w:r w:rsidRPr="000F5833">
        <w:rPr>
          <w:sz w:val="26"/>
          <w:szCs w:val="26"/>
        </w:rPr>
        <w:t>иного межбюджетного трансферта</w:t>
      </w:r>
      <w:r w:rsidRPr="000F5833">
        <w:rPr>
          <w:rFonts w:eastAsia="Times New Roman"/>
          <w:sz w:val="26"/>
          <w:szCs w:val="26"/>
        </w:rPr>
        <w:t xml:space="preserve"> муниципальное образование осуществляет возврат </w:t>
      </w:r>
      <w:r w:rsidRPr="000F5833">
        <w:rPr>
          <w:sz w:val="26"/>
          <w:szCs w:val="26"/>
        </w:rPr>
        <w:t>иного межбюджетного трансферта</w:t>
      </w:r>
      <w:r w:rsidRPr="000F5833">
        <w:rPr>
          <w:rFonts w:eastAsia="Times New Roman"/>
          <w:sz w:val="26"/>
          <w:szCs w:val="26"/>
        </w:rPr>
        <w:t xml:space="preserve"> в бюджет </w:t>
      </w:r>
      <w:r>
        <w:rPr>
          <w:rFonts w:eastAsia="Times New Roman"/>
          <w:sz w:val="26"/>
          <w:szCs w:val="26"/>
        </w:rPr>
        <w:t>муниципального образования</w:t>
      </w:r>
      <w:r w:rsidRPr="000F5833">
        <w:rPr>
          <w:rFonts w:eastAsia="Times New Roman"/>
          <w:sz w:val="26"/>
          <w:szCs w:val="26"/>
        </w:rPr>
        <w:t xml:space="preserve"> «Первомайский район» по платежным реквизитам, указанным в требовании, или направляет в адрес Администрации Первомайского района ответ с мотивированным отказом от возврата </w:t>
      </w:r>
      <w:r w:rsidRPr="000F5833">
        <w:rPr>
          <w:sz w:val="26"/>
          <w:szCs w:val="26"/>
        </w:rPr>
        <w:t xml:space="preserve">иного межбюджетного </w:t>
      </w:r>
      <w:r w:rsidRPr="000F5833">
        <w:rPr>
          <w:sz w:val="26"/>
          <w:szCs w:val="26"/>
        </w:rPr>
        <w:lastRenderedPageBreak/>
        <w:t>трансферта</w:t>
      </w:r>
      <w:r w:rsidRPr="000F5833">
        <w:rPr>
          <w:rFonts w:eastAsia="Times New Roman"/>
          <w:sz w:val="26"/>
          <w:szCs w:val="26"/>
        </w:rPr>
        <w:t>;</w:t>
      </w:r>
    </w:p>
    <w:p w:rsidR="00BD0613" w:rsidRPr="000F5833" w:rsidRDefault="00BD0613" w:rsidP="00BD0613">
      <w:pPr>
        <w:ind w:firstLine="708"/>
        <w:jc w:val="both"/>
        <w:rPr>
          <w:rFonts w:eastAsia="Times New Roman"/>
          <w:sz w:val="26"/>
          <w:szCs w:val="26"/>
        </w:rPr>
      </w:pPr>
      <w:r w:rsidRPr="000F5833">
        <w:rPr>
          <w:sz w:val="26"/>
          <w:szCs w:val="26"/>
        </w:rPr>
        <w:t>3) </w:t>
      </w:r>
      <w:r w:rsidRPr="000F5833">
        <w:rPr>
          <w:rFonts w:eastAsia="Times New Roman"/>
          <w:sz w:val="26"/>
          <w:szCs w:val="26"/>
        </w:rPr>
        <w:t xml:space="preserve">в случае отказа муниципального образования от добровольного возврата </w:t>
      </w:r>
      <w:r w:rsidRPr="000F5833">
        <w:rPr>
          <w:sz w:val="26"/>
          <w:szCs w:val="26"/>
        </w:rPr>
        <w:t>иного межбюджетного трансферта</w:t>
      </w:r>
      <w:r>
        <w:rPr>
          <w:rFonts w:eastAsia="Times New Roman"/>
          <w:sz w:val="26"/>
          <w:szCs w:val="26"/>
        </w:rPr>
        <w:t xml:space="preserve">, </w:t>
      </w:r>
      <w:r w:rsidRPr="000F5833">
        <w:rPr>
          <w:sz w:val="26"/>
          <w:szCs w:val="26"/>
        </w:rPr>
        <w:t>ино</w:t>
      </w:r>
      <w:r>
        <w:rPr>
          <w:sz w:val="26"/>
          <w:szCs w:val="26"/>
        </w:rPr>
        <w:t>й</w:t>
      </w:r>
      <w:r w:rsidRPr="000F5833">
        <w:rPr>
          <w:sz w:val="26"/>
          <w:szCs w:val="26"/>
        </w:rPr>
        <w:t xml:space="preserve"> межбюджетн</w:t>
      </w:r>
      <w:r>
        <w:rPr>
          <w:sz w:val="26"/>
          <w:szCs w:val="26"/>
        </w:rPr>
        <w:t>ый</w:t>
      </w:r>
      <w:r w:rsidRPr="000F5833">
        <w:rPr>
          <w:sz w:val="26"/>
          <w:szCs w:val="26"/>
        </w:rPr>
        <w:t xml:space="preserve"> трансферт</w:t>
      </w:r>
      <w:r w:rsidRPr="000F5833">
        <w:rPr>
          <w:rFonts w:eastAsia="Times New Roman"/>
          <w:sz w:val="26"/>
          <w:szCs w:val="26"/>
        </w:rPr>
        <w:t xml:space="preserve"> подлежит взысканию в судебном порядке в соответствии с действующим законодательством.</w:t>
      </w:r>
    </w:p>
    <w:p w:rsidR="00BD0613" w:rsidRPr="000F5833" w:rsidRDefault="00BD0613" w:rsidP="00BD0613">
      <w:pPr>
        <w:ind w:firstLine="708"/>
        <w:jc w:val="both"/>
        <w:rPr>
          <w:rFonts w:eastAsia="Times New Roman"/>
          <w:sz w:val="26"/>
          <w:szCs w:val="26"/>
        </w:rPr>
      </w:pPr>
    </w:p>
    <w:p w:rsidR="00BD0613" w:rsidRPr="00C81968" w:rsidRDefault="00BD0613" w:rsidP="00BD0613">
      <w:pPr>
        <w:adjustRightInd/>
        <w:ind w:firstLine="540"/>
        <w:jc w:val="both"/>
        <w:rPr>
          <w:rFonts w:eastAsia="Times New Roman"/>
          <w:sz w:val="26"/>
          <w:szCs w:val="26"/>
        </w:rPr>
      </w:pPr>
      <w:r w:rsidRPr="000F5833">
        <w:rPr>
          <w:rFonts w:eastAsia="Times New Roman"/>
          <w:sz w:val="26"/>
          <w:szCs w:val="26"/>
        </w:rPr>
        <w:t>1</w:t>
      </w:r>
      <w:r>
        <w:rPr>
          <w:rFonts w:eastAsia="Times New Roman"/>
          <w:sz w:val="26"/>
          <w:szCs w:val="26"/>
        </w:rPr>
        <w:t>7</w:t>
      </w:r>
      <w:r w:rsidRPr="000F5833">
        <w:rPr>
          <w:rFonts w:eastAsia="Times New Roman"/>
          <w:sz w:val="26"/>
          <w:szCs w:val="26"/>
        </w:rPr>
        <w:t>. Контроль за целевым использованием иного межбюджетного трансферта осуществляется Администрацией Первомайского района.</w:t>
      </w:r>
    </w:p>
    <w:p w:rsidR="00BD0613" w:rsidRPr="00C81968" w:rsidRDefault="00BD0613" w:rsidP="00BD0613">
      <w:pPr>
        <w:adjustRightInd/>
        <w:jc w:val="both"/>
        <w:rPr>
          <w:rFonts w:eastAsia="Times New Roman"/>
          <w:sz w:val="26"/>
          <w:szCs w:val="26"/>
        </w:rPr>
      </w:pPr>
    </w:p>
    <w:p w:rsidR="00BD0613" w:rsidRPr="00C81968" w:rsidRDefault="00BD0613" w:rsidP="00BD0613">
      <w:pPr>
        <w:adjustRightInd/>
        <w:jc w:val="both"/>
        <w:rPr>
          <w:rFonts w:eastAsia="Times New Roman"/>
          <w:sz w:val="26"/>
          <w:szCs w:val="26"/>
        </w:rPr>
      </w:pPr>
    </w:p>
    <w:p w:rsidR="00BD0613" w:rsidRPr="00C81968" w:rsidRDefault="00BD0613" w:rsidP="00BD0613">
      <w:pPr>
        <w:adjustRightInd/>
        <w:jc w:val="both"/>
        <w:rPr>
          <w:rFonts w:eastAsia="Times New Roman"/>
          <w:sz w:val="26"/>
          <w:szCs w:val="26"/>
        </w:rPr>
      </w:pPr>
    </w:p>
    <w:p w:rsidR="00BD0613" w:rsidRPr="00C81968" w:rsidRDefault="00BD0613" w:rsidP="00BD0613">
      <w:pPr>
        <w:adjustRightInd/>
        <w:jc w:val="both"/>
        <w:rPr>
          <w:rFonts w:eastAsia="Times New Roman"/>
          <w:sz w:val="26"/>
          <w:szCs w:val="26"/>
        </w:rPr>
      </w:pPr>
    </w:p>
    <w:p w:rsidR="00BD0613" w:rsidRPr="00E9433C" w:rsidRDefault="00BD0613" w:rsidP="00BD0613">
      <w:pPr>
        <w:jc w:val="center"/>
        <w:rPr>
          <w:rFonts w:ascii="Arial" w:hAnsi="Arial" w:cs="Arial"/>
        </w:rPr>
      </w:pPr>
    </w:p>
    <w:p w:rsidR="00B20795" w:rsidRPr="004C463C" w:rsidRDefault="00B20795" w:rsidP="00BD0613">
      <w:pPr>
        <w:widowControl/>
        <w:jc w:val="center"/>
      </w:pPr>
    </w:p>
    <w:sectPr w:rsidR="00B20795" w:rsidRPr="004C463C" w:rsidSect="00DF05EA"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C6B221D"/>
    <w:multiLevelType w:val="hybridMultilevel"/>
    <w:tmpl w:val="3B989208"/>
    <w:lvl w:ilvl="0" w:tplc="7ACC88DE">
      <w:start w:val="1"/>
      <w:numFmt w:val="decimal"/>
      <w:lvlText w:val="%1."/>
      <w:lvlJc w:val="left"/>
      <w:pPr>
        <w:ind w:left="3444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44" w:hanging="360"/>
      </w:pPr>
    </w:lvl>
    <w:lvl w:ilvl="2" w:tplc="0419001B" w:tentative="1">
      <w:start w:val="1"/>
      <w:numFmt w:val="lowerRoman"/>
      <w:lvlText w:val="%3."/>
      <w:lvlJc w:val="right"/>
      <w:pPr>
        <w:ind w:left="4464" w:hanging="180"/>
      </w:pPr>
    </w:lvl>
    <w:lvl w:ilvl="3" w:tplc="0419000F" w:tentative="1">
      <w:start w:val="1"/>
      <w:numFmt w:val="decimal"/>
      <w:lvlText w:val="%4."/>
      <w:lvlJc w:val="left"/>
      <w:pPr>
        <w:ind w:left="5184" w:hanging="360"/>
      </w:pPr>
    </w:lvl>
    <w:lvl w:ilvl="4" w:tplc="04190019" w:tentative="1">
      <w:start w:val="1"/>
      <w:numFmt w:val="lowerLetter"/>
      <w:lvlText w:val="%5."/>
      <w:lvlJc w:val="left"/>
      <w:pPr>
        <w:ind w:left="5904" w:hanging="360"/>
      </w:pPr>
    </w:lvl>
    <w:lvl w:ilvl="5" w:tplc="0419001B" w:tentative="1">
      <w:start w:val="1"/>
      <w:numFmt w:val="lowerRoman"/>
      <w:lvlText w:val="%6."/>
      <w:lvlJc w:val="right"/>
      <w:pPr>
        <w:ind w:left="6624" w:hanging="180"/>
      </w:pPr>
    </w:lvl>
    <w:lvl w:ilvl="6" w:tplc="0419000F" w:tentative="1">
      <w:start w:val="1"/>
      <w:numFmt w:val="decimal"/>
      <w:lvlText w:val="%7."/>
      <w:lvlJc w:val="left"/>
      <w:pPr>
        <w:ind w:left="7344" w:hanging="360"/>
      </w:pPr>
    </w:lvl>
    <w:lvl w:ilvl="7" w:tplc="04190019" w:tentative="1">
      <w:start w:val="1"/>
      <w:numFmt w:val="lowerLetter"/>
      <w:lvlText w:val="%8."/>
      <w:lvlJc w:val="left"/>
      <w:pPr>
        <w:ind w:left="8064" w:hanging="360"/>
      </w:pPr>
    </w:lvl>
    <w:lvl w:ilvl="8" w:tplc="0419001B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2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B74291"/>
    <w:multiLevelType w:val="hybridMultilevel"/>
    <w:tmpl w:val="9EF47F1A"/>
    <w:lvl w:ilvl="0" w:tplc="7CD4687A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1" w:tplc="8C760898">
      <w:numFmt w:val="none"/>
      <w:lvlText w:val=""/>
      <w:lvlJc w:val="left"/>
      <w:pPr>
        <w:tabs>
          <w:tab w:val="num" w:pos="360"/>
        </w:tabs>
      </w:pPr>
    </w:lvl>
    <w:lvl w:ilvl="2" w:tplc="FE86E6C2">
      <w:numFmt w:val="none"/>
      <w:lvlText w:val=""/>
      <w:lvlJc w:val="left"/>
      <w:pPr>
        <w:tabs>
          <w:tab w:val="num" w:pos="360"/>
        </w:tabs>
      </w:pPr>
    </w:lvl>
    <w:lvl w:ilvl="3" w:tplc="35EC05EC">
      <w:numFmt w:val="none"/>
      <w:lvlText w:val=""/>
      <w:lvlJc w:val="left"/>
      <w:pPr>
        <w:tabs>
          <w:tab w:val="num" w:pos="360"/>
        </w:tabs>
      </w:pPr>
    </w:lvl>
    <w:lvl w:ilvl="4" w:tplc="9B766A16">
      <w:numFmt w:val="none"/>
      <w:lvlText w:val=""/>
      <w:lvlJc w:val="left"/>
      <w:pPr>
        <w:tabs>
          <w:tab w:val="num" w:pos="360"/>
        </w:tabs>
      </w:pPr>
    </w:lvl>
    <w:lvl w:ilvl="5" w:tplc="32FA3154">
      <w:numFmt w:val="none"/>
      <w:lvlText w:val=""/>
      <w:lvlJc w:val="left"/>
      <w:pPr>
        <w:tabs>
          <w:tab w:val="num" w:pos="360"/>
        </w:tabs>
      </w:pPr>
    </w:lvl>
    <w:lvl w:ilvl="6" w:tplc="CA084BF4">
      <w:numFmt w:val="none"/>
      <w:lvlText w:val=""/>
      <w:lvlJc w:val="left"/>
      <w:pPr>
        <w:tabs>
          <w:tab w:val="num" w:pos="360"/>
        </w:tabs>
      </w:pPr>
    </w:lvl>
    <w:lvl w:ilvl="7" w:tplc="6344B0C0">
      <w:numFmt w:val="none"/>
      <w:lvlText w:val=""/>
      <w:lvlJc w:val="left"/>
      <w:pPr>
        <w:tabs>
          <w:tab w:val="num" w:pos="360"/>
        </w:tabs>
      </w:pPr>
    </w:lvl>
    <w:lvl w:ilvl="8" w:tplc="40C656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2904E1A"/>
    <w:multiLevelType w:val="hybridMultilevel"/>
    <w:tmpl w:val="EAD218A2"/>
    <w:lvl w:ilvl="0" w:tplc="0419000F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7D40D64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2D"/>
    <w:rsid w:val="00002068"/>
    <w:rsid w:val="000310DE"/>
    <w:rsid w:val="00042E2D"/>
    <w:rsid w:val="000437B4"/>
    <w:rsid w:val="00051460"/>
    <w:rsid w:val="00097DCE"/>
    <w:rsid w:val="000B0942"/>
    <w:rsid w:val="000C4020"/>
    <w:rsid w:val="000E7FAA"/>
    <w:rsid w:val="00114E6E"/>
    <w:rsid w:val="00115D2F"/>
    <w:rsid w:val="00186EA9"/>
    <w:rsid w:val="001B7C8F"/>
    <w:rsid w:val="001C7BC3"/>
    <w:rsid w:val="00282F59"/>
    <w:rsid w:val="002F2096"/>
    <w:rsid w:val="002F53E2"/>
    <w:rsid w:val="0030694C"/>
    <w:rsid w:val="00330F15"/>
    <w:rsid w:val="00356DEE"/>
    <w:rsid w:val="0036068F"/>
    <w:rsid w:val="003E6D1A"/>
    <w:rsid w:val="003E6E38"/>
    <w:rsid w:val="004251EE"/>
    <w:rsid w:val="00434B32"/>
    <w:rsid w:val="00443FE6"/>
    <w:rsid w:val="00496494"/>
    <w:rsid w:val="004A6639"/>
    <w:rsid w:val="004C463C"/>
    <w:rsid w:val="004C6149"/>
    <w:rsid w:val="004F4825"/>
    <w:rsid w:val="004F739F"/>
    <w:rsid w:val="00511007"/>
    <w:rsid w:val="00557819"/>
    <w:rsid w:val="00557E7E"/>
    <w:rsid w:val="005D05F8"/>
    <w:rsid w:val="005F497F"/>
    <w:rsid w:val="005F624B"/>
    <w:rsid w:val="006328F9"/>
    <w:rsid w:val="006878BB"/>
    <w:rsid w:val="006931B0"/>
    <w:rsid w:val="006A59BC"/>
    <w:rsid w:val="006B1A69"/>
    <w:rsid w:val="006B745E"/>
    <w:rsid w:val="006C289F"/>
    <w:rsid w:val="006C5EB4"/>
    <w:rsid w:val="006D5A03"/>
    <w:rsid w:val="00723113"/>
    <w:rsid w:val="007332B4"/>
    <w:rsid w:val="00770631"/>
    <w:rsid w:val="00772E8A"/>
    <w:rsid w:val="0077668D"/>
    <w:rsid w:val="00777706"/>
    <w:rsid w:val="007A551D"/>
    <w:rsid w:val="00823E6D"/>
    <w:rsid w:val="00874EFB"/>
    <w:rsid w:val="008C3DD2"/>
    <w:rsid w:val="008E2D5C"/>
    <w:rsid w:val="00907625"/>
    <w:rsid w:val="009255DA"/>
    <w:rsid w:val="00947147"/>
    <w:rsid w:val="009823DB"/>
    <w:rsid w:val="009B4D56"/>
    <w:rsid w:val="009B63CC"/>
    <w:rsid w:val="009D0621"/>
    <w:rsid w:val="009E696A"/>
    <w:rsid w:val="00A234C7"/>
    <w:rsid w:val="00A37C18"/>
    <w:rsid w:val="00AD15C0"/>
    <w:rsid w:val="00B02B4C"/>
    <w:rsid w:val="00B13AB9"/>
    <w:rsid w:val="00B20795"/>
    <w:rsid w:val="00BB3091"/>
    <w:rsid w:val="00BC21DA"/>
    <w:rsid w:val="00BC2690"/>
    <w:rsid w:val="00BC6A72"/>
    <w:rsid w:val="00BC7382"/>
    <w:rsid w:val="00BD0613"/>
    <w:rsid w:val="00C17218"/>
    <w:rsid w:val="00C76021"/>
    <w:rsid w:val="00CC7875"/>
    <w:rsid w:val="00D27530"/>
    <w:rsid w:val="00D40FB8"/>
    <w:rsid w:val="00D535D3"/>
    <w:rsid w:val="00D82C78"/>
    <w:rsid w:val="00DF05EA"/>
    <w:rsid w:val="00E04ECA"/>
    <w:rsid w:val="00E112E4"/>
    <w:rsid w:val="00E314BF"/>
    <w:rsid w:val="00E4275A"/>
    <w:rsid w:val="00E4660C"/>
    <w:rsid w:val="00E66962"/>
    <w:rsid w:val="00E87C8A"/>
    <w:rsid w:val="00E959B1"/>
    <w:rsid w:val="00EB3741"/>
    <w:rsid w:val="00ED2DF7"/>
    <w:rsid w:val="00EE6E65"/>
    <w:rsid w:val="00F430F2"/>
    <w:rsid w:val="00F452B8"/>
    <w:rsid w:val="00F729A9"/>
    <w:rsid w:val="00F92201"/>
    <w:rsid w:val="00FB0726"/>
    <w:rsid w:val="00FF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172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1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1721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A64EB7FF8AFAC485B58AA68C4C7AF33A447A9350D867E2FC7DD8A906F9A2AAD2125BECEDF1AX1Z5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A64EB7FF8AFAC485B58AA68C4C7AF33A447A9350D867E2FC7DD8A906F9A2AAD2125BECEDF18X1Z5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61E6E-27E7-4937-98FB-5FD7AE81A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3519</Words>
  <Characters>20063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2020-01-10T04:14:00Z</cp:lastPrinted>
  <dcterms:created xsi:type="dcterms:W3CDTF">2023-01-10T10:50:00Z</dcterms:created>
  <dcterms:modified xsi:type="dcterms:W3CDTF">2023-01-10T10:50:00Z</dcterms:modified>
</cp:coreProperties>
</file>