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7025DE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9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2560EA" w:rsidRPr="00B55B94" w:rsidRDefault="002560EA" w:rsidP="002560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55B94">
        <w:rPr>
          <w:rFonts w:ascii="Times New Roman" w:hAnsi="Times New Roman" w:cs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«П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</w:p>
    <w:p w:rsidR="005B60B9" w:rsidRPr="00B55B94" w:rsidRDefault="005B60B9" w:rsidP="00CB37C8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B55B94" w:rsidRDefault="005B60B9" w:rsidP="00256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Постановления Администрации Первомайского района «</w:t>
      </w:r>
      <w:r w:rsidR="002560EA" w:rsidRPr="00B55B94">
        <w:rPr>
          <w:rFonts w:ascii="Times New Roman" w:hAnsi="Times New Roman" w:cs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«П</w:t>
      </w:r>
      <w:r w:rsidR="002560EA"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ерераспределение земель и (или) земельных участков, находящихся в государственной или муниципальной собственности</w:t>
      </w:r>
      <w:proofErr w:type="gramEnd"/>
      <w:r w:rsidR="002560EA"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, между собой и таких земель и (или) земельных участков, находящихся в частной собственности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проект акта), подготовленный и направленный для подготовки настоящего заключения </w:t>
      </w:r>
      <w:r w:rsidRPr="00B55B9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2560EA" w:rsidRPr="00B55B94">
        <w:rPr>
          <w:rFonts w:ascii="Times New Roman" w:hAnsi="Times New Roman" w:cs="Times New Roman"/>
          <w:bCs/>
          <w:sz w:val="20"/>
          <w:szCs w:val="20"/>
        </w:rPr>
        <w:t>постановления Администрации Первомайского района от 7 февраля 2012 № 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района», подпунктом «б» пунктом 1 статьи 2 Федерального закона от 3 июля 2016 № 334-ФЗ «О внесении изменений в Земельный кодекс</w:t>
      </w:r>
      <w:proofErr w:type="gramEnd"/>
      <w:r w:rsidR="002560EA" w:rsidRPr="00B55B94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и отдельные законодательные акты Российской Федерации»</w:t>
      </w:r>
      <w:r w:rsidR="00FD241B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B55B94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проблемы </w:t>
      </w:r>
      <w:r w:rsidR="00B55B94" w:rsidRPr="00B55B94">
        <w:rPr>
          <w:rFonts w:ascii="Times New Roman" w:hAnsi="Times New Roman" w:cs="Times New Roman"/>
          <w:sz w:val="20"/>
          <w:szCs w:val="20"/>
        </w:rPr>
        <w:t>предоставления муниципальной услуги «П</w:t>
      </w:r>
      <w:r w:rsidR="00B55B94" w:rsidRPr="00B55B94">
        <w:rPr>
          <w:rFonts w:ascii="Times New Roman" w:hAnsi="Times New Roman" w:cs="Times New Roman"/>
          <w:bCs/>
          <w:sz w:val="20"/>
          <w:szCs w:val="20"/>
        </w:rPr>
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  <w:r w:rsidR="00B55B94">
        <w:rPr>
          <w:rFonts w:ascii="Times New Roman" w:hAnsi="Times New Roman" w:cs="Times New Roman"/>
          <w:bCs/>
          <w:sz w:val="20"/>
          <w:szCs w:val="20"/>
        </w:rPr>
        <w:t>.</w:t>
      </w:r>
    </w:p>
    <w:p w:rsidR="00CB37C8" w:rsidRPr="00B55B94" w:rsidRDefault="00CB37C8" w:rsidP="00FD241B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eastAsia="Times New Roman" w:hAnsi="Times New Roman" w:cs="Times New Roman"/>
          <w:sz w:val="20"/>
          <w:szCs w:val="20"/>
        </w:rPr>
        <w:t xml:space="preserve">Целями предлагаемого правового регулирования являются приведение  в соответствие с действующим законодательством процедуру </w:t>
      </w:r>
      <w:r w:rsidR="00B55B94" w:rsidRPr="00B55B94">
        <w:rPr>
          <w:rFonts w:ascii="Times New Roman" w:hAnsi="Times New Roman" w:cs="Times New Roman"/>
          <w:sz w:val="20"/>
          <w:szCs w:val="20"/>
        </w:rPr>
        <w:t>п</w:t>
      </w:r>
      <w:r w:rsidR="00B55B94" w:rsidRPr="00B55B94">
        <w:rPr>
          <w:rFonts w:ascii="Times New Roman" w:hAnsi="Times New Roman" w:cs="Times New Roman"/>
          <w:bCs/>
          <w:sz w:val="20"/>
          <w:szCs w:val="20"/>
        </w:rPr>
        <w:t>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</w:r>
      <w:r w:rsidR="00FD241B" w:rsidRPr="00B55B94">
        <w:rPr>
          <w:rFonts w:ascii="Times New Roman" w:hAnsi="Times New Roman" w:cs="Times New Roman"/>
          <w:sz w:val="20"/>
          <w:szCs w:val="20"/>
        </w:rPr>
        <w:t>.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lastRenderedPageBreak/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2560EA"/>
    <w:rsid w:val="00527D5F"/>
    <w:rsid w:val="005B60B9"/>
    <w:rsid w:val="007025DE"/>
    <w:rsid w:val="007801FB"/>
    <w:rsid w:val="007E78FD"/>
    <w:rsid w:val="00B55B94"/>
    <w:rsid w:val="00C30D68"/>
    <w:rsid w:val="00CB37C8"/>
    <w:rsid w:val="00E3538D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2017-11-15T05:41:00Z</cp:lastPrinted>
  <dcterms:created xsi:type="dcterms:W3CDTF">2017-11-15T04:04:00Z</dcterms:created>
  <dcterms:modified xsi:type="dcterms:W3CDTF">2017-11-15T05:43:00Z</dcterms:modified>
</cp:coreProperties>
</file>