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CC303F" w:rsidRDefault="00042E2D" w:rsidP="00042E2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CC303F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266305" w:rsidRPr="00CC303F" w:rsidRDefault="00266305" w:rsidP="00042E2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042E2D" w:rsidRPr="00CC303F" w:rsidRDefault="00042E2D" w:rsidP="00266305">
      <w:pPr>
        <w:pStyle w:val="a3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ПОСТАНОВЛЕНИЕ</w:t>
      </w:r>
    </w:p>
    <w:p w:rsidR="00042E2D" w:rsidRPr="00CC303F" w:rsidRDefault="00266305" w:rsidP="00266305">
      <w:pPr>
        <w:spacing w:before="480" w:after="480"/>
        <w:rPr>
          <w:rFonts w:ascii="Arial" w:hAnsi="Arial" w:cs="Arial"/>
        </w:rPr>
      </w:pPr>
      <w:r w:rsidRPr="00CC303F">
        <w:rPr>
          <w:rFonts w:ascii="Arial" w:hAnsi="Arial" w:cs="Arial"/>
        </w:rPr>
        <w:t>04.02.2019</w:t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  <w:t xml:space="preserve">        № 32</w:t>
      </w:r>
    </w:p>
    <w:p w:rsidR="003A4C58" w:rsidRPr="00CC303F" w:rsidRDefault="00266305" w:rsidP="00266305">
      <w:pPr>
        <w:jc w:val="center"/>
        <w:rPr>
          <w:rFonts w:ascii="Arial" w:hAnsi="Arial" w:cs="Arial"/>
          <w:bCs/>
        </w:rPr>
      </w:pPr>
      <w:r w:rsidRPr="00CC303F">
        <w:rPr>
          <w:rFonts w:ascii="Arial" w:hAnsi="Arial" w:cs="Arial"/>
          <w:lang w:eastAsia="en-US"/>
        </w:rPr>
        <w:t xml:space="preserve">О внесении изменений в постановление Администрации Первомайского района </w:t>
      </w:r>
      <w:r w:rsidRPr="00CC303F">
        <w:rPr>
          <w:rFonts w:ascii="Arial" w:hAnsi="Arial" w:cs="Arial"/>
          <w:bCs/>
        </w:rPr>
        <w:t xml:space="preserve">от 30.11.2017 № 271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</w:t>
      </w:r>
      <w:proofErr w:type="gramStart"/>
      <w:r w:rsidRPr="00CC303F">
        <w:rPr>
          <w:rFonts w:ascii="Arial" w:hAnsi="Arial" w:cs="Arial"/>
          <w:bCs/>
        </w:rPr>
        <w:t>собственность</w:t>
      </w:r>
      <w:proofErr w:type="gramEnd"/>
      <w:r w:rsidRPr="00CC303F">
        <w:rPr>
          <w:rFonts w:ascii="Arial" w:hAnsi="Arial" w:cs="Arial"/>
          <w:bCs/>
        </w:rPr>
        <w:t xml:space="preserve"> на которые не разграничена»</w:t>
      </w:r>
    </w:p>
    <w:p w:rsidR="00266305" w:rsidRPr="00CC303F" w:rsidRDefault="00266305" w:rsidP="00266305">
      <w:pPr>
        <w:jc w:val="center"/>
        <w:rPr>
          <w:rFonts w:ascii="Arial" w:hAnsi="Arial" w:cs="Arial"/>
          <w:bCs/>
        </w:rPr>
      </w:pPr>
    </w:p>
    <w:p w:rsidR="00266305" w:rsidRPr="00CC303F" w:rsidRDefault="00266305" w:rsidP="00266305">
      <w:pPr>
        <w:jc w:val="center"/>
        <w:rPr>
          <w:rFonts w:ascii="Arial" w:hAnsi="Arial" w:cs="Arial"/>
          <w:bCs/>
        </w:rPr>
      </w:pPr>
    </w:p>
    <w:p w:rsidR="00266305" w:rsidRPr="00CC303F" w:rsidRDefault="00266305" w:rsidP="00266305">
      <w:pPr>
        <w:jc w:val="center"/>
        <w:rPr>
          <w:rFonts w:ascii="Arial" w:hAnsi="Arial" w:cs="Arial"/>
        </w:rPr>
      </w:pPr>
    </w:p>
    <w:p w:rsidR="003A4C58" w:rsidRPr="00CC303F" w:rsidRDefault="003A4C58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В </w:t>
      </w:r>
      <w:r w:rsidR="00F125F7" w:rsidRPr="00CC303F">
        <w:rPr>
          <w:rFonts w:ascii="Arial" w:hAnsi="Arial" w:cs="Arial"/>
        </w:rPr>
        <w:t>целях совершенствования нормативно-правового акта,</w:t>
      </w:r>
    </w:p>
    <w:p w:rsidR="003A4C58" w:rsidRPr="00CC303F" w:rsidRDefault="003A4C58" w:rsidP="00266305">
      <w:pPr>
        <w:ind w:firstLine="709"/>
        <w:jc w:val="both"/>
        <w:rPr>
          <w:rFonts w:ascii="Arial" w:hAnsi="Arial" w:cs="Arial"/>
          <w:bCs/>
        </w:rPr>
      </w:pPr>
      <w:r w:rsidRPr="00CC303F">
        <w:rPr>
          <w:rFonts w:ascii="Arial" w:hAnsi="Arial" w:cs="Arial"/>
          <w:bCs/>
        </w:rPr>
        <w:t>ПОСТАНОВЛЯЮ:</w:t>
      </w:r>
    </w:p>
    <w:p w:rsidR="00A64A4E" w:rsidRPr="00CC303F" w:rsidRDefault="00A64A4E" w:rsidP="00266305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CC303F">
        <w:rPr>
          <w:rFonts w:ascii="Arial" w:hAnsi="Arial" w:cs="Arial"/>
          <w:bCs/>
          <w:sz w:val="24"/>
          <w:szCs w:val="24"/>
        </w:rPr>
        <w:t>Внести изменения в приложение к постановлению Администрации Первомайского района от 30.11.2017  №271 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</w:t>
      </w:r>
      <w:bookmarkStart w:id="0" w:name="_GoBack"/>
      <w:bookmarkEnd w:id="0"/>
      <w:r w:rsidRPr="00CC303F">
        <w:rPr>
          <w:rFonts w:ascii="Arial" w:hAnsi="Arial" w:cs="Arial"/>
          <w:bCs/>
          <w:sz w:val="24"/>
          <w:szCs w:val="24"/>
        </w:rPr>
        <w:t xml:space="preserve"> на которые не разграничена» согласно приложению к настоящему постановлению.</w:t>
      </w:r>
    </w:p>
    <w:p w:rsidR="003A4C58" w:rsidRPr="00CC303F" w:rsidRDefault="003A4C58" w:rsidP="0026630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2. Опубликовать настоящее постановление в газете «Заветы Ильича» и разместить на официальном сайте </w:t>
      </w:r>
      <w:r w:rsidR="00A74258" w:rsidRPr="00CC303F">
        <w:rPr>
          <w:rFonts w:ascii="Arial" w:hAnsi="Arial" w:cs="Arial"/>
        </w:rPr>
        <w:t xml:space="preserve">Администрации </w:t>
      </w:r>
      <w:r w:rsidRPr="00CC303F">
        <w:rPr>
          <w:rFonts w:ascii="Arial" w:hAnsi="Arial" w:cs="Arial"/>
        </w:rPr>
        <w:t>Первомайск</w:t>
      </w:r>
      <w:r w:rsidR="00690970" w:rsidRPr="00CC303F">
        <w:rPr>
          <w:rFonts w:ascii="Arial" w:hAnsi="Arial" w:cs="Arial"/>
        </w:rPr>
        <w:t xml:space="preserve">ого района </w:t>
      </w:r>
      <w:hyperlink r:id="rId6" w:history="1">
        <w:r w:rsidR="00690970" w:rsidRPr="00CC303F">
          <w:rPr>
            <w:rStyle w:val="af3"/>
            <w:rFonts w:ascii="Arial" w:hAnsi="Arial" w:cs="Arial"/>
          </w:rPr>
          <w:t>http://pmr.tomsk.ru/</w:t>
        </w:r>
      </w:hyperlink>
      <w:r w:rsidR="00F125F7" w:rsidRPr="00CC303F">
        <w:rPr>
          <w:rFonts w:ascii="Arial" w:hAnsi="Arial" w:cs="Arial"/>
        </w:rPr>
        <w:t xml:space="preserve">. </w:t>
      </w:r>
    </w:p>
    <w:p w:rsidR="00690970" w:rsidRPr="00CC303F" w:rsidRDefault="003A4C58" w:rsidP="00690970">
      <w:pPr>
        <w:pStyle w:val="af1"/>
        <w:tabs>
          <w:tab w:val="left" w:pos="1134"/>
        </w:tabs>
        <w:spacing w:after="0"/>
        <w:ind w:firstLine="720"/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3. Постановление вступает в силу с </w:t>
      </w:r>
      <w:r w:rsidR="00690970" w:rsidRPr="00CC303F">
        <w:rPr>
          <w:rFonts w:ascii="Arial" w:hAnsi="Arial" w:cs="Arial"/>
        </w:rPr>
        <w:t>даты его официального опубликования.</w:t>
      </w: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Глава Первомайского района </w:t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="00A64A4E" w:rsidRPr="00CC303F">
        <w:rPr>
          <w:rFonts w:ascii="Arial" w:hAnsi="Arial" w:cs="Arial"/>
        </w:rPr>
        <w:tab/>
      </w:r>
      <w:r w:rsidR="00A64A4E" w:rsidRPr="00CC303F">
        <w:rPr>
          <w:rFonts w:ascii="Arial" w:hAnsi="Arial" w:cs="Arial"/>
        </w:rPr>
        <w:tab/>
      </w:r>
      <w:r w:rsidRPr="00CC303F">
        <w:rPr>
          <w:rFonts w:ascii="Arial" w:hAnsi="Arial" w:cs="Arial"/>
        </w:rPr>
        <w:tab/>
      </w:r>
      <w:r w:rsidR="00266305" w:rsidRPr="00CC303F">
        <w:rPr>
          <w:rFonts w:ascii="Arial" w:hAnsi="Arial" w:cs="Arial"/>
        </w:rPr>
        <w:t xml:space="preserve">       </w:t>
      </w:r>
      <w:r w:rsidRPr="00CC303F">
        <w:rPr>
          <w:rFonts w:ascii="Arial" w:hAnsi="Arial" w:cs="Arial"/>
        </w:rPr>
        <w:t>И.И.</w:t>
      </w:r>
      <w:r w:rsidR="00266305" w:rsidRPr="00CC303F">
        <w:rPr>
          <w:rFonts w:ascii="Arial" w:hAnsi="Arial" w:cs="Arial"/>
        </w:rPr>
        <w:t xml:space="preserve"> </w:t>
      </w:r>
      <w:r w:rsidRPr="00CC303F">
        <w:rPr>
          <w:rFonts w:ascii="Arial" w:hAnsi="Arial" w:cs="Arial"/>
        </w:rPr>
        <w:t>Сиберт</w:t>
      </w: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3A4C58" w:rsidRPr="00CC303F" w:rsidRDefault="003A4C58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F125F7" w:rsidRPr="00CC303F" w:rsidRDefault="00F125F7" w:rsidP="003A4C58">
      <w:pPr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CC303F" w:rsidRDefault="00CC303F" w:rsidP="00266305">
      <w:pPr>
        <w:widowControl/>
        <w:autoSpaceDE/>
        <w:autoSpaceDN/>
        <w:adjustRightInd/>
        <w:ind w:left="4248" w:firstLine="708"/>
        <w:jc w:val="center"/>
        <w:rPr>
          <w:rFonts w:ascii="Arial" w:hAnsi="Arial" w:cs="Arial"/>
        </w:rPr>
      </w:pPr>
    </w:p>
    <w:p w:rsidR="00A64A4E" w:rsidRPr="00CC303F" w:rsidRDefault="00266305" w:rsidP="00266305">
      <w:pPr>
        <w:widowControl/>
        <w:autoSpaceDE/>
        <w:autoSpaceDN/>
        <w:adjustRightInd/>
        <w:ind w:left="4248" w:firstLine="708"/>
        <w:jc w:val="center"/>
        <w:rPr>
          <w:rFonts w:ascii="Arial" w:eastAsia="Times New Roman" w:hAnsi="Arial" w:cs="Arial"/>
        </w:rPr>
      </w:pPr>
      <w:r w:rsidRPr="00CC303F">
        <w:rPr>
          <w:rFonts w:ascii="Arial" w:eastAsia="Times New Roman" w:hAnsi="Arial" w:cs="Arial"/>
        </w:rPr>
        <w:lastRenderedPageBreak/>
        <w:t xml:space="preserve">    </w:t>
      </w:r>
      <w:r w:rsidR="00A64A4E" w:rsidRPr="00CC303F">
        <w:rPr>
          <w:rFonts w:ascii="Arial" w:eastAsia="Times New Roman" w:hAnsi="Arial" w:cs="Arial"/>
        </w:rPr>
        <w:t xml:space="preserve">Приложение </w:t>
      </w:r>
    </w:p>
    <w:p w:rsidR="00266305" w:rsidRPr="00CC303F" w:rsidRDefault="00266305" w:rsidP="00266305">
      <w:pPr>
        <w:widowControl/>
        <w:autoSpaceDE/>
        <w:autoSpaceDN/>
        <w:adjustRightInd/>
        <w:ind w:left="4956"/>
        <w:jc w:val="center"/>
        <w:rPr>
          <w:rFonts w:ascii="Arial" w:eastAsia="Times New Roman" w:hAnsi="Arial" w:cs="Arial"/>
        </w:rPr>
      </w:pPr>
      <w:r w:rsidRPr="00CC303F">
        <w:rPr>
          <w:rFonts w:ascii="Arial" w:eastAsia="Times New Roman" w:hAnsi="Arial" w:cs="Arial"/>
        </w:rPr>
        <w:t xml:space="preserve">            </w:t>
      </w:r>
      <w:r w:rsidR="00A64A4E" w:rsidRPr="00CC303F">
        <w:rPr>
          <w:rFonts w:ascii="Arial" w:eastAsia="Times New Roman" w:hAnsi="Arial" w:cs="Arial"/>
        </w:rPr>
        <w:t xml:space="preserve">к постановлению </w:t>
      </w:r>
    </w:p>
    <w:p w:rsidR="00266305" w:rsidRPr="00CC303F" w:rsidRDefault="00266305" w:rsidP="00266305">
      <w:pPr>
        <w:widowControl/>
        <w:autoSpaceDE/>
        <w:autoSpaceDN/>
        <w:adjustRightInd/>
        <w:jc w:val="center"/>
        <w:rPr>
          <w:rFonts w:ascii="Arial" w:eastAsia="Times New Roman" w:hAnsi="Arial" w:cs="Arial"/>
        </w:rPr>
      </w:pPr>
      <w:r w:rsidRPr="00CC303F">
        <w:rPr>
          <w:rFonts w:ascii="Arial" w:eastAsia="Times New Roman" w:hAnsi="Arial" w:cs="Arial"/>
        </w:rPr>
        <w:t xml:space="preserve">                                                                                                         </w:t>
      </w:r>
      <w:r w:rsidR="00CC303F">
        <w:rPr>
          <w:rFonts w:ascii="Arial" w:eastAsia="Times New Roman" w:hAnsi="Arial" w:cs="Arial"/>
        </w:rPr>
        <w:t xml:space="preserve">                           </w:t>
      </w:r>
      <w:r w:rsidR="00A64A4E" w:rsidRPr="00CC303F">
        <w:rPr>
          <w:rFonts w:ascii="Arial" w:eastAsia="Times New Roman" w:hAnsi="Arial" w:cs="Arial"/>
        </w:rPr>
        <w:t xml:space="preserve">Администрации Первомайского </w:t>
      </w:r>
    </w:p>
    <w:p w:rsidR="00A64A4E" w:rsidRPr="00CC303F" w:rsidRDefault="00266305" w:rsidP="00266305">
      <w:pPr>
        <w:widowControl/>
        <w:autoSpaceDE/>
        <w:autoSpaceDN/>
        <w:adjustRightInd/>
        <w:jc w:val="center"/>
        <w:rPr>
          <w:rFonts w:ascii="Arial" w:eastAsia="Times New Roman" w:hAnsi="Arial" w:cs="Arial"/>
        </w:rPr>
      </w:pPr>
      <w:r w:rsidRPr="00CC303F">
        <w:rPr>
          <w:rFonts w:ascii="Arial" w:eastAsia="Times New Roman" w:hAnsi="Arial" w:cs="Arial"/>
        </w:rPr>
        <w:t xml:space="preserve">   </w:t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</w:r>
      <w:r w:rsidRPr="00CC303F">
        <w:rPr>
          <w:rFonts w:ascii="Arial" w:eastAsia="Times New Roman" w:hAnsi="Arial" w:cs="Arial"/>
        </w:rPr>
        <w:tab/>
        <w:t xml:space="preserve">              </w:t>
      </w:r>
      <w:r w:rsidR="00A64A4E" w:rsidRPr="00CC303F">
        <w:rPr>
          <w:rFonts w:ascii="Arial" w:eastAsia="Times New Roman" w:hAnsi="Arial" w:cs="Arial"/>
        </w:rPr>
        <w:t xml:space="preserve">района от </w:t>
      </w:r>
      <w:r w:rsidRPr="00CC303F">
        <w:rPr>
          <w:rFonts w:ascii="Arial" w:eastAsia="Times New Roman" w:hAnsi="Arial" w:cs="Arial"/>
        </w:rPr>
        <w:t>04.02.2019</w:t>
      </w:r>
      <w:r w:rsidR="00A64A4E" w:rsidRPr="00CC303F">
        <w:rPr>
          <w:rFonts w:ascii="Arial" w:eastAsia="Times New Roman" w:hAnsi="Arial" w:cs="Arial"/>
        </w:rPr>
        <w:t xml:space="preserve"> № </w:t>
      </w:r>
      <w:r w:rsidRPr="00CC303F">
        <w:rPr>
          <w:rFonts w:ascii="Arial" w:eastAsia="Times New Roman" w:hAnsi="Arial" w:cs="Arial"/>
        </w:rPr>
        <w:t>32</w:t>
      </w:r>
    </w:p>
    <w:p w:rsidR="00A64A4E" w:rsidRPr="00CC303F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ascii="Arial" w:eastAsia="Times New Roman" w:hAnsi="Arial" w:cs="Arial"/>
        </w:rPr>
      </w:pPr>
    </w:p>
    <w:p w:rsidR="00A64A4E" w:rsidRPr="00CC303F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ascii="Arial" w:eastAsia="Times New Roman" w:hAnsi="Arial" w:cs="Arial"/>
        </w:rPr>
      </w:pPr>
    </w:p>
    <w:p w:rsidR="00A64A4E" w:rsidRPr="00CC303F" w:rsidRDefault="00A64A4E" w:rsidP="00266305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ascii="Arial" w:eastAsia="Times New Roman" w:hAnsi="Arial" w:cs="Arial"/>
        </w:rPr>
      </w:pPr>
      <w:r w:rsidRPr="00CC303F">
        <w:rPr>
          <w:rFonts w:ascii="Arial" w:eastAsia="Times New Roman" w:hAnsi="Arial" w:cs="Arial"/>
          <w:bCs/>
        </w:rPr>
        <w:t xml:space="preserve">Пункт 28 приложения к постановлению Администрации Первомайского района от </w:t>
      </w:r>
      <w:r w:rsidR="00266305" w:rsidRPr="00CC303F">
        <w:rPr>
          <w:rFonts w:ascii="Arial" w:eastAsia="Times New Roman" w:hAnsi="Arial" w:cs="Arial"/>
          <w:bCs/>
        </w:rPr>
        <w:t xml:space="preserve">30.11.2017 </w:t>
      </w:r>
      <w:r w:rsidRPr="00CC303F">
        <w:rPr>
          <w:rFonts w:ascii="Arial" w:eastAsia="Times New Roman" w:hAnsi="Arial" w:cs="Arial"/>
          <w:bCs/>
        </w:rPr>
        <w:t>№</w:t>
      </w:r>
      <w:r w:rsidR="00266305" w:rsidRPr="00CC303F">
        <w:rPr>
          <w:rFonts w:ascii="Arial" w:eastAsia="Times New Roman" w:hAnsi="Arial" w:cs="Arial"/>
          <w:bCs/>
        </w:rPr>
        <w:t xml:space="preserve"> 271</w:t>
      </w:r>
      <w:r w:rsidRPr="00CC303F">
        <w:rPr>
          <w:rFonts w:ascii="Arial" w:eastAsia="Times New Roman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государственная собственность, на которые не разграничена» (далее – постановление) изложить в новой редакции:</w:t>
      </w:r>
    </w:p>
    <w:p w:rsidR="00A64A4E" w:rsidRPr="00CC303F" w:rsidRDefault="00A64A4E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>«28. Результатом предоставления муниципальной услуги являются:</w:t>
      </w:r>
    </w:p>
    <w:p w:rsidR="00A64A4E" w:rsidRPr="00CC303F" w:rsidRDefault="00A64A4E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>– распоряжение Управления имущественных отношений Администрации Первомайского района о предоставлении земельного участка в постоянное (бессрочное) пользование, в безвозмездное пользование, в аренду, договор аренды земельного участка, договор безвозмездного пользования земельным участком;</w:t>
      </w:r>
    </w:p>
    <w:p w:rsidR="00A64A4E" w:rsidRPr="00CC303F" w:rsidRDefault="00A64A4E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- отказ в принятии решения о предоставлении земельного участка в постоянное (бессрочное) пользование, в безвозмездное пользование, в аренду, договор аренды земельного участка, договор безвозмездного пользования земельным участком (далее – отказ в предоставлении муниципальной услуги)». </w:t>
      </w:r>
    </w:p>
    <w:p w:rsidR="00A64A4E" w:rsidRPr="00CC303F" w:rsidRDefault="00A64A4E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 xml:space="preserve">В абзацах 4,5 пункта 33, абзацах 4,5 пункта 39, абзаце 2 пункта 90 </w:t>
      </w:r>
      <w:r w:rsidRPr="00CC303F">
        <w:rPr>
          <w:rFonts w:ascii="Arial" w:hAnsi="Arial" w:cs="Arial"/>
          <w:bCs/>
          <w:sz w:val="24"/>
          <w:szCs w:val="24"/>
        </w:rPr>
        <w:t xml:space="preserve">приложения к постановлению слова «Единый государственный реестр прав на недвижимое имущество» заменить словами «Единый государственный реестр недвижимости» в соответствующих падежах. </w:t>
      </w:r>
    </w:p>
    <w:p w:rsidR="00A64A4E" w:rsidRPr="00CC303F" w:rsidRDefault="00A64A4E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Пункт 40 приложения к постановлению изложить в новой редакции:</w:t>
      </w:r>
    </w:p>
    <w:p w:rsidR="00A64A4E" w:rsidRPr="00CC303F" w:rsidRDefault="00A64A4E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>«40. В случае, если заявителем не представлены документы, указанные в пункте 39 административного регламента, специалист Управления получает данные документы самостоятельно в рамках межведомственного взаимодействия».</w:t>
      </w:r>
    </w:p>
    <w:p w:rsidR="00753725" w:rsidRPr="00CC303F" w:rsidRDefault="00753725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Подраздел 8 раздела 2 приложения к постановлению изложить в новой редакции: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«Исчерпывающий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43. Основания для отказа в предоставлении муниципальной услуги: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1) непредставление заявителем одного и более документов, указанных в пункте 33 административного регламента;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2) заявление о предоставлении земельного участка не содержит ФИО, наименования, почтового адреса заявителя, информации, достаточной для определения местонахождения земельного участка;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3) за предоставлением земельного участка обратилось лицо, которому в соответствии с земельным законодательством земельный участок не может быть предоставлен;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4) в отношении приобретаемого земельного участка оформлено иное право другого гражданина или юридического лица.</w:t>
      </w:r>
    </w:p>
    <w:p w:rsidR="00753725" w:rsidRPr="00CC303F" w:rsidRDefault="00753725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 xml:space="preserve">43.1 Основания для приостановления предоставления муниципальной услуги отсутствуют». </w:t>
      </w:r>
    </w:p>
    <w:p w:rsidR="0084661A" w:rsidRPr="00CC303F" w:rsidRDefault="0084661A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Пункт 86 приложения к постановлению изложить в новой редакции:</w:t>
      </w:r>
    </w:p>
    <w:p w:rsidR="0084661A" w:rsidRPr="00CC303F" w:rsidRDefault="0084661A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 xml:space="preserve">«86. 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 Специалист, ответственный за </w:t>
      </w:r>
      <w:r w:rsidRPr="00CC303F">
        <w:rPr>
          <w:rFonts w:ascii="Arial" w:hAnsi="Arial" w:cs="Arial"/>
        </w:rPr>
        <w:lastRenderedPageBreak/>
        <w:t>подготовку документов, проверяет комплектность и содержание документов в течение 1 рабочего дня со дня получения заявления и представленных документов. В случае, если заявителем представлен полный пакет документов в соответствии с требованиями пунктов 32-38 административного регламента, специалист, ответственный за подготовку документов, проверяет наличие документов, указанных в пункте 39 административного регламента, которые могут быть предоставлены заявителем по собственной инициативе.</w:t>
      </w:r>
    </w:p>
    <w:p w:rsidR="0084661A" w:rsidRPr="00CC303F" w:rsidRDefault="0084661A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>В случае непредставления документов, указанных в пункте 39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84661A" w:rsidRPr="00CC303F" w:rsidRDefault="0084661A" w:rsidP="00266305">
      <w:pPr>
        <w:ind w:firstLine="709"/>
        <w:jc w:val="both"/>
        <w:rPr>
          <w:rFonts w:ascii="Arial" w:hAnsi="Arial" w:cs="Arial"/>
        </w:rPr>
      </w:pPr>
      <w:r w:rsidRPr="00CC303F">
        <w:rPr>
          <w:rFonts w:ascii="Arial" w:hAnsi="Arial" w:cs="Arial"/>
        </w:rPr>
        <w:t>В случае представления заявителем документов, указанных в пункте 39 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услуги».</w:t>
      </w:r>
    </w:p>
    <w:p w:rsidR="0084661A" w:rsidRPr="00CC303F" w:rsidRDefault="0084661A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Пункт 87 приложения к постановлению изложить в новой редакции:</w:t>
      </w:r>
    </w:p>
    <w:p w:rsidR="0084661A" w:rsidRPr="00CC303F" w:rsidRDefault="0084661A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«87. В случае, если заявителем не представлен хотя бы один из документов, предусмотренных пунктом 33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 Результатом административной процедуры является пакет документов, проверенный на комплектность и соответствующий требованиям пунктов 32-39 административного регламента, или отказ (при непредставлении заявителем документов, указанных в пункте 33 административного регламента). Максимальный срок выполнения административной процедуры не должен превышать 1 рабочий день со дня получения специалистом, ответственным за подготовку документов, заявления и представленных документов.</w:t>
      </w:r>
    </w:p>
    <w:p w:rsidR="0084661A" w:rsidRPr="00CC303F" w:rsidRDefault="0084661A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Пункт 88 приложения к постановлению изложить в новой редакции:</w:t>
      </w:r>
    </w:p>
    <w:p w:rsidR="0084661A" w:rsidRPr="00CC303F" w:rsidRDefault="0084661A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«88.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 о предоставлении документов, необходимых для предоставления муниципальной услуги, является непредставление заявителем в Управление имущественных отношений Администрации Первомайского района, в МФЦ, документов, указанных в пункте 39 административного регламента».</w:t>
      </w:r>
    </w:p>
    <w:p w:rsidR="0084661A" w:rsidRPr="00CC303F" w:rsidRDefault="004C0621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95</w:t>
      </w:r>
      <w:r w:rsidR="0084661A" w:rsidRPr="00CC303F">
        <w:rPr>
          <w:rFonts w:ascii="Arial" w:hAnsi="Arial" w:cs="Arial"/>
          <w:sz w:val="24"/>
          <w:szCs w:val="24"/>
        </w:rPr>
        <w:t xml:space="preserve"> приложения к постановлению изложить в новой редакции:</w:t>
      </w:r>
    </w:p>
    <w:p w:rsidR="0084661A" w:rsidRPr="00CC303F" w:rsidRDefault="0084661A" w:rsidP="00266305">
      <w:pPr>
        <w:pStyle w:val="ae"/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«95. Основанием для начала административной процедуры является получение полного пакета документов, определенного пунктами 32, 33, 39 административного регламента».</w:t>
      </w:r>
    </w:p>
    <w:p w:rsidR="00753725" w:rsidRPr="00CC303F" w:rsidRDefault="00753725" w:rsidP="00266305">
      <w:pPr>
        <w:pStyle w:val="ae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>Наименование раздела №4 административного регламента изложить в новой редакции:</w:t>
      </w:r>
    </w:p>
    <w:p w:rsidR="00753725" w:rsidRPr="00CC303F" w:rsidRDefault="00753725" w:rsidP="00266305">
      <w:pPr>
        <w:pStyle w:val="3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303F">
        <w:rPr>
          <w:rFonts w:ascii="Arial" w:hAnsi="Arial" w:cs="Arial"/>
          <w:sz w:val="24"/>
          <w:szCs w:val="24"/>
        </w:rPr>
        <w:t xml:space="preserve">«4. </w:t>
      </w:r>
      <w:r w:rsidRPr="00CC303F">
        <w:rPr>
          <w:rFonts w:ascii="Arial" w:eastAsia="Arial Unicode MS" w:hAnsi="Arial" w:cs="Arial"/>
          <w:sz w:val="24"/>
          <w:szCs w:val="24"/>
          <w:lang w:eastAsia="ru-RU"/>
        </w:rPr>
        <w:t xml:space="preserve">Формы контроля за исполнением административного регламента». </w:t>
      </w:r>
    </w:p>
    <w:p w:rsidR="007354DA" w:rsidRPr="00CC303F" w:rsidRDefault="007354DA" w:rsidP="007354DA">
      <w:pPr>
        <w:pStyle w:val="ae"/>
        <w:ind w:left="851"/>
        <w:jc w:val="center"/>
        <w:rPr>
          <w:rFonts w:ascii="Arial" w:hAnsi="Arial" w:cs="Arial"/>
          <w:sz w:val="24"/>
          <w:szCs w:val="24"/>
        </w:rPr>
      </w:pPr>
    </w:p>
    <w:sectPr w:rsidR="007354DA" w:rsidRPr="00CC303F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140199"/>
    <w:rsid w:val="00266305"/>
    <w:rsid w:val="003A4C58"/>
    <w:rsid w:val="003E6D1A"/>
    <w:rsid w:val="004251EE"/>
    <w:rsid w:val="004C0621"/>
    <w:rsid w:val="00557819"/>
    <w:rsid w:val="00557E7E"/>
    <w:rsid w:val="006328F9"/>
    <w:rsid w:val="00690970"/>
    <w:rsid w:val="007354DA"/>
    <w:rsid w:val="00753725"/>
    <w:rsid w:val="0084661A"/>
    <w:rsid w:val="00907625"/>
    <w:rsid w:val="009B4D56"/>
    <w:rsid w:val="009D0621"/>
    <w:rsid w:val="00A64A4E"/>
    <w:rsid w:val="00A74258"/>
    <w:rsid w:val="00A977CE"/>
    <w:rsid w:val="00B93CEA"/>
    <w:rsid w:val="00BC2690"/>
    <w:rsid w:val="00CC303F"/>
    <w:rsid w:val="00CC7875"/>
    <w:rsid w:val="00D40FB8"/>
    <w:rsid w:val="00DA5657"/>
    <w:rsid w:val="00EE6E65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customStyle="1" w:styleId="3">
    <w:name w:val="Основной текст (3)_"/>
    <w:link w:val="30"/>
    <w:locked/>
    <w:rsid w:val="00753725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3725"/>
    <w:pPr>
      <w:widowControl/>
      <w:shd w:val="clear" w:color="auto" w:fill="FFFFFF"/>
      <w:autoSpaceDE/>
      <w:autoSpaceDN/>
      <w:adjustRightInd/>
      <w:spacing w:after="780" w:line="230" w:lineRule="exact"/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  <w:style w:type="character" w:customStyle="1" w:styleId="3">
    <w:name w:val="Основной текст (3)_"/>
    <w:link w:val="30"/>
    <w:locked/>
    <w:rsid w:val="00753725"/>
    <w:rPr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3725"/>
    <w:pPr>
      <w:widowControl/>
      <w:shd w:val="clear" w:color="auto" w:fill="FFFFFF"/>
      <w:autoSpaceDE/>
      <w:autoSpaceDN/>
      <w:adjustRightInd/>
      <w:spacing w:after="780" w:line="230" w:lineRule="exact"/>
      <w:jc w:val="righ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dcterms:created xsi:type="dcterms:W3CDTF">2019-03-07T05:28:00Z</dcterms:created>
  <dcterms:modified xsi:type="dcterms:W3CDTF">2019-03-26T09:39:00Z</dcterms:modified>
</cp:coreProperties>
</file>