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3" w:rsidRPr="000768C7" w:rsidRDefault="00A568A3" w:rsidP="00D135B4">
      <w:pPr>
        <w:widowControl w:val="0"/>
        <w:spacing w:after="0" w:line="240" w:lineRule="auto"/>
        <w:ind w:left="1420" w:right="1760"/>
        <w:jc w:val="center"/>
        <w:rPr>
          <w:rFonts w:ascii="Times New Roman" w:hAnsi="Times New Roman" w:cs="Times New Roman"/>
          <w:b/>
          <w:szCs w:val="24"/>
        </w:rPr>
      </w:pPr>
      <w:r w:rsidRPr="000768C7">
        <w:rPr>
          <w:rFonts w:ascii="Times New Roman" w:hAnsi="Times New Roman" w:cs="Times New Roman"/>
          <w:b/>
          <w:szCs w:val="24"/>
        </w:rPr>
        <w:t>Сводный отчет о проведении</w:t>
      </w:r>
    </w:p>
    <w:p w:rsidR="000536B1" w:rsidRPr="000768C7" w:rsidRDefault="00A568A3" w:rsidP="00D135B4">
      <w:pPr>
        <w:widowControl w:val="0"/>
        <w:spacing w:after="0" w:line="240" w:lineRule="auto"/>
        <w:ind w:left="1420" w:right="176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768C7">
        <w:rPr>
          <w:rFonts w:ascii="Times New Roman" w:hAnsi="Times New Roman" w:cs="Times New Roman"/>
          <w:b/>
          <w:sz w:val="20"/>
          <w:szCs w:val="24"/>
        </w:rPr>
        <w:t>оценки регулирующего воздействия</w:t>
      </w:r>
      <w:r w:rsidR="000536B1" w:rsidRPr="000768C7">
        <w:rPr>
          <w:rFonts w:ascii="Times New Roman" w:hAnsi="Times New Roman" w:cs="Times New Roman"/>
          <w:b/>
          <w:sz w:val="20"/>
          <w:szCs w:val="24"/>
        </w:rPr>
        <w:t>№6</w:t>
      </w:r>
    </w:p>
    <w:p w:rsidR="00A568A3" w:rsidRPr="000768C7" w:rsidRDefault="000536B1" w:rsidP="000768C7">
      <w:pPr>
        <w:widowControl w:val="0"/>
        <w:spacing w:after="0" w:line="240" w:lineRule="auto"/>
        <w:ind w:left="1420" w:right="176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0768C7">
        <w:rPr>
          <w:rFonts w:ascii="Times New Roman" w:hAnsi="Times New Roman" w:cs="Times New Roman"/>
          <w:b/>
          <w:sz w:val="20"/>
          <w:szCs w:val="24"/>
        </w:rPr>
        <w:t>04.10.2016</w:t>
      </w:r>
      <w:r w:rsidR="00A568A3" w:rsidRPr="000768C7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697975" w:rsidRPr="000768C7" w:rsidRDefault="00A568A3" w:rsidP="00D135B4">
      <w:pPr>
        <w:widowControl w:val="0"/>
        <w:spacing w:after="0" w:line="240" w:lineRule="auto"/>
        <w:ind w:right="61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 Общая информация.</w:t>
      </w:r>
    </w:p>
    <w:p w:rsidR="000536B1" w:rsidRPr="000768C7" w:rsidRDefault="00A568A3" w:rsidP="00D135B4">
      <w:pPr>
        <w:widowControl w:val="0"/>
        <w:spacing w:after="0" w:line="240" w:lineRule="auto"/>
        <w:ind w:right="61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1.1. Разработчик</w:t>
      </w:r>
      <w:r w:rsidR="00BE1357" w:rsidRPr="000768C7">
        <w:rPr>
          <w:rFonts w:ascii="Times New Roman" w:hAnsi="Times New Roman" w:cs="Times New Roman"/>
          <w:i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A568A3" w:rsidRPr="000768C7" w:rsidRDefault="008A067B" w:rsidP="00D135B4">
      <w:pPr>
        <w:widowControl w:val="0"/>
        <w:spacing w:after="0" w:line="240" w:lineRule="auto"/>
        <w:ind w:right="61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4"/>
        </w:rPr>
        <w:t>Отдел промышленности, экономики и жизнеобеспечения Администрации Первомайского района</w:t>
      </w:r>
    </w:p>
    <w:p w:rsidR="000536B1" w:rsidRPr="000768C7" w:rsidRDefault="00A568A3" w:rsidP="00D135B4">
      <w:pPr>
        <w:pStyle w:val="ConsPlusNormal"/>
        <w:ind w:firstLine="540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1.2. Вид и наименование прое</w:t>
      </w:r>
      <w:r w:rsidR="00BE1357" w:rsidRPr="000768C7">
        <w:rPr>
          <w:rFonts w:ascii="Times New Roman" w:hAnsi="Times New Roman" w:cs="Times New Roman"/>
          <w:i/>
          <w:sz w:val="18"/>
          <w:szCs w:val="24"/>
        </w:rPr>
        <w:t>кта нормативного правового акта:</w:t>
      </w:r>
    </w:p>
    <w:p w:rsidR="00A568A3" w:rsidRPr="000768C7" w:rsidRDefault="008A067B" w:rsidP="00D135B4">
      <w:pPr>
        <w:pStyle w:val="ConsPlusNormal"/>
        <w:ind w:firstLine="540"/>
        <w:rPr>
          <w:rFonts w:ascii="Times New Roman" w:hAnsi="Times New Roman" w:cs="Times New Roman"/>
          <w:bCs/>
          <w:sz w:val="18"/>
          <w:szCs w:val="28"/>
        </w:rPr>
      </w:pPr>
      <w:r w:rsidRPr="000768C7">
        <w:rPr>
          <w:rFonts w:ascii="Times New Roman" w:hAnsi="Times New Roman" w:cs="Times New Roman"/>
          <w:sz w:val="18"/>
          <w:szCs w:val="24"/>
        </w:rPr>
        <w:t xml:space="preserve"> Проект к постановлению Администрации Первомайского района 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 </w:t>
      </w:r>
      <w:r w:rsidRPr="000768C7">
        <w:rPr>
          <w:rFonts w:ascii="Times New Roman" w:hAnsi="Times New Roman" w:cs="Times New Roman"/>
          <w:sz w:val="16"/>
          <w:szCs w:val="24"/>
        </w:rPr>
        <w:t>«</w:t>
      </w:r>
      <w:r w:rsidRPr="000768C7">
        <w:rPr>
          <w:rFonts w:ascii="Times New Roman" w:hAnsi="Times New Roman" w:cs="Times New Roman"/>
          <w:bCs/>
          <w:sz w:val="18"/>
          <w:szCs w:val="28"/>
        </w:rPr>
        <w:t>Об утверждении Шкалы критериев оценки и сопоставления заявок на 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района»</w:t>
      </w:r>
    </w:p>
    <w:p w:rsidR="00BE1357" w:rsidRPr="000768C7" w:rsidRDefault="00A568A3" w:rsidP="00D135B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1.3. Предполагаемая дата вступления в силу нормативного правового</w:t>
      </w:r>
      <w:r w:rsidR="008A067B" w:rsidRPr="000768C7">
        <w:rPr>
          <w:rFonts w:ascii="Times New Roman" w:hAnsi="Times New Roman" w:cs="Times New Roman"/>
          <w:i/>
          <w:sz w:val="18"/>
          <w:szCs w:val="24"/>
        </w:rPr>
        <w:t xml:space="preserve"> акта</w:t>
      </w:r>
      <w:r w:rsidR="008A067B" w:rsidRPr="000768C7">
        <w:rPr>
          <w:rFonts w:ascii="Times New Roman" w:hAnsi="Times New Roman" w:cs="Times New Roman"/>
          <w:sz w:val="18"/>
          <w:szCs w:val="24"/>
        </w:rPr>
        <w:t>:</w:t>
      </w:r>
      <w:r w:rsidR="000536B1" w:rsidRPr="000768C7">
        <w:rPr>
          <w:rFonts w:ascii="Times New Roman" w:hAnsi="Times New Roman" w:cs="Times New Roman"/>
          <w:sz w:val="18"/>
          <w:szCs w:val="24"/>
        </w:rPr>
        <w:t>01.12.</w:t>
      </w:r>
      <w:r w:rsidR="00BE1357" w:rsidRPr="000768C7">
        <w:rPr>
          <w:rFonts w:ascii="Times New Roman" w:hAnsi="Times New Roman" w:cs="Times New Roman"/>
          <w:sz w:val="18"/>
          <w:szCs w:val="24"/>
        </w:rPr>
        <w:t>2016</w:t>
      </w:r>
    </w:p>
    <w:p w:rsidR="000536B1" w:rsidRPr="000768C7" w:rsidRDefault="00A568A3" w:rsidP="00D135B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1.4. Краткое описание проблемы, на решение которой направлено пред</w:t>
      </w:r>
      <w:r w:rsidR="00BE1357" w:rsidRPr="000768C7">
        <w:rPr>
          <w:rFonts w:ascii="Times New Roman" w:hAnsi="Times New Roman" w:cs="Times New Roman"/>
          <w:i/>
          <w:sz w:val="18"/>
          <w:szCs w:val="24"/>
        </w:rPr>
        <w:t>лагаемое правовое регулирование: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0536B1" w:rsidRPr="000768C7" w:rsidRDefault="000536B1" w:rsidP="00141A6B">
      <w:pPr>
        <w:widowControl w:val="0"/>
        <w:spacing w:after="0" w:line="240" w:lineRule="auto"/>
        <w:ind w:right="360" w:firstLine="539"/>
        <w:rPr>
          <w:rFonts w:ascii="Times New Roman" w:hAnsi="Times New Roman" w:cs="Times New Roman"/>
          <w:bCs/>
          <w:sz w:val="18"/>
          <w:szCs w:val="26"/>
        </w:rPr>
      </w:pPr>
      <w:r w:rsidRPr="000768C7">
        <w:rPr>
          <w:rFonts w:ascii="Times New Roman" w:hAnsi="Times New Roman" w:cs="Times New Roman"/>
          <w:sz w:val="18"/>
          <w:szCs w:val="28"/>
        </w:rPr>
        <w:t xml:space="preserve"> </w:t>
      </w:r>
      <w:r w:rsidRPr="000768C7">
        <w:rPr>
          <w:rFonts w:ascii="Times New Roman" w:hAnsi="Times New Roman" w:cs="Times New Roman"/>
          <w:sz w:val="18"/>
          <w:szCs w:val="28"/>
        </w:rPr>
        <w:tab/>
      </w:r>
      <w:r w:rsidR="00141A6B" w:rsidRPr="000768C7">
        <w:rPr>
          <w:rFonts w:ascii="Times New Roman" w:hAnsi="Times New Roman" w:cs="Times New Roman"/>
          <w:sz w:val="18"/>
          <w:szCs w:val="28"/>
        </w:rPr>
        <w:t>В соответствии с частью 4 статьи 24 Федерального закона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существует необходимость в  у</w:t>
      </w:r>
      <w:r w:rsidR="00141A6B" w:rsidRPr="000768C7">
        <w:rPr>
          <w:rFonts w:ascii="Times New Roman" w:hAnsi="Times New Roman" w:cs="Times New Roman"/>
          <w:bCs/>
          <w:sz w:val="18"/>
          <w:szCs w:val="26"/>
        </w:rPr>
        <w:t>тверждение Шкалы критериев оценки и сопоставления заявок на 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</w:r>
    </w:p>
    <w:p w:rsidR="000536B1" w:rsidRPr="000768C7" w:rsidRDefault="00A568A3" w:rsidP="00D135B4">
      <w:pPr>
        <w:widowControl w:val="0"/>
        <w:spacing w:after="0" w:line="240" w:lineRule="auto"/>
        <w:ind w:right="360" w:firstLine="539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1.5. Краткое описание целей предлаг</w:t>
      </w:r>
      <w:r w:rsidR="00B42234" w:rsidRPr="000768C7">
        <w:rPr>
          <w:rFonts w:ascii="Times New Roman" w:hAnsi="Times New Roman" w:cs="Times New Roman"/>
          <w:i/>
          <w:sz w:val="18"/>
          <w:szCs w:val="24"/>
        </w:rPr>
        <w:t>аемого правового регулирования</w:t>
      </w:r>
      <w:r w:rsidR="00B42234" w:rsidRPr="000768C7">
        <w:rPr>
          <w:rFonts w:ascii="Times New Roman" w:hAnsi="Times New Roman" w:cs="Times New Roman"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8A067B" w:rsidRPr="000768C7" w:rsidRDefault="000536B1" w:rsidP="00D135B4">
      <w:pPr>
        <w:widowControl w:val="0"/>
        <w:spacing w:after="0" w:line="240" w:lineRule="auto"/>
        <w:ind w:right="360" w:firstLine="539"/>
        <w:rPr>
          <w:rFonts w:ascii="Times New Roman" w:hAnsi="Times New Roman" w:cs="Times New Roman"/>
          <w:bCs/>
          <w:sz w:val="18"/>
          <w:szCs w:val="26"/>
        </w:rPr>
      </w:pPr>
      <w:r w:rsidRPr="000768C7">
        <w:rPr>
          <w:rFonts w:ascii="Times New Roman" w:hAnsi="Times New Roman" w:cs="Times New Roman"/>
          <w:bCs/>
          <w:sz w:val="18"/>
          <w:szCs w:val="26"/>
        </w:rPr>
        <w:t>У</w:t>
      </w:r>
      <w:r w:rsidR="008A067B" w:rsidRPr="000768C7">
        <w:rPr>
          <w:rFonts w:ascii="Times New Roman" w:hAnsi="Times New Roman" w:cs="Times New Roman"/>
          <w:bCs/>
          <w:sz w:val="18"/>
          <w:szCs w:val="26"/>
        </w:rPr>
        <w:t>тверждение Шкалы критериев оценки и сопоставления заявок на 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</w:r>
    </w:p>
    <w:p w:rsidR="00141A6B" w:rsidRPr="000768C7" w:rsidRDefault="00A568A3" w:rsidP="006675F7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8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1.6. Краткое описание содержания предлагаемого правового</w:t>
      </w:r>
      <w:r w:rsidR="002A63EF" w:rsidRPr="000768C7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D15035" w:rsidRPr="000768C7">
        <w:rPr>
          <w:rFonts w:ascii="Times New Roman" w:hAnsi="Times New Roman" w:cs="Times New Roman"/>
          <w:i/>
          <w:sz w:val="18"/>
          <w:szCs w:val="24"/>
        </w:rPr>
        <w:t>р</w:t>
      </w:r>
      <w:r w:rsidR="00B42234" w:rsidRPr="000768C7">
        <w:rPr>
          <w:rFonts w:ascii="Times New Roman" w:hAnsi="Times New Roman" w:cs="Times New Roman"/>
          <w:i/>
          <w:sz w:val="18"/>
          <w:szCs w:val="24"/>
        </w:rPr>
        <w:t>егулирования</w:t>
      </w:r>
      <w:r w:rsidR="00B42234" w:rsidRPr="000768C7">
        <w:rPr>
          <w:rFonts w:ascii="Times New Roman" w:hAnsi="Times New Roman" w:cs="Times New Roman"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0536B1" w:rsidRPr="000768C7" w:rsidRDefault="00141A6B" w:rsidP="006675F7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8"/>
        </w:rPr>
        <w:t>В нормативном правовом акте прописывается  Шкала критериев оценки и сопоставления заявок на участие в открытом конкурсе на право осуществления перевозок по межмуниципальному маршруту регулярных перевозок пассажиров и багажа автомобильным</w:t>
      </w:r>
      <w:bookmarkStart w:id="0" w:name="_GoBack"/>
      <w:bookmarkEnd w:id="0"/>
      <w:r w:rsidRPr="000768C7">
        <w:rPr>
          <w:rFonts w:ascii="Times New Roman" w:hAnsi="Times New Roman" w:cs="Times New Roman"/>
          <w:sz w:val="18"/>
          <w:szCs w:val="28"/>
        </w:rPr>
        <w:t xml:space="preserve"> транспортом на территории Первомайского района</w:t>
      </w:r>
    </w:p>
    <w:p w:rsidR="00F75083" w:rsidRPr="000768C7" w:rsidRDefault="00A568A3" w:rsidP="00D135B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1.7. Срок, в течение которого проводилось обсуждение идеи (концепции) предла</w:t>
      </w:r>
      <w:r w:rsidR="00F75083" w:rsidRPr="000768C7">
        <w:rPr>
          <w:rFonts w:ascii="Times New Roman" w:hAnsi="Times New Roman" w:cs="Times New Roman"/>
          <w:i/>
          <w:sz w:val="18"/>
          <w:szCs w:val="24"/>
        </w:rPr>
        <w:t>гаемого правового регулирования</w:t>
      </w:r>
      <w:r w:rsidR="00F75083" w:rsidRPr="000768C7">
        <w:rPr>
          <w:rFonts w:ascii="Times New Roman" w:hAnsi="Times New Roman" w:cs="Times New Roman"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  <w:r w:rsidR="002A63EF" w:rsidRPr="000768C7">
        <w:rPr>
          <w:rFonts w:ascii="Times New Roman" w:hAnsi="Times New Roman" w:cs="Times New Roman"/>
          <w:sz w:val="18"/>
          <w:szCs w:val="24"/>
        </w:rPr>
        <w:t>с</w:t>
      </w:r>
      <w:r w:rsidR="000536B1" w:rsidRPr="000768C7">
        <w:rPr>
          <w:rFonts w:ascii="Times New Roman" w:hAnsi="Times New Roman" w:cs="Times New Roman"/>
          <w:sz w:val="18"/>
          <w:szCs w:val="24"/>
        </w:rPr>
        <w:t xml:space="preserve"> 19.09.2016- 03.10.2016 годы</w:t>
      </w:r>
    </w:p>
    <w:p w:rsidR="00A568A3" w:rsidRPr="000768C7" w:rsidRDefault="00A568A3" w:rsidP="006675F7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1.8. Количество замечаний и предложений, полученных в связи с проведением обсуждения идеи (концепции) предла</w:t>
      </w:r>
      <w:r w:rsidR="00F75083" w:rsidRPr="000768C7">
        <w:rPr>
          <w:rFonts w:ascii="Times New Roman" w:hAnsi="Times New Roman" w:cs="Times New Roman"/>
          <w:i/>
          <w:sz w:val="18"/>
          <w:szCs w:val="24"/>
        </w:rPr>
        <w:t>гаемого правового регулирования</w:t>
      </w:r>
      <w:r w:rsidR="00F75083" w:rsidRPr="000768C7">
        <w:rPr>
          <w:rFonts w:ascii="Times New Roman" w:hAnsi="Times New Roman" w:cs="Times New Roman"/>
          <w:sz w:val="18"/>
          <w:szCs w:val="24"/>
        </w:rPr>
        <w:t>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  <w:r w:rsidR="00F75083" w:rsidRPr="000768C7">
        <w:rPr>
          <w:rFonts w:ascii="Times New Roman" w:hAnsi="Times New Roman" w:cs="Times New Roman"/>
          <w:sz w:val="18"/>
          <w:szCs w:val="24"/>
        </w:rPr>
        <w:t>Не поступило</w:t>
      </w:r>
    </w:p>
    <w:p w:rsidR="00A568A3" w:rsidRPr="000768C7" w:rsidRDefault="00A568A3" w:rsidP="00D135B4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1.9. Контактная информация исполнителя разработчика проекта нормативного правового акта (фамилия, имя, отчество, должность, телефо</w:t>
      </w:r>
      <w:r w:rsidR="00F75083" w:rsidRPr="000768C7">
        <w:rPr>
          <w:rFonts w:ascii="Times New Roman" w:hAnsi="Times New Roman" w:cs="Times New Roman"/>
          <w:i/>
          <w:sz w:val="18"/>
          <w:szCs w:val="24"/>
        </w:rPr>
        <w:t>н, адрес электронной почты)</w:t>
      </w:r>
      <w:r w:rsidR="00F75083" w:rsidRPr="000768C7">
        <w:rPr>
          <w:rFonts w:ascii="Times New Roman" w:hAnsi="Times New Roman" w:cs="Times New Roman"/>
          <w:sz w:val="18"/>
          <w:szCs w:val="24"/>
        </w:rPr>
        <w:t>:</w:t>
      </w:r>
      <w:r w:rsidR="008A067B" w:rsidRPr="000768C7">
        <w:rPr>
          <w:rFonts w:ascii="Times New Roman" w:hAnsi="Times New Roman" w:cs="Times New Roman"/>
          <w:sz w:val="18"/>
          <w:szCs w:val="24"/>
        </w:rPr>
        <w:t xml:space="preserve"> Павловская Ксения Степановна, ведущий специалист отдела промышленности, экономики и жизнеобеспечения Администрации Первомайского района</w:t>
      </w:r>
      <w:r w:rsidR="00AD6C41" w:rsidRPr="000768C7">
        <w:rPr>
          <w:rFonts w:ascii="Times New Roman" w:hAnsi="Times New Roman" w:cs="Times New Roman"/>
          <w:sz w:val="18"/>
          <w:szCs w:val="24"/>
        </w:rPr>
        <w:t xml:space="preserve">, 2-17-47, </w:t>
      </w:r>
      <w:r w:rsidR="00AD6C41" w:rsidRPr="000768C7">
        <w:rPr>
          <w:rFonts w:ascii="Times New Roman" w:hAnsi="Times New Roman" w:cs="Times New Roman"/>
          <w:sz w:val="18"/>
          <w:szCs w:val="24"/>
          <w:lang w:val="en-US"/>
        </w:rPr>
        <w:t>pervomay</w:t>
      </w:r>
      <w:r w:rsidR="00AD6C41" w:rsidRPr="000768C7">
        <w:rPr>
          <w:rFonts w:ascii="Times New Roman" w:hAnsi="Times New Roman" w:cs="Times New Roman"/>
          <w:sz w:val="18"/>
          <w:szCs w:val="24"/>
        </w:rPr>
        <w:t>@</w:t>
      </w:r>
      <w:r w:rsidR="00AD6C41" w:rsidRPr="000768C7">
        <w:rPr>
          <w:rFonts w:ascii="Times New Roman" w:hAnsi="Times New Roman" w:cs="Times New Roman"/>
          <w:sz w:val="18"/>
          <w:szCs w:val="24"/>
          <w:lang w:val="en-US"/>
        </w:rPr>
        <w:t>findep</w:t>
      </w:r>
      <w:r w:rsidR="00AD6C41" w:rsidRPr="000768C7">
        <w:rPr>
          <w:rFonts w:ascii="Times New Roman" w:hAnsi="Times New Roman" w:cs="Times New Roman"/>
          <w:sz w:val="18"/>
          <w:szCs w:val="24"/>
        </w:rPr>
        <w:t>.</w:t>
      </w:r>
      <w:r w:rsidR="00AD6C41" w:rsidRPr="000768C7">
        <w:rPr>
          <w:rFonts w:ascii="Times New Roman" w:hAnsi="Times New Roman" w:cs="Times New Roman"/>
          <w:sz w:val="18"/>
          <w:szCs w:val="24"/>
          <w:lang w:val="en-US"/>
        </w:rPr>
        <w:t>org</w:t>
      </w:r>
    </w:p>
    <w:p w:rsidR="00251683" w:rsidRPr="000768C7" w:rsidRDefault="00A568A3" w:rsidP="00D135B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2. Описание проблемы, на решение которой направлено пред</w:t>
      </w:r>
      <w:r w:rsidR="00251683" w:rsidRPr="000768C7">
        <w:rPr>
          <w:rFonts w:ascii="Times New Roman" w:hAnsi="Times New Roman" w:cs="Times New Roman"/>
          <w:i/>
          <w:sz w:val="18"/>
          <w:szCs w:val="24"/>
        </w:rPr>
        <w:t xml:space="preserve">лагаемое правовое регулирование. </w:t>
      </w:r>
    </w:p>
    <w:p w:rsidR="00251683" w:rsidRPr="000768C7" w:rsidRDefault="00251683" w:rsidP="00D135B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2.1. Формулировка проблемы:</w:t>
      </w:r>
    </w:p>
    <w:p w:rsidR="00A568A3" w:rsidRPr="000768C7" w:rsidRDefault="00251683" w:rsidP="000768C7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Cs w:val="28"/>
        </w:rPr>
      </w:pPr>
      <w:r w:rsidRPr="000768C7">
        <w:rPr>
          <w:rFonts w:ascii="Times New Roman" w:hAnsi="Times New Roman" w:cs="Times New Roman"/>
          <w:sz w:val="18"/>
          <w:szCs w:val="24"/>
        </w:rPr>
        <w:t xml:space="preserve">Необходимость </w:t>
      </w:r>
      <w:r w:rsidR="00B567C2" w:rsidRPr="000768C7">
        <w:rPr>
          <w:rFonts w:ascii="Times New Roman" w:hAnsi="Times New Roman" w:cs="Times New Roman"/>
          <w:bCs/>
          <w:sz w:val="18"/>
          <w:szCs w:val="28"/>
        </w:rPr>
        <w:t>утверждения Шкалы критериев оценки и сопоставления заявок на 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</w:r>
      <w:r w:rsidR="0036756E" w:rsidRPr="000768C7">
        <w:rPr>
          <w:rFonts w:ascii="Times New Roman" w:hAnsi="Times New Roman" w:cs="Times New Roman"/>
          <w:bCs/>
          <w:sz w:val="18"/>
          <w:szCs w:val="28"/>
        </w:rPr>
        <w:t xml:space="preserve"> в</w:t>
      </w:r>
      <w:r w:rsidR="0036756E" w:rsidRPr="000768C7">
        <w:rPr>
          <w:rFonts w:ascii="Times New Roman" w:hAnsi="Times New Roman" w:cs="Times New Roman"/>
          <w:szCs w:val="28"/>
        </w:rPr>
        <w:t xml:space="preserve"> соответствии с частью 4 статьи 24 Федерального закона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</w:p>
    <w:p w:rsidR="0036756E" w:rsidRPr="000768C7" w:rsidRDefault="00A568A3" w:rsidP="00650BCC">
      <w:pPr>
        <w:pStyle w:val="ConsPlusTitle"/>
        <w:widowControl/>
        <w:ind w:firstLine="539"/>
        <w:rPr>
          <w:rFonts w:ascii="Times New Roman" w:hAnsi="Times New Roman" w:cs="Times New Roman"/>
          <w:b w:val="0"/>
          <w:sz w:val="18"/>
          <w:szCs w:val="24"/>
        </w:rPr>
      </w:pPr>
      <w:r w:rsidRPr="000768C7">
        <w:rPr>
          <w:rFonts w:ascii="Times New Roman" w:hAnsi="Times New Roman" w:cs="Times New Roman"/>
          <w:b w:val="0"/>
          <w:i/>
          <w:sz w:val="18"/>
          <w:szCs w:val="24"/>
        </w:rPr>
        <w:t>2.2. Информация о возникновении, выявлении проблемы и мерах, принятых ранее для ее решения, достигнутых рез</w:t>
      </w:r>
      <w:r w:rsidR="002A63EF" w:rsidRPr="000768C7">
        <w:rPr>
          <w:rFonts w:ascii="Times New Roman" w:hAnsi="Times New Roman" w:cs="Times New Roman"/>
          <w:b w:val="0"/>
          <w:i/>
          <w:sz w:val="18"/>
          <w:szCs w:val="24"/>
        </w:rPr>
        <w:t>ультатах и затраченных ресурсах:</w:t>
      </w:r>
      <w:r w:rsidR="00697975" w:rsidRPr="000768C7">
        <w:rPr>
          <w:rFonts w:ascii="Times New Roman" w:hAnsi="Times New Roman" w:cs="Times New Roman"/>
          <w:b w:val="0"/>
          <w:sz w:val="18"/>
          <w:szCs w:val="24"/>
        </w:rPr>
        <w:t xml:space="preserve"> </w:t>
      </w:r>
    </w:p>
    <w:p w:rsidR="00A568A3" w:rsidRPr="000768C7" w:rsidRDefault="00B567C2" w:rsidP="00650BCC">
      <w:pPr>
        <w:pStyle w:val="ConsPlusTitle"/>
        <w:widowControl/>
        <w:ind w:firstLine="539"/>
        <w:rPr>
          <w:rFonts w:ascii="Times New Roman" w:hAnsi="Times New Roman" w:cs="Times New Roman"/>
          <w:b w:val="0"/>
          <w:sz w:val="18"/>
          <w:szCs w:val="24"/>
        </w:rPr>
      </w:pPr>
      <w:r w:rsidRPr="000768C7">
        <w:rPr>
          <w:rFonts w:ascii="Times New Roman" w:hAnsi="Times New Roman" w:cs="Times New Roman"/>
          <w:b w:val="0"/>
          <w:sz w:val="18"/>
          <w:szCs w:val="24"/>
        </w:rPr>
        <w:t>Утверждение</w:t>
      </w:r>
      <w:r w:rsidR="006232A3" w:rsidRPr="000768C7">
        <w:rPr>
          <w:rFonts w:ascii="Times New Roman" w:hAnsi="Times New Roman" w:cs="Times New Roman"/>
          <w:b w:val="0"/>
          <w:sz w:val="18"/>
          <w:szCs w:val="24"/>
        </w:rPr>
        <w:t xml:space="preserve"> и рассмотрение проектов:</w:t>
      </w:r>
      <w:r w:rsidRPr="000768C7">
        <w:rPr>
          <w:rFonts w:ascii="Times New Roman" w:hAnsi="Times New Roman" w:cs="Times New Roman"/>
          <w:b w:val="0"/>
          <w:sz w:val="18"/>
          <w:szCs w:val="24"/>
        </w:rPr>
        <w:t xml:space="preserve"> </w:t>
      </w:r>
      <w:r w:rsidR="006232A3" w:rsidRPr="000768C7">
        <w:rPr>
          <w:rFonts w:ascii="Times New Roman" w:hAnsi="Times New Roman" w:cs="Times New Roman"/>
          <w:b w:val="0"/>
          <w:bCs/>
          <w:sz w:val="18"/>
          <w:szCs w:val="24"/>
        </w:rPr>
        <w:t xml:space="preserve">Положения о порядке установления, изменения и отмены муниципальных маршрутов регулярных перевозок на территории муниципального образования  «Первомайский  район»; </w:t>
      </w:r>
      <w:r w:rsidR="006232A3" w:rsidRPr="000768C7">
        <w:rPr>
          <w:rFonts w:ascii="Times New Roman" w:hAnsi="Times New Roman" w:cs="Times New Roman"/>
          <w:b w:val="0"/>
          <w:sz w:val="18"/>
          <w:szCs w:val="24"/>
        </w:rPr>
        <w:t>положения об организации проведения открытого конкурса на право осуществления перевозок по муниципальному маршруту регулярных перевозок пассажиров и багажа автомобильным транспортом по нерегулируемым тарифам на территории Первомайского района,  создания комиссии по совершенствованию качества транспортного обслуживания пассажиров на муниципальных маршрутах регулярных перевозок муниципальном образовании «Первомайский район».</w:t>
      </w:r>
    </w:p>
    <w:p w:rsidR="0036756E" w:rsidRPr="000768C7" w:rsidRDefault="00A568A3" w:rsidP="000768C7">
      <w:pPr>
        <w:spacing w:after="0" w:line="240" w:lineRule="auto"/>
        <w:ind w:firstLine="539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 xml:space="preserve">2.3. Социальные группы, заинтересованные в устранении проблемы, их </w:t>
      </w:r>
      <w:r w:rsidR="002A63EF" w:rsidRPr="000768C7">
        <w:rPr>
          <w:rFonts w:ascii="Times New Roman" w:hAnsi="Times New Roman" w:cs="Times New Roman"/>
          <w:i/>
          <w:sz w:val="18"/>
          <w:szCs w:val="24"/>
        </w:rPr>
        <w:t>количественная оценка:</w:t>
      </w:r>
      <w:r w:rsidR="00697975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650BCC" w:rsidRPr="000768C7" w:rsidRDefault="0036756E" w:rsidP="0036756E">
      <w:pPr>
        <w:spacing w:after="0" w:line="240" w:lineRule="auto"/>
        <w:ind w:firstLine="540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eastAsia="Calibri" w:hAnsi="Times New Roman" w:cs="Times New Roman"/>
          <w:sz w:val="18"/>
          <w:szCs w:val="24"/>
          <w:lang w:eastAsia="en-US"/>
        </w:rPr>
        <w:t>Ю</w:t>
      </w:r>
      <w:r w:rsidR="004E5A6D" w:rsidRPr="000768C7">
        <w:rPr>
          <w:rFonts w:ascii="Times New Roman" w:eastAsia="Calibri" w:hAnsi="Times New Roman" w:cs="Times New Roman"/>
          <w:sz w:val="18"/>
          <w:szCs w:val="24"/>
          <w:lang w:eastAsia="en-US"/>
        </w:rPr>
        <w:t>ридические лица и индивидуальные предприниматели на территории Первомайского района</w:t>
      </w:r>
      <w:r w:rsidR="006232A3" w:rsidRPr="000768C7">
        <w:rPr>
          <w:rFonts w:ascii="Times New Roman" w:eastAsia="Calibri" w:hAnsi="Times New Roman" w:cs="Times New Roman"/>
          <w:sz w:val="18"/>
          <w:szCs w:val="24"/>
          <w:lang w:eastAsia="en-US"/>
        </w:rPr>
        <w:t>, относящиеся к виду деятельности</w:t>
      </w:r>
      <w:r w:rsidR="006675F7" w:rsidRPr="000768C7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 пассажирские перевозки</w:t>
      </w:r>
      <w:r w:rsidR="006232A3" w:rsidRPr="000768C7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 </w:t>
      </w:r>
      <w:r w:rsidR="006675F7" w:rsidRPr="000768C7">
        <w:rPr>
          <w:rFonts w:ascii="Times New Roman" w:eastAsia="Calibri" w:hAnsi="Times New Roman" w:cs="Times New Roman"/>
          <w:sz w:val="18"/>
          <w:szCs w:val="24"/>
          <w:lang w:eastAsia="en-US"/>
        </w:rPr>
        <w:t>(60.21.1-</w:t>
      </w:r>
      <w:r w:rsidR="006232A3" w:rsidRPr="000768C7">
        <w:rPr>
          <w:rFonts w:ascii="Times New Roman" w:eastAsia="Calibri" w:hAnsi="Times New Roman" w:cs="Times New Roman"/>
          <w:sz w:val="18"/>
          <w:szCs w:val="24"/>
          <w:lang w:eastAsia="en-US"/>
        </w:rPr>
        <w:t>автобусные маршруты</w:t>
      </w:r>
      <w:r w:rsidR="00D135B4" w:rsidRPr="000768C7">
        <w:rPr>
          <w:rFonts w:ascii="Times New Roman" w:eastAsia="Calibri" w:hAnsi="Times New Roman" w:cs="Times New Roman"/>
          <w:sz w:val="18"/>
          <w:szCs w:val="24"/>
          <w:lang w:eastAsia="en-US"/>
        </w:rPr>
        <w:t>, которые осуществляются по конкретному графику (расписанию).</w:t>
      </w:r>
    </w:p>
    <w:p w:rsidR="00A568A3" w:rsidRPr="000768C7" w:rsidRDefault="00A568A3" w:rsidP="0036756E">
      <w:pPr>
        <w:spacing w:after="0" w:line="240" w:lineRule="auto"/>
        <w:ind w:firstLine="540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2.4. Характеристика негативных эффектов, возникающих в связи с наличием проблемы, их количественная оценка</w:t>
      </w:r>
      <w:r w:rsidRPr="000768C7">
        <w:rPr>
          <w:rFonts w:ascii="Times New Roman" w:hAnsi="Times New Roman" w:cs="Times New Roman"/>
          <w:sz w:val="18"/>
          <w:szCs w:val="24"/>
        </w:rPr>
        <w:t>.</w:t>
      </w:r>
    </w:p>
    <w:p w:rsidR="00650BCC" w:rsidRPr="000768C7" w:rsidRDefault="00650BCC" w:rsidP="006675F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4"/>
        </w:rPr>
        <w:t xml:space="preserve">Отсутствие </w:t>
      </w:r>
      <w:r w:rsidRPr="000768C7">
        <w:rPr>
          <w:rFonts w:ascii="Times New Roman" w:hAnsi="Times New Roman" w:cs="Times New Roman"/>
          <w:bCs/>
          <w:sz w:val="18"/>
          <w:szCs w:val="24"/>
        </w:rPr>
        <w:t>Шкалы критериев оценки и сопоставления заявок на участие в открыто</w:t>
      </w:r>
      <w:r w:rsidR="0036756E" w:rsidRPr="000768C7">
        <w:rPr>
          <w:rFonts w:ascii="Times New Roman" w:hAnsi="Times New Roman" w:cs="Times New Roman"/>
          <w:bCs/>
          <w:sz w:val="18"/>
          <w:szCs w:val="24"/>
        </w:rPr>
        <w:t>м</w:t>
      </w:r>
      <w:r w:rsidRPr="000768C7">
        <w:rPr>
          <w:rFonts w:ascii="Times New Roman" w:hAnsi="Times New Roman" w:cs="Times New Roman"/>
          <w:bCs/>
          <w:sz w:val="18"/>
          <w:szCs w:val="24"/>
        </w:rPr>
        <w:t xml:space="preserve">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</w:r>
      <w:r w:rsidR="0036756E" w:rsidRPr="000768C7">
        <w:rPr>
          <w:rFonts w:ascii="Times New Roman" w:hAnsi="Times New Roman" w:cs="Times New Roman"/>
          <w:bCs/>
          <w:sz w:val="18"/>
          <w:szCs w:val="24"/>
        </w:rPr>
        <w:t>, которые необходимы для более качественной оценки потенциальных участников конкурса на перевозки.</w:t>
      </w:r>
    </w:p>
    <w:p w:rsidR="00A568A3" w:rsidRPr="000768C7" w:rsidRDefault="00A568A3" w:rsidP="006675F7">
      <w:pPr>
        <w:spacing w:after="0" w:line="240" w:lineRule="auto"/>
        <w:ind w:firstLine="540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2.5. Причины возникновения проблемы и факторы, поддерживающие ее существование.</w:t>
      </w:r>
    </w:p>
    <w:p w:rsidR="00CF579F" w:rsidRPr="000768C7" w:rsidRDefault="00CF579F" w:rsidP="006675F7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18"/>
          <w:szCs w:val="28"/>
        </w:rPr>
      </w:pPr>
      <w:r w:rsidRPr="000768C7">
        <w:rPr>
          <w:rFonts w:ascii="Times New Roman" w:hAnsi="Times New Roman" w:cs="Times New Roman"/>
          <w:sz w:val="18"/>
          <w:szCs w:val="28"/>
        </w:rPr>
        <w:t>В соответствии с частью 4 статьи 24 Федерального закона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6675F7" w:rsidRPr="000768C7">
        <w:rPr>
          <w:rFonts w:ascii="Times New Roman" w:hAnsi="Times New Roman" w:cs="Times New Roman"/>
          <w:sz w:val="18"/>
          <w:szCs w:val="28"/>
        </w:rPr>
        <w:t xml:space="preserve">, в Первомайском районе должен быть организован рейс по межмуниципальному маршруту по перевозке пассажиров и багажа. </w:t>
      </w:r>
    </w:p>
    <w:p w:rsidR="006675F7" w:rsidRPr="000768C7" w:rsidRDefault="00A568A3" w:rsidP="006675F7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 xml:space="preserve">2.6. Причины невозможности решения проблемы участниками соответствующих отношений самостоятельно, </w:t>
      </w:r>
      <w:r w:rsidR="00083EF6" w:rsidRPr="000768C7">
        <w:rPr>
          <w:rFonts w:ascii="Times New Roman" w:hAnsi="Times New Roman" w:cs="Times New Roman"/>
          <w:i/>
          <w:sz w:val="18"/>
          <w:szCs w:val="24"/>
        </w:rPr>
        <w:t>без вмешательства государства</w:t>
      </w:r>
      <w:r w:rsidR="00083EF6" w:rsidRPr="000768C7">
        <w:rPr>
          <w:rFonts w:ascii="Times New Roman" w:hAnsi="Times New Roman" w:cs="Times New Roman"/>
          <w:sz w:val="18"/>
          <w:szCs w:val="24"/>
        </w:rPr>
        <w:t xml:space="preserve">: </w:t>
      </w:r>
    </w:p>
    <w:p w:rsidR="006675F7" w:rsidRPr="000768C7" w:rsidRDefault="006675F7" w:rsidP="006675F7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</w:p>
    <w:p w:rsidR="006675F7" w:rsidRPr="000768C7" w:rsidRDefault="006675F7" w:rsidP="006675F7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4"/>
        </w:rPr>
        <w:t>Федеральный закон от 13.07.2015 №220-ФЗ «Об организации постоянных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</w:t>
      </w:r>
    </w:p>
    <w:p w:rsidR="00A568A3" w:rsidRPr="000768C7" w:rsidRDefault="00A568A3" w:rsidP="006675F7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 xml:space="preserve">2.7. Опыт решения аналогичных проблем в других </w:t>
      </w:r>
      <w:r w:rsidR="00083EF6" w:rsidRPr="000768C7">
        <w:rPr>
          <w:rFonts w:ascii="Times New Roman" w:hAnsi="Times New Roman" w:cs="Times New Roman"/>
          <w:i/>
          <w:sz w:val="18"/>
          <w:szCs w:val="24"/>
        </w:rPr>
        <w:t>муниципальных районах</w:t>
      </w:r>
      <w:r w:rsidRPr="000768C7">
        <w:rPr>
          <w:rFonts w:ascii="Times New Roman" w:hAnsi="Times New Roman" w:cs="Times New Roman"/>
          <w:i/>
          <w:sz w:val="18"/>
          <w:szCs w:val="24"/>
        </w:rPr>
        <w:t>.</w:t>
      </w:r>
    </w:p>
    <w:p w:rsidR="001E22CB" w:rsidRPr="000768C7" w:rsidRDefault="00272BC5" w:rsidP="00D135B4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4"/>
        </w:rPr>
        <w:t>Не требуется</w:t>
      </w:r>
    </w:p>
    <w:p w:rsidR="00A568A3" w:rsidRPr="000768C7" w:rsidRDefault="00A568A3" w:rsidP="00D135B4">
      <w:pPr>
        <w:widowControl w:val="0"/>
        <w:spacing w:after="0" w:line="240" w:lineRule="auto"/>
        <w:ind w:left="540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2.8. Иная информация о проблеме.</w:t>
      </w:r>
    </w:p>
    <w:p w:rsidR="00A568A3" w:rsidRPr="000768C7" w:rsidRDefault="001E22CB" w:rsidP="00D135B4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4"/>
        </w:rPr>
        <w:t>Отсутствует</w:t>
      </w:r>
    </w:p>
    <w:p w:rsidR="00A568A3" w:rsidRPr="000768C7" w:rsidRDefault="00A568A3" w:rsidP="0036756E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9862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985"/>
        <w:gridCol w:w="2065"/>
      </w:tblGrid>
      <w:tr w:rsidR="00A568A3" w:rsidRPr="000768C7" w:rsidTr="00936883">
        <w:trPr>
          <w:trHeight w:val="296"/>
        </w:trPr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Цели</w:t>
            </w:r>
          </w:p>
        </w:tc>
        <w:tc>
          <w:tcPr>
            <w:tcW w:w="198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Сроки достижения целей</w:t>
            </w:r>
          </w:p>
        </w:tc>
        <w:tc>
          <w:tcPr>
            <w:tcW w:w="206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Периодичность мониторинга</w:t>
            </w:r>
          </w:p>
        </w:tc>
      </w:tr>
      <w:tr w:rsidR="00A568A3" w:rsidRPr="000768C7" w:rsidTr="00936883">
        <w:trPr>
          <w:trHeight w:val="256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предлагаемого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предлагаемого правового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достижения целей</w:t>
            </w:r>
          </w:p>
        </w:tc>
      </w:tr>
      <w:tr w:rsidR="00A568A3" w:rsidRPr="000768C7" w:rsidTr="00936883">
        <w:trPr>
          <w:trHeight w:val="256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правового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регулирования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предлагаемого правового</w:t>
            </w:r>
          </w:p>
        </w:tc>
      </w:tr>
      <w:tr w:rsidR="00A568A3" w:rsidRPr="000768C7" w:rsidTr="00936883">
        <w:trPr>
          <w:trHeight w:val="347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регулирования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6675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регулирования</w:t>
            </w:r>
          </w:p>
        </w:tc>
      </w:tr>
      <w:tr w:rsidR="00A568A3" w:rsidRPr="000768C7" w:rsidTr="00936883">
        <w:trPr>
          <w:trHeight w:val="63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0768C7" w:rsidRDefault="00A568A3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0768C7" w:rsidRDefault="00A568A3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0768C7" w:rsidRDefault="00A568A3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568A3" w:rsidRPr="000768C7" w:rsidTr="00936883">
        <w:trPr>
          <w:trHeight w:val="2289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(Цель 1)</w:t>
            </w:r>
          </w:p>
          <w:p w:rsidR="006675F7" w:rsidRPr="000768C7" w:rsidRDefault="006675F7" w:rsidP="00667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0768C7">
              <w:rPr>
                <w:rFonts w:ascii="Times New Roman" w:hAnsi="Times New Roman" w:cs="Times New Roman"/>
                <w:bCs/>
                <w:sz w:val="18"/>
                <w:szCs w:val="28"/>
              </w:rPr>
              <w:t>Утверждение Шкалы критериев оценки и сопоставления заявок на 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      </w:r>
          </w:p>
          <w:p w:rsidR="00E71391" w:rsidRPr="000768C7" w:rsidRDefault="00E71391" w:rsidP="00D135B4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0768C7" w:rsidRDefault="00A568A3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A568A3" w:rsidRPr="000768C7" w:rsidTr="00936883">
        <w:trPr>
          <w:trHeight w:val="68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0768C7" w:rsidRDefault="00A568A3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0768C7" w:rsidRDefault="006675F7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1 ноября</w:t>
            </w:r>
            <w:r w:rsidR="000752B3" w:rsidRPr="000768C7">
              <w:rPr>
                <w:rFonts w:ascii="Times New Roman" w:hAnsi="Times New Roman" w:cs="Times New Roman"/>
                <w:sz w:val="16"/>
                <w:szCs w:val="24"/>
              </w:rPr>
              <w:t xml:space="preserve"> 2017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0768C7" w:rsidRDefault="000752B3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 xml:space="preserve"> 1 ноябр</w:t>
            </w:r>
            <w:r w:rsidR="006675F7" w:rsidRPr="000768C7">
              <w:rPr>
                <w:rFonts w:ascii="Times New Roman" w:hAnsi="Times New Roman" w:cs="Times New Roman"/>
                <w:sz w:val="16"/>
                <w:szCs w:val="24"/>
              </w:rPr>
              <w:t>я 2018 г</w:t>
            </w:r>
          </w:p>
          <w:p w:rsidR="0036756E" w:rsidRPr="000768C7" w:rsidRDefault="0036756E" w:rsidP="00D135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в дальнейшем по мере необходимости</w:t>
            </w:r>
          </w:p>
        </w:tc>
      </w:tr>
    </w:tbl>
    <w:p w:rsidR="00936883" w:rsidRPr="000768C7" w:rsidRDefault="00936883" w:rsidP="00D135B4">
      <w:pPr>
        <w:widowControl w:val="0"/>
        <w:spacing w:after="0" w:line="240" w:lineRule="auto"/>
        <w:rPr>
          <w:rFonts w:ascii="Times New Roman" w:hAnsi="Times New Roman" w:cs="Times New Roman"/>
          <w:color w:val="C00000"/>
          <w:sz w:val="18"/>
          <w:szCs w:val="24"/>
        </w:rPr>
      </w:pPr>
    </w:p>
    <w:tbl>
      <w:tblPr>
        <w:tblStyle w:val="a8"/>
        <w:tblW w:w="10031" w:type="dxa"/>
        <w:tblLook w:val="04A0"/>
      </w:tblPr>
      <w:tblGrid>
        <w:gridCol w:w="4077"/>
        <w:gridCol w:w="2373"/>
        <w:gridCol w:w="1455"/>
        <w:gridCol w:w="2126"/>
      </w:tblGrid>
      <w:tr w:rsidR="002A63EF" w:rsidRPr="000768C7" w:rsidTr="000752B3">
        <w:trPr>
          <w:trHeight w:val="1375"/>
        </w:trPr>
        <w:tc>
          <w:tcPr>
            <w:tcW w:w="4077" w:type="dxa"/>
          </w:tcPr>
          <w:p w:rsidR="002A63EF" w:rsidRPr="000768C7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 xml:space="preserve">Цели предлагаемого правового регулирования </w:t>
            </w:r>
          </w:p>
        </w:tc>
        <w:tc>
          <w:tcPr>
            <w:tcW w:w="2373" w:type="dxa"/>
          </w:tcPr>
          <w:p w:rsidR="002A63EF" w:rsidRPr="000768C7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Индикаторы достижения целей правового регулирования</w:t>
            </w:r>
          </w:p>
        </w:tc>
        <w:tc>
          <w:tcPr>
            <w:tcW w:w="1455" w:type="dxa"/>
          </w:tcPr>
          <w:p w:rsidR="002A63EF" w:rsidRPr="000768C7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Единица измерения индикаторов</w:t>
            </w:r>
          </w:p>
        </w:tc>
        <w:tc>
          <w:tcPr>
            <w:tcW w:w="2126" w:type="dxa"/>
          </w:tcPr>
          <w:p w:rsidR="002A63EF" w:rsidRPr="000768C7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Целевые значения индикаторов по годам</w:t>
            </w:r>
          </w:p>
        </w:tc>
      </w:tr>
      <w:tr w:rsidR="002A63EF" w:rsidRPr="000768C7" w:rsidTr="000752B3">
        <w:trPr>
          <w:trHeight w:val="2056"/>
        </w:trPr>
        <w:tc>
          <w:tcPr>
            <w:tcW w:w="4077" w:type="dxa"/>
          </w:tcPr>
          <w:p w:rsidR="000752B3" w:rsidRPr="000768C7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Цель 1</w:t>
            </w:r>
          </w:p>
          <w:p w:rsidR="006675F7" w:rsidRPr="000768C7" w:rsidRDefault="006675F7" w:rsidP="006675F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0768C7">
              <w:rPr>
                <w:rFonts w:ascii="Times New Roman" w:hAnsi="Times New Roman" w:cs="Times New Roman"/>
                <w:bCs/>
                <w:sz w:val="18"/>
                <w:szCs w:val="28"/>
              </w:rPr>
              <w:t>Утверждение Шкалы критериев оценки и сопоставления заявок на 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      </w:r>
          </w:p>
          <w:p w:rsidR="002A63EF" w:rsidRPr="000768C7" w:rsidRDefault="002A63EF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73" w:type="dxa"/>
          </w:tcPr>
          <w:p w:rsidR="002A63EF" w:rsidRPr="000768C7" w:rsidRDefault="005E2ABB" w:rsidP="005E2ABB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 xml:space="preserve">качество исполнения перевозок по межмуниципальным маршрутам, качественная оценка заявителей </w:t>
            </w:r>
          </w:p>
        </w:tc>
        <w:tc>
          <w:tcPr>
            <w:tcW w:w="1455" w:type="dxa"/>
          </w:tcPr>
          <w:p w:rsidR="002A63EF" w:rsidRPr="000768C7" w:rsidRDefault="005E2ABB" w:rsidP="00D135B4">
            <w:pPr>
              <w:widowControl w:val="0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балл</w:t>
            </w:r>
          </w:p>
        </w:tc>
        <w:tc>
          <w:tcPr>
            <w:tcW w:w="2126" w:type="dxa"/>
          </w:tcPr>
          <w:p w:rsidR="000752B3" w:rsidRPr="000768C7" w:rsidRDefault="005E2ABB" w:rsidP="00D135B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не предусмотрено</w:t>
            </w:r>
          </w:p>
        </w:tc>
      </w:tr>
    </w:tbl>
    <w:p w:rsidR="0036756E" w:rsidRPr="000768C7" w:rsidRDefault="0036756E" w:rsidP="0036756E">
      <w:pPr>
        <w:widowControl w:val="0"/>
        <w:spacing w:after="0" w:line="240" w:lineRule="auto"/>
        <w:rPr>
          <w:rFonts w:ascii="Times New Roman" w:hAnsi="Times New Roman" w:cs="Times New Roman"/>
          <w:color w:val="C00000"/>
          <w:sz w:val="18"/>
          <w:szCs w:val="24"/>
        </w:rPr>
      </w:pPr>
    </w:p>
    <w:p w:rsidR="000768C7" w:rsidRPr="000768C7" w:rsidRDefault="0036756E" w:rsidP="0036756E">
      <w:pPr>
        <w:widowControl w:val="0"/>
        <w:numPr>
          <w:ilvl w:val="0"/>
          <w:numId w:val="1"/>
        </w:numPr>
        <w:tabs>
          <w:tab w:val="num" w:pos="1145"/>
        </w:tabs>
        <w:spacing w:after="0" w:line="240" w:lineRule="auto"/>
        <w:ind w:left="0" w:right="340" w:firstLine="544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Методы расчета индикаторов достижения целей предлагаемого правового регулирования, источники информации для расчетов</w:t>
      </w:r>
      <w:r w:rsidRPr="000768C7">
        <w:rPr>
          <w:rFonts w:ascii="Times New Roman" w:hAnsi="Times New Roman" w:cs="Times New Roman"/>
          <w:sz w:val="18"/>
          <w:szCs w:val="24"/>
        </w:rPr>
        <w:t xml:space="preserve">: </w:t>
      </w:r>
    </w:p>
    <w:p w:rsidR="0036756E" w:rsidRPr="000768C7" w:rsidRDefault="000768C7" w:rsidP="000768C7">
      <w:pPr>
        <w:widowControl w:val="0"/>
        <w:spacing w:after="0" w:line="240" w:lineRule="auto"/>
        <w:ind w:right="340" w:firstLine="544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4"/>
        </w:rPr>
        <w:t>П</w:t>
      </w:r>
      <w:r w:rsidR="0036756E" w:rsidRPr="000768C7">
        <w:rPr>
          <w:rFonts w:ascii="Times New Roman" w:hAnsi="Times New Roman" w:cs="Times New Roman"/>
          <w:sz w:val="18"/>
          <w:szCs w:val="24"/>
        </w:rPr>
        <w:t xml:space="preserve">оложение само по себе является критерием оценки </w:t>
      </w:r>
      <w:r w:rsidRPr="000768C7">
        <w:rPr>
          <w:rFonts w:ascii="Times New Roman" w:hAnsi="Times New Roman" w:cs="Times New Roman"/>
          <w:bCs/>
          <w:sz w:val="18"/>
          <w:szCs w:val="28"/>
        </w:rPr>
        <w:t xml:space="preserve">и сопоставления заявок на </w:t>
      </w:r>
      <w:r w:rsidR="0036756E" w:rsidRPr="000768C7">
        <w:rPr>
          <w:rFonts w:ascii="Times New Roman" w:hAnsi="Times New Roman" w:cs="Times New Roman"/>
          <w:bCs/>
          <w:sz w:val="18"/>
          <w:szCs w:val="28"/>
        </w:rPr>
        <w:t>участие в открыто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</w:r>
    </w:p>
    <w:tbl>
      <w:tblPr>
        <w:tblpPr w:leftFromText="180" w:rightFromText="180" w:vertAnchor="text" w:horzAnchor="margin" w:tblpY="1473"/>
        <w:tblW w:w="96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2100"/>
      </w:tblGrid>
      <w:tr w:rsidR="000768C7" w:rsidRPr="000768C7" w:rsidTr="000768C7">
        <w:trPr>
          <w:trHeight w:val="316"/>
        </w:trPr>
        <w:tc>
          <w:tcPr>
            <w:tcW w:w="7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768C7">
              <w:rPr>
                <w:rFonts w:ascii="Times New Roman" w:hAnsi="Times New Roman" w:cs="Times New Roman"/>
                <w:sz w:val="18"/>
                <w:szCs w:val="24"/>
              </w:rPr>
              <w:t>Группы потенциальных адресатов предлагаемого правового</w:t>
            </w:r>
          </w:p>
        </w:tc>
        <w:tc>
          <w:tcPr>
            <w:tcW w:w="21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768C7">
              <w:rPr>
                <w:rFonts w:ascii="Times New Roman" w:hAnsi="Times New Roman" w:cs="Times New Roman"/>
                <w:sz w:val="18"/>
                <w:szCs w:val="24"/>
              </w:rPr>
              <w:t>Количество</w:t>
            </w:r>
          </w:p>
        </w:tc>
      </w:tr>
      <w:tr w:rsidR="000768C7" w:rsidRPr="000768C7" w:rsidTr="000768C7">
        <w:trPr>
          <w:trHeight w:val="25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768C7">
              <w:rPr>
                <w:rFonts w:ascii="Times New Roman" w:hAnsi="Times New Roman" w:cs="Times New Roman"/>
                <w:sz w:val="18"/>
                <w:szCs w:val="24"/>
              </w:rPr>
              <w:t>регулирования (краткое описание их качественных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768C7">
              <w:rPr>
                <w:rFonts w:ascii="Times New Roman" w:hAnsi="Times New Roman" w:cs="Times New Roman"/>
                <w:sz w:val="18"/>
                <w:szCs w:val="24"/>
              </w:rPr>
              <w:t>участников</w:t>
            </w:r>
          </w:p>
        </w:tc>
      </w:tr>
      <w:tr w:rsidR="000768C7" w:rsidRPr="000768C7" w:rsidTr="000768C7">
        <w:trPr>
          <w:trHeight w:val="347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768C7">
              <w:rPr>
                <w:rFonts w:ascii="Times New Roman" w:hAnsi="Times New Roman" w:cs="Times New Roman"/>
                <w:sz w:val="18"/>
                <w:szCs w:val="24"/>
              </w:rPr>
              <w:t>характеристик):</w:t>
            </w:r>
          </w:p>
          <w:p w:rsidR="000768C7" w:rsidRPr="000768C7" w:rsidRDefault="000768C7" w:rsidP="00076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768C7">
              <w:rPr>
                <w:rFonts w:ascii="Times New Roman" w:hAnsi="Times New Roman" w:cs="Times New Roman"/>
                <w:sz w:val="18"/>
                <w:szCs w:val="24"/>
              </w:rPr>
              <w:t>группы</w:t>
            </w:r>
          </w:p>
        </w:tc>
      </w:tr>
      <w:tr w:rsidR="000768C7" w:rsidRPr="000768C7" w:rsidTr="000768C7">
        <w:trPr>
          <w:trHeight w:val="63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768C7" w:rsidRPr="000768C7" w:rsidTr="000768C7">
        <w:trPr>
          <w:trHeight w:val="38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sz w:val="18"/>
                <w:szCs w:val="24"/>
              </w:rPr>
            </w:pPr>
            <w:r w:rsidRPr="000768C7">
              <w:rPr>
                <w:rFonts w:ascii="Times New Roman" w:hAnsi="Times New Roman" w:cs="Times New Roman"/>
                <w:sz w:val="18"/>
                <w:szCs w:val="24"/>
              </w:rPr>
              <w:t xml:space="preserve">(Группа 1) субъекты малого и среднего предпринимательства </w:t>
            </w:r>
            <w:r w:rsidRPr="000768C7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на территории Первомайского района, относящиеся к виду деятельности пассажирские перевозки (60.21.1-автобусные маршруты, которые осуществляются по конкретному графику (расписанию)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768C7">
              <w:rPr>
                <w:rFonts w:ascii="Times New Roman" w:hAnsi="Times New Roman" w:cs="Times New Roman"/>
                <w:sz w:val="18"/>
                <w:szCs w:val="24"/>
              </w:rPr>
              <w:t xml:space="preserve"> не менее 1</w:t>
            </w:r>
          </w:p>
        </w:tc>
      </w:tr>
      <w:tr w:rsidR="000768C7" w:rsidRPr="000768C7" w:rsidTr="000768C7">
        <w:trPr>
          <w:trHeight w:val="64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0768C7" w:rsidRPr="000768C7" w:rsidRDefault="000768C7" w:rsidP="000768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36756E" w:rsidRPr="000768C7" w:rsidRDefault="0036756E" w:rsidP="0036756E">
      <w:pPr>
        <w:widowControl w:val="0"/>
        <w:numPr>
          <w:ilvl w:val="0"/>
          <w:numId w:val="1"/>
        </w:numPr>
        <w:tabs>
          <w:tab w:val="num" w:pos="1145"/>
        </w:tabs>
        <w:spacing w:after="0" w:line="240" w:lineRule="auto"/>
        <w:ind w:left="0" w:right="340" w:firstLine="544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 xml:space="preserve">Оценка затрат на проведение мониторинга достижения целей предлагаемого правового регулирования: </w:t>
      </w:r>
      <w:r w:rsidRPr="000768C7">
        <w:rPr>
          <w:rFonts w:ascii="Times New Roman" w:hAnsi="Times New Roman" w:cs="Times New Roman"/>
          <w:sz w:val="18"/>
          <w:szCs w:val="24"/>
        </w:rPr>
        <w:t>затраты на проведение мониторинга не требуются.</w:t>
      </w:r>
    </w:p>
    <w:p w:rsidR="0036756E" w:rsidRPr="000768C7" w:rsidRDefault="0036756E" w:rsidP="008E7A1F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Style w:val="a8"/>
        <w:tblpPr w:leftFromText="180" w:rightFromText="180" w:vertAnchor="text" w:horzAnchor="margin" w:tblpY="3842"/>
        <w:tblW w:w="9889" w:type="dxa"/>
        <w:tblLayout w:type="fixed"/>
        <w:tblLook w:val="04A0"/>
      </w:tblPr>
      <w:tblGrid>
        <w:gridCol w:w="2093"/>
        <w:gridCol w:w="2977"/>
        <w:gridCol w:w="2666"/>
        <w:gridCol w:w="2153"/>
      </w:tblGrid>
      <w:tr w:rsidR="008E7A1F" w:rsidRPr="000768C7" w:rsidTr="008E7A1F">
        <w:tc>
          <w:tcPr>
            <w:tcW w:w="2093" w:type="dxa"/>
          </w:tcPr>
          <w:p w:rsidR="008E7A1F" w:rsidRPr="000768C7" w:rsidRDefault="008E7A1F" w:rsidP="008E7A1F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Группы потенциальных адресатов предлагаемого правового регулирования (соответствует пункту 4)</w:t>
            </w:r>
          </w:p>
        </w:tc>
        <w:tc>
          <w:tcPr>
            <w:tcW w:w="2977" w:type="dxa"/>
          </w:tcPr>
          <w:p w:rsidR="008E7A1F" w:rsidRPr="000768C7" w:rsidRDefault="008E7A1F" w:rsidP="008E7A1F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66" w:type="dxa"/>
          </w:tcPr>
          <w:p w:rsidR="008E7A1F" w:rsidRPr="000768C7" w:rsidRDefault="008E7A1F" w:rsidP="008E7A1F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описание расходов и возможных доходов, связанных с ведением предлагаемого правового регулирования</w:t>
            </w:r>
          </w:p>
        </w:tc>
        <w:tc>
          <w:tcPr>
            <w:tcW w:w="2153" w:type="dxa"/>
          </w:tcPr>
          <w:p w:rsidR="008E7A1F" w:rsidRPr="000768C7" w:rsidRDefault="008E7A1F" w:rsidP="008E7A1F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Количественная оценка, руб.</w:t>
            </w:r>
          </w:p>
        </w:tc>
      </w:tr>
      <w:tr w:rsidR="008E7A1F" w:rsidRPr="000768C7" w:rsidTr="008E7A1F">
        <w:tc>
          <w:tcPr>
            <w:tcW w:w="2093" w:type="dxa"/>
          </w:tcPr>
          <w:p w:rsidR="008E7A1F" w:rsidRPr="000768C7" w:rsidRDefault="008E7A1F" w:rsidP="008E7A1F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Группа 1</w:t>
            </w:r>
          </w:p>
        </w:tc>
        <w:tc>
          <w:tcPr>
            <w:tcW w:w="2977" w:type="dxa"/>
          </w:tcPr>
          <w:p w:rsidR="008E7A1F" w:rsidRPr="000768C7" w:rsidRDefault="008E7A1F" w:rsidP="008E7A1F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отсутствуют</w:t>
            </w:r>
          </w:p>
        </w:tc>
        <w:tc>
          <w:tcPr>
            <w:tcW w:w="2666" w:type="dxa"/>
          </w:tcPr>
          <w:p w:rsidR="008E7A1F" w:rsidRPr="000768C7" w:rsidRDefault="008E7A1F" w:rsidP="008E7A1F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Дополнительных финансовых затрат, связанных с введением предлагаемого правового регулирования не потребуется</w:t>
            </w:r>
          </w:p>
        </w:tc>
        <w:tc>
          <w:tcPr>
            <w:tcW w:w="2153" w:type="dxa"/>
          </w:tcPr>
          <w:p w:rsidR="008E7A1F" w:rsidRPr="000768C7" w:rsidRDefault="008E7A1F" w:rsidP="008E7A1F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0768C7">
              <w:rPr>
                <w:rFonts w:ascii="Times New Roman" w:hAnsi="Times New Roman" w:cs="Times New Roman"/>
                <w:sz w:val="16"/>
                <w:szCs w:val="24"/>
              </w:rPr>
              <w:t>0,00</w:t>
            </w:r>
          </w:p>
        </w:tc>
      </w:tr>
    </w:tbl>
    <w:p w:rsidR="008E7A1F" w:rsidRPr="000768C7" w:rsidRDefault="008E7A1F" w:rsidP="008E7A1F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Сведения о дополнительных расходах (доходах) местного бюджета, связанных с введением предлагаемого правового регулирования: нет</w:t>
      </w:r>
    </w:p>
    <w:p w:rsidR="008E7A1F" w:rsidRPr="000768C7" w:rsidRDefault="008E7A1F" w:rsidP="008E7A1F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 </w:t>
      </w:r>
    </w:p>
    <w:p w:rsidR="002A63EF" w:rsidRPr="000768C7" w:rsidRDefault="002A63EF" w:rsidP="00D135B4">
      <w:pPr>
        <w:widowControl w:val="0"/>
        <w:spacing w:after="0" w:line="240" w:lineRule="auto"/>
        <w:rPr>
          <w:rFonts w:ascii="Times New Roman" w:hAnsi="Times New Roman" w:cs="Times New Roman"/>
          <w:color w:val="C00000"/>
          <w:sz w:val="18"/>
          <w:szCs w:val="24"/>
        </w:rPr>
        <w:sectPr w:rsidR="002A63EF" w:rsidRPr="000768C7" w:rsidSect="008E7A1F">
          <w:pgSz w:w="11900" w:h="16840"/>
          <w:pgMar w:top="142" w:right="500" w:bottom="284" w:left="1700" w:header="720" w:footer="720" w:gutter="0"/>
          <w:cols w:space="720" w:equalWidth="0">
            <w:col w:w="9700"/>
          </w:cols>
          <w:noEndnote/>
        </w:sectPr>
      </w:pPr>
    </w:p>
    <w:p w:rsidR="00A568A3" w:rsidRPr="000768C7" w:rsidRDefault="00A568A3" w:rsidP="00D135B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bookmarkStart w:id="1" w:name="page31"/>
      <w:bookmarkEnd w:id="1"/>
    </w:p>
    <w:p w:rsidR="00A568A3" w:rsidRPr="000768C7" w:rsidRDefault="00A568A3" w:rsidP="00D135B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0768C7" w:rsidRPr="000768C7" w:rsidRDefault="00A568A3" w:rsidP="000768C7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6.1. Издержки и выгоды адресатов предлагаемого правового регулирования, не по</w:t>
      </w:r>
      <w:r w:rsidR="00AA64F8" w:rsidRPr="000768C7">
        <w:rPr>
          <w:rFonts w:ascii="Times New Roman" w:hAnsi="Times New Roman" w:cs="Times New Roman"/>
          <w:i/>
          <w:sz w:val="18"/>
          <w:szCs w:val="24"/>
        </w:rPr>
        <w:t>ддающиеся количественной оценке</w:t>
      </w:r>
      <w:r w:rsidR="00AA64F8" w:rsidRPr="000768C7">
        <w:rPr>
          <w:rFonts w:ascii="Times New Roman" w:hAnsi="Times New Roman" w:cs="Times New Roman"/>
          <w:sz w:val="18"/>
          <w:szCs w:val="24"/>
        </w:rPr>
        <w:t xml:space="preserve">. </w:t>
      </w:r>
    </w:p>
    <w:p w:rsidR="00F73C71" w:rsidRPr="000768C7" w:rsidRDefault="00F73C71" w:rsidP="000768C7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4"/>
        </w:rPr>
        <w:t>Дополнительных затрат не предусмотрено</w:t>
      </w:r>
    </w:p>
    <w:p w:rsidR="000768C7" w:rsidRPr="000768C7" w:rsidRDefault="00F73C71" w:rsidP="00D135B4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7. Оценка рисков неблагоприятных последствий применения правового регулирования:</w:t>
      </w:r>
      <w:r w:rsidR="00AA64F8" w:rsidRPr="000768C7">
        <w:rPr>
          <w:rFonts w:ascii="Times New Roman" w:hAnsi="Times New Roman" w:cs="Times New Roman"/>
          <w:sz w:val="18"/>
          <w:szCs w:val="24"/>
        </w:rPr>
        <w:t xml:space="preserve"> </w:t>
      </w:r>
    </w:p>
    <w:p w:rsidR="00F73C71" w:rsidRPr="000768C7" w:rsidRDefault="000768C7" w:rsidP="00D135B4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sz w:val="18"/>
          <w:szCs w:val="24"/>
        </w:rPr>
        <w:t>Р</w:t>
      </w:r>
      <w:r w:rsidR="00F73C71" w:rsidRPr="000768C7">
        <w:rPr>
          <w:rFonts w:ascii="Times New Roman" w:hAnsi="Times New Roman" w:cs="Times New Roman"/>
          <w:sz w:val="18"/>
          <w:szCs w:val="24"/>
        </w:rPr>
        <w:t xml:space="preserve">иски невозможности исполнения положения и наступления непредвиденных негативных последствий в связи с его принятием отсутствуют. </w:t>
      </w:r>
    </w:p>
    <w:p w:rsidR="006649F4" w:rsidRPr="000768C7" w:rsidRDefault="00F73C71" w:rsidP="00D135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8. Сравнение возможных вариантов решения проблемы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543"/>
        <w:gridCol w:w="2835"/>
      </w:tblGrid>
      <w:tr w:rsidR="006B156C" w:rsidRPr="000768C7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0768C7" w:rsidRDefault="006B156C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0768C7" w:rsidRDefault="006B156C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0768C7" w:rsidRDefault="006B156C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center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Вариант 2</w:t>
            </w:r>
          </w:p>
        </w:tc>
      </w:tr>
      <w:tr w:rsidR="00AA64F8" w:rsidRPr="000768C7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8.1. Содержание варианта решения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0536B1" w:rsidP="000536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0768C7">
              <w:rPr>
                <w:rFonts w:ascii="Times New Roman" w:hAnsi="Times New Roman" w:cs="Times New Roman"/>
                <w:bCs/>
                <w:sz w:val="18"/>
                <w:szCs w:val="28"/>
              </w:rPr>
              <w:t>Утверждение Шкалы критериев оценки и сопоставления заявок на участие в открытом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Не вмешательство</w:t>
            </w:r>
          </w:p>
        </w:tc>
      </w:tr>
      <w:tr w:rsidR="00AA64F8" w:rsidRPr="000768C7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0536B1" w:rsidP="000536B1">
            <w:pPr>
              <w:widowControl w:val="0"/>
              <w:spacing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Индивидуальные предприниматели и юридические лица желающие осуществлять услуги по перевозке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AA64F8" w:rsidRPr="000768C7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Расходы потенциальных адресатов предлагаемого правового регулирования не изменятся либо сократятся.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AA64F8" w:rsidRPr="000768C7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8.4.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</w:rPr>
            </w:pPr>
            <w:r w:rsidRPr="000768C7"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  <w:t>Финансовые затраты из местного бюджета, связанные с введением предлагаемого правового регулирования не потребуются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AA64F8" w:rsidRPr="000768C7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8.5. Оценка возможности достижения заявленных целей регулирования (</w:t>
            </w:r>
            <w:hyperlink w:anchor="Par24" w:history="1">
              <w:r w:rsidRPr="000768C7">
                <w:rPr>
                  <w:rFonts w:ascii="Times New Roman" w:hAnsi="Times New Roman" w:cs="Times New Roman"/>
                  <w:sz w:val="16"/>
                </w:rPr>
                <w:t>раздел 3</w:t>
              </w:r>
            </w:hyperlink>
            <w:r w:rsidRPr="000768C7">
              <w:rPr>
                <w:rFonts w:ascii="Times New Roman" w:hAnsi="Times New Roman" w:cs="Times New Roman"/>
                <w:sz w:val="16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0768C7" w:rsidP="00D135B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0768C7">
              <w:rPr>
                <w:rFonts w:ascii="Times New Roman" w:hAnsi="Times New Roman" w:cs="Times New Roman"/>
                <w:bCs/>
                <w:sz w:val="18"/>
                <w:szCs w:val="28"/>
              </w:rPr>
              <w:t>Утверждение Шкалы критериев оценки и сопоставления заявок на участие в открытом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0768C7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  <w:tr w:rsidR="00AA64F8" w:rsidRPr="000768C7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8.6. Оценка рисков неблагоприятных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Риски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0768C7" w:rsidRDefault="00AA64F8" w:rsidP="00D1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  <w:sz w:val="16"/>
              </w:rPr>
            </w:pPr>
            <w:r w:rsidRPr="000768C7">
              <w:rPr>
                <w:rFonts w:ascii="Times New Roman" w:hAnsi="Times New Roman" w:cs="Times New Roman"/>
                <w:sz w:val="16"/>
              </w:rPr>
              <w:t>Не определено</w:t>
            </w:r>
          </w:p>
        </w:tc>
      </w:tr>
    </w:tbl>
    <w:p w:rsidR="00A568A3" w:rsidRPr="000768C7" w:rsidRDefault="00A568A3" w:rsidP="00D135B4">
      <w:pPr>
        <w:widowControl w:val="0"/>
        <w:spacing w:after="0" w:line="240" w:lineRule="auto"/>
        <w:rPr>
          <w:rFonts w:ascii="Times New Roman" w:hAnsi="Times New Roman" w:cs="Times New Roman"/>
          <w:color w:val="C00000"/>
          <w:sz w:val="18"/>
          <w:szCs w:val="24"/>
        </w:rPr>
      </w:pPr>
    </w:p>
    <w:p w:rsidR="00A568A3" w:rsidRPr="000768C7" w:rsidRDefault="00A568A3" w:rsidP="00D135B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8.7. Обоснование выбора предпочтительного варианта решения выявленной проблемы</w:t>
      </w:r>
      <w:r w:rsidRPr="000768C7">
        <w:rPr>
          <w:rFonts w:ascii="Times New Roman" w:hAnsi="Times New Roman" w:cs="Times New Roman"/>
          <w:sz w:val="18"/>
          <w:szCs w:val="24"/>
        </w:rPr>
        <w:t>.</w:t>
      </w:r>
    </w:p>
    <w:p w:rsidR="00056E39" w:rsidRPr="000768C7" w:rsidRDefault="00056E39" w:rsidP="00D135B4">
      <w:pPr>
        <w:widowControl w:val="0"/>
        <w:spacing w:line="240" w:lineRule="auto"/>
        <w:ind w:right="-1" w:firstLine="540"/>
        <w:contextualSpacing/>
        <w:jc w:val="both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0768C7">
        <w:rPr>
          <w:rFonts w:ascii="Times New Roman" w:eastAsia="Calibri" w:hAnsi="Times New Roman" w:cs="Times New Roman"/>
          <w:sz w:val="18"/>
          <w:szCs w:val="24"/>
          <w:lang w:eastAsia="en-US"/>
        </w:rPr>
        <w:t xml:space="preserve">Вариант 1  является предпочтительным, поскольку </w:t>
      </w:r>
      <w:r w:rsidR="000768C7" w:rsidRPr="000768C7">
        <w:rPr>
          <w:rFonts w:ascii="Times New Roman" w:hAnsi="Times New Roman" w:cs="Times New Roman"/>
          <w:bCs/>
          <w:sz w:val="18"/>
          <w:szCs w:val="28"/>
        </w:rPr>
        <w:t>утверждение Шкалы критериев оценки и сопоставления заявок на участие в открытом конкурсе на право осуществления перевозок по межмуниципальному маршруту регулярных перевозок пассажиров и багажа автомобильным транспортом на территории Первомайского района</w:t>
      </w:r>
      <w:r w:rsidR="000768C7">
        <w:rPr>
          <w:rFonts w:ascii="Times New Roman" w:hAnsi="Times New Roman" w:cs="Times New Roman"/>
          <w:bCs/>
          <w:sz w:val="18"/>
          <w:szCs w:val="28"/>
        </w:rPr>
        <w:t xml:space="preserve"> необходимо для полноценной работы комиссии по пассажирским перевозкам.</w:t>
      </w:r>
    </w:p>
    <w:p w:rsidR="00B57A95" w:rsidRPr="000768C7" w:rsidRDefault="00A568A3" w:rsidP="00D135B4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color w:val="C00000"/>
          <w:sz w:val="18"/>
          <w:szCs w:val="24"/>
        </w:rPr>
      </w:pPr>
      <w:r w:rsidRPr="000768C7">
        <w:rPr>
          <w:rFonts w:ascii="Times New Roman" w:hAnsi="Times New Roman" w:cs="Times New Roman"/>
          <w:i/>
          <w:sz w:val="18"/>
          <w:szCs w:val="24"/>
        </w:rPr>
        <w:t>8.8. Детальное описание предлагаемого варианта решения проблемы</w:t>
      </w:r>
      <w:r w:rsidRPr="000768C7">
        <w:rPr>
          <w:rFonts w:ascii="Times New Roman" w:hAnsi="Times New Roman" w:cs="Times New Roman"/>
          <w:color w:val="C00000"/>
          <w:sz w:val="18"/>
          <w:szCs w:val="24"/>
        </w:rPr>
        <w:t>.</w:t>
      </w:r>
    </w:p>
    <w:p w:rsidR="008E7A1F" w:rsidRPr="008E7A1F" w:rsidRDefault="000768C7" w:rsidP="00D135B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18"/>
          <w:szCs w:val="28"/>
        </w:rPr>
      </w:pPr>
      <w:r w:rsidRPr="008E7A1F">
        <w:rPr>
          <w:rFonts w:ascii="Times New Roman" w:hAnsi="Times New Roman" w:cs="Times New Roman"/>
          <w:sz w:val="18"/>
          <w:szCs w:val="28"/>
        </w:rPr>
        <w:t>В проекте прописывается Шкала критериев оценки и сопоставления заявокна участие в открытом конкурсе на право осуществленияперевозок по межмуниципальному маршруту регулярныхперевозок пассажиров и багажа автомобильнымтранспортом на территории Первомайского района</w:t>
      </w:r>
    </w:p>
    <w:p w:rsidR="00A568A3" w:rsidRPr="008E7A1F" w:rsidRDefault="00A568A3" w:rsidP="00D135B4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18"/>
          <w:szCs w:val="24"/>
        </w:rPr>
      </w:pPr>
      <w:r w:rsidRPr="008E7A1F">
        <w:rPr>
          <w:rFonts w:ascii="Times New Roman" w:hAnsi="Times New Roman" w:cs="Times New Roman"/>
          <w:i/>
          <w:sz w:val="18"/>
          <w:szCs w:val="24"/>
        </w:rPr>
        <w:t>9.1. Предполагаемая дата вступления в силу нормативного правового</w:t>
      </w:r>
      <w:r w:rsidR="00056E39" w:rsidRPr="008E7A1F">
        <w:rPr>
          <w:rFonts w:ascii="Times New Roman" w:hAnsi="Times New Roman" w:cs="Times New Roman"/>
          <w:i/>
          <w:sz w:val="18"/>
          <w:szCs w:val="24"/>
        </w:rPr>
        <w:t xml:space="preserve"> акта:</w:t>
      </w:r>
      <w:r w:rsidR="008E7A1F" w:rsidRPr="008E7A1F">
        <w:rPr>
          <w:rFonts w:ascii="Times New Roman" w:hAnsi="Times New Roman" w:cs="Times New Roman"/>
          <w:sz w:val="18"/>
          <w:szCs w:val="24"/>
        </w:rPr>
        <w:t xml:space="preserve"> 01.12.2016</w:t>
      </w:r>
    </w:p>
    <w:p w:rsidR="00A568A3" w:rsidRPr="008E7A1F" w:rsidRDefault="00A568A3" w:rsidP="00D135B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24"/>
        </w:rPr>
      </w:pPr>
      <w:r w:rsidRPr="008E7A1F">
        <w:rPr>
          <w:rFonts w:ascii="Times New Roman" w:hAnsi="Times New Roman" w:cs="Times New Roman"/>
          <w:i/>
          <w:sz w:val="18"/>
          <w:szCs w:val="24"/>
        </w:rPr>
        <w:t>9.2. Необходимость установления переходного периода и (или) отсрочки введения предлагаемого</w:t>
      </w:r>
      <w:r w:rsidR="00EC1DD4" w:rsidRPr="008E7A1F">
        <w:rPr>
          <w:rFonts w:ascii="Times New Roman" w:hAnsi="Times New Roman" w:cs="Times New Roman"/>
          <w:i/>
          <w:sz w:val="18"/>
          <w:szCs w:val="24"/>
        </w:rPr>
        <w:t xml:space="preserve"> правового регулирования:</w:t>
      </w:r>
      <w:r w:rsidR="00EC1DD4" w:rsidRPr="008E7A1F">
        <w:rPr>
          <w:rFonts w:ascii="Times New Roman" w:hAnsi="Times New Roman" w:cs="Times New Roman"/>
          <w:sz w:val="18"/>
          <w:szCs w:val="24"/>
        </w:rPr>
        <w:t xml:space="preserve"> нет</w:t>
      </w:r>
      <w:r w:rsidRPr="008E7A1F">
        <w:rPr>
          <w:rFonts w:ascii="Times New Roman" w:hAnsi="Times New Roman" w:cs="Times New Roman"/>
          <w:sz w:val="18"/>
          <w:szCs w:val="24"/>
        </w:rPr>
        <w:t xml:space="preserve"> </w:t>
      </w:r>
    </w:p>
    <w:p w:rsidR="00A568A3" w:rsidRPr="008E7A1F" w:rsidRDefault="00A568A3" w:rsidP="00D135B4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18"/>
          <w:szCs w:val="24"/>
        </w:rPr>
      </w:pPr>
      <w:r w:rsidRPr="008E7A1F">
        <w:rPr>
          <w:rFonts w:ascii="Times New Roman" w:hAnsi="Times New Roman" w:cs="Times New Roman"/>
          <w:i/>
          <w:sz w:val="18"/>
          <w:szCs w:val="24"/>
        </w:rPr>
        <w:t>9.3. Необходимость распространения предлагаемого правового регулирования на р</w:t>
      </w:r>
      <w:r w:rsidR="00EC1DD4" w:rsidRPr="008E7A1F">
        <w:rPr>
          <w:rFonts w:ascii="Times New Roman" w:hAnsi="Times New Roman" w:cs="Times New Roman"/>
          <w:i/>
          <w:sz w:val="18"/>
          <w:szCs w:val="24"/>
        </w:rPr>
        <w:t>анее возникшие отношения:</w:t>
      </w:r>
      <w:r w:rsidR="00EC1DD4" w:rsidRPr="008E7A1F">
        <w:rPr>
          <w:rFonts w:ascii="Times New Roman" w:hAnsi="Times New Roman" w:cs="Times New Roman"/>
          <w:sz w:val="18"/>
          <w:szCs w:val="24"/>
        </w:rPr>
        <w:t xml:space="preserve"> нет</w:t>
      </w:r>
      <w:r w:rsidRPr="008E7A1F">
        <w:rPr>
          <w:rFonts w:ascii="Times New Roman" w:hAnsi="Times New Roman" w:cs="Times New Roman"/>
          <w:sz w:val="18"/>
          <w:szCs w:val="24"/>
        </w:rPr>
        <w:t>.</w:t>
      </w:r>
    </w:p>
    <w:sectPr w:rsidR="00A568A3" w:rsidRPr="008E7A1F" w:rsidSect="00A1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F9B" w:rsidRDefault="007F3F9B" w:rsidP="00EC1DD4">
      <w:pPr>
        <w:spacing w:after="0" w:line="240" w:lineRule="auto"/>
      </w:pPr>
      <w:r>
        <w:separator/>
      </w:r>
    </w:p>
  </w:endnote>
  <w:endnote w:type="continuationSeparator" w:id="1">
    <w:p w:rsidR="007F3F9B" w:rsidRDefault="007F3F9B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F9B" w:rsidRDefault="007F3F9B" w:rsidP="00EC1DD4">
      <w:pPr>
        <w:spacing w:after="0" w:line="240" w:lineRule="auto"/>
      </w:pPr>
      <w:r>
        <w:separator/>
      </w:r>
    </w:p>
  </w:footnote>
  <w:footnote w:type="continuationSeparator" w:id="1">
    <w:p w:rsidR="007F3F9B" w:rsidRDefault="007F3F9B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DDF6DD1A"/>
    <w:lvl w:ilvl="0" w:tplc="E3C001DA">
      <w:start w:val="1"/>
      <w:numFmt w:val="decimal"/>
      <w:lvlText w:val="3.%1."/>
      <w:lvlJc w:val="left"/>
      <w:pPr>
        <w:tabs>
          <w:tab w:val="num" w:pos="1211"/>
        </w:tabs>
        <w:ind w:left="1211" w:hanging="360"/>
      </w:pPr>
      <w:rPr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A3"/>
    <w:rsid w:val="00033A3F"/>
    <w:rsid w:val="0004441F"/>
    <w:rsid w:val="000536B1"/>
    <w:rsid w:val="00056E39"/>
    <w:rsid w:val="00067E88"/>
    <w:rsid w:val="000752B3"/>
    <w:rsid w:val="000768C7"/>
    <w:rsid w:val="00083EF6"/>
    <w:rsid w:val="000C3769"/>
    <w:rsid w:val="00141A6B"/>
    <w:rsid w:val="001727BA"/>
    <w:rsid w:val="001E22CB"/>
    <w:rsid w:val="0024596C"/>
    <w:rsid w:val="00251683"/>
    <w:rsid w:val="00272BC5"/>
    <w:rsid w:val="002A63EF"/>
    <w:rsid w:val="003139CE"/>
    <w:rsid w:val="0036756E"/>
    <w:rsid w:val="003C365A"/>
    <w:rsid w:val="004C25FB"/>
    <w:rsid w:val="004E5A6D"/>
    <w:rsid w:val="005848B5"/>
    <w:rsid w:val="00590B4B"/>
    <w:rsid w:val="005A62AD"/>
    <w:rsid w:val="005E2ABB"/>
    <w:rsid w:val="006232A3"/>
    <w:rsid w:val="00650BCC"/>
    <w:rsid w:val="006649F4"/>
    <w:rsid w:val="006675F7"/>
    <w:rsid w:val="00697975"/>
    <w:rsid w:val="006B156C"/>
    <w:rsid w:val="006E4364"/>
    <w:rsid w:val="006F434C"/>
    <w:rsid w:val="007F3F9B"/>
    <w:rsid w:val="008417C9"/>
    <w:rsid w:val="008A067B"/>
    <w:rsid w:val="008C4CC8"/>
    <w:rsid w:val="008E7A1F"/>
    <w:rsid w:val="00936883"/>
    <w:rsid w:val="00945F92"/>
    <w:rsid w:val="00A1675A"/>
    <w:rsid w:val="00A32958"/>
    <w:rsid w:val="00A36B11"/>
    <w:rsid w:val="00A529B0"/>
    <w:rsid w:val="00A568A3"/>
    <w:rsid w:val="00A67786"/>
    <w:rsid w:val="00AA64F8"/>
    <w:rsid w:val="00AC2197"/>
    <w:rsid w:val="00AD6C41"/>
    <w:rsid w:val="00B42234"/>
    <w:rsid w:val="00B567C2"/>
    <w:rsid w:val="00B57A95"/>
    <w:rsid w:val="00BE1357"/>
    <w:rsid w:val="00C02970"/>
    <w:rsid w:val="00C0662C"/>
    <w:rsid w:val="00CF579F"/>
    <w:rsid w:val="00D135B4"/>
    <w:rsid w:val="00D15035"/>
    <w:rsid w:val="00E16F0B"/>
    <w:rsid w:val="00E47CE4"/>
    <w:rsid w:val="00E51734"/>
    <w:rsid w:val="00E71391"/>
    <w:rsid w:val="00EC1DD4"/>
    <w:rsid w:val="00EE04DE"/>
    <w:rsid w:val="00EF6A14"/>
    <w:rsid w:val="00F1525D"/>
    <w:rsid w:val="00F73C71"/>
    <w:rsid w:val="00F7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DD4"/>
  </w:style>
  <w:style w:type="paragraph" w:styleId="a5">
    <w:name w:val="footer"/>
    <w:basedOn w:val="a"/>
    <w:link w:val="a6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DD4"/>
  </w:style>
  <w:style w:type="paragraph" w:styleId="a7">
    <w:name w:val="List Paragraph"/>
    <w:basedOn w:val="a"/>
    <w:uiPriority w:val="34"/>
    <w:qFormat/>
    <w:rsid w:val="00EC1DD4"/>
    <w:pPr>
      <w:ind w:left="720"/>
      <w:contextualSpacing/>
    </w:pPr>
  </w:style>
  <w:style w:type="table" w:styleId="a8">
    <w:name w:val="Table Grid"/>
    <w:basedOn w:val="a1"/>
    <w:uiPriority w:val="59"/>
    <w:rsid w:val="002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06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23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Normal (Web)"/>
    <w:basedOn w:val="a"/>
    <w:uiPriority w:val="99"/>
    <w:semiHidden/>
    <w:unhideWhenUsed/>
    <w:rsid w:val="0062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32A3"/>
  </w:style>
  <w:style w:type="character" w:styleId="aa">
    <w:name w:val="Hyperlink"/>
    <w:basedOn w:val="a0"/>
    <w:uiPriority w:val="99"/>
    <w:semiHidden/>
    <w:unhideWhenUsed/>
    <w:rsid w:val="00623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2016-09-29T05:06:00Z</cp:lastPrinted>
  <dcterms:created xsi:type="dcterms:W3CDTF">2016-09-26T08:43:00Z</dcterms:created>
  <dcterms:modified xsi:type="dcterms:W3CDTF">2016-11-15T08:24:00Z</dcterms:modified>
</cp:coreProperties>
</file>