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Pr="000041D2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042E2D" w:rsidRPr="00F01D65" w:rsidRDefault="007332B4" w:rsidP="00042E2D">
      <w:pPr>
        <w:spacing w:before="480"/>
      </w:pPr>
      <w:r w:rsidRPr="00F01D65">
        <w:t xml:space="preserve">      </w:t>
      </w:r>
      <w:r w:rsidR="002A0C6E" w:rsidRPr="00F01D65">
        <w:t>15</w:t>
      </w:r>
      <w:r w:rsidR="004F739F" w:rsidRPr="00F01D65">
        <w:t>.1</w:t>
      </w:r>
      <w:r w:rsidR="00723113" w:rsidRPr="00F01D65">
        <w:t>1</w:t>
      </w:r>
      <w:r w:rsidR="004F739F" w:rsidRPr="00F01D65">
        <w:t>.2016</w:t>
      </w:r>
      <w:r w:rsidR="004F739F" w:rsidRPr="00F01D65">
        <w:tab/>
      </w:r>
      <w:r w:rsidR="004F739F" w:rsidRPr="00F01D65">
        <w:tab/>
      </w:r>
      <w:r w:rsidR="004F739F" w:rsidRPr="00F01D65">
        <w:tab/>
      </w:r>
      <w:r w:rsidR="004F739F" w:rsidRPr="00F01D65">
        <w:tab/>
      </w:r>
      <w:r w:rsidR="004F739F" w:rsidRPr="00F01D65">
        <w:tab/>
      </w:r>
      <w:r w:rsidR="00E87C8A" w:rsidRPr="00F01D65">
        <w:t xml:space="preserve">                  </w:t>
      </w:r>
      <w:r w:rsidR="00907625" w:rsidRPr="00F01D65">
        <w:t xml:space="preserve"> </w:t>
      </w:r>
      <w:r w:rsidR="00042E2D" w:rsidRPr="00F01D65">
        <w:t xml:space="preserve"> </w:t>
      </w:r>
      <w:r w:rsidR="00F01D65">
        <w:t xml:space="preserve">    </w:t>
      </w:r>
      <w:r w:rsidR="004F739F" w:rsidRPr="00F01D65">
        <w:t xml:space="preserve">              </w:t>
      </w:r>
      <w:r w:rsidR="00392448">
        <w:t xml:space="preserve">   </w:t>
      </w:r>
      <w:r w:rsidR="002A0C6E" w:rsidRPr="00F01D65">
        <w:t xml:space="preserve">  </w:t>
      </w:r>
      <w:r w:rsidR="004F739F" w:rsidRPr="00F01D65">
        <w:t xml:space="preserve">  </w:t>
      </w:r>
      <w:r w:rsidR="00042E2D" w:rsidRPr="00F01D65">
        <w:t xml:space="preserve"> № </w:t>
      </w:r>
      <w:r w:rsidR="002A0C6E" w:rsidRPr="00F01D65">
        <w:t>322</w:t>
      </w:r>
    </w:p>
    <w:p w:rsidR="00232244" w:rsidRDefault="00232244" w:rsidP="002A0C6E">
      <w:pPr>
        <w:pStyle w:val="ConsPlusTitle"/>
        <w:jc w:val="center"/>
        <w:rPr>
          <w:b w:val="0"/>
        </w:rPr>
      </w:pPr>
      <w:r>
        <w:rPr>
          <w:b w:val="0"/>
        </w:rPr>
        <w:t xml:space="preserve">О внесении изменений в постановление Администрации Первомайского района </w:t>
      </w:r>
    </w:p>
    <w:p w:rsidR="00232244" w:rsidRDefault="00232244" w:rsidP="002A0C6E">
      <w:pPr>
        <w:pStyle w:val="ConsPlusTitle"/>
        <w:jc w:val="center"/>
        <w:rPr>
          <w:b w:val="0"/>
        </w:rPr>
      </w:pPr>
      <w:proofErr w:type="gramStart"/>
      <w:r>
        <w:rPr>
          <w:b w:val="0"/>
        </w:rPr>
        <w:t>от</w:t>
      </w:r>
      <w:proofErr w:type="gramEnd"/>
      <w:r>
        <w:rPr>
          <w:b w:val="0"/>
        </w:rPr>
        <w:t xml:space="preserve"> 18.12.2015 №289 «Об утверждении порядка формирования муниципального </w:t>
      </w:r>
    </w:p>
    <w:p w:rsidR="002A0C6E" w:rsidRDefault="00232244" w:rsidP="002A0C6E">
      <w:pPr>
        <w:pStyle w:val="ConsPlusTitle"/>
        <w:jc w:val="center"/>
        <w:rPr>
          <w:b w:val="0"/>
        </w:rPr>
      </w:pPr>
      <w:proofErr w:type="gramStart"/>
      <w:r>
        <w:rPr>
          <w:b w:val="0"/>
        </w:rPr>
        <w:t>задания</w:t>
      </w:r>
      <w:proofErr w:type="gramEnd"/>
      <w:r>
        <w:rPr>
          <w:b w:val="0"/>
        </w:rPr>
        <w:t xml:space="preserve"> и порядка финансового обеспечения выполнения муниципального задания»</w:t>
      </w: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244" w:rsidRDefault="00232244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244" w:rsidRDefault="00232244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пунктом 5 статьи 69.2 Бюджетного кодекса Российской Федерации,</w:t>
      </w:r>
    </w:p>
    <w:p w:rsidR="00F01D65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1.Внести изменения в пункт 9 приложения 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="00F01D6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Первомайского района от 18.12.2015г № 289 «Об утверждении порядка формирования муниципального задания и порядка финансового обеспечения выполнения муниципального задания»</w:t>
      </w:r>
      <w:r w:rsidR="002322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F01D65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в новой редакции: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9.Контроль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выполнением бюджетными и автономными учреждениями муниципальных заданий осуществляют органы</w:t>
      </w:r>
      <w:r w:rsidR="002322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функции и полномочия учредителя.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Мониторинг за исполнением муниципальных заданий на предоставление муниципальных услуг осуществляется Финансово-экономическим управлением Администрации Первомайского района.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Мониторинг и контроль за исполнением муниципальных заданий на предоставление муниципальных услуг разделяется на квартальный и годовой.</w:t>
      </w:r>
    </w:p>
    <w:p w:rsidR="002A0C6E" w:rsidRDefault="002A0C6E" w:rsidP="002A0C6E">
      <w:pPr>
        <w:jc w:val="both"/>
      </w:pPr>
      <w:r>
        <w:t xml:space="preserve">              Муниципальные учреждения Первомайского района, выполняющие муниципальные задания, ежеквартально в срок до 20-го числа месяца, следующего за отчетным годом, предоставляют главным распорядителям средств местного бюджета, в ведении которого они находятся, отчеты об исполнении муниципального задания по форме прилагаемой к настоящему Порядку (приложение № 4). Главные распорядители бюджетных средств в течение 20 дней с момента получения от муниципальных учреждений отчетов об исполнении муниципальных заданий предоставляют в Финансово-экономическое управление Администрации Первомайского района сводный отчет и заключение по фактическому исполнению муниципальных заданий.</w:t>
      </w:r>
    </w:p>
    <w:p w:rsidR="002A0C6E" w:rsidRDefault="002A0C6E" w:rsidP="002A0C6E">
      <w:pPr>
        <w:jc w:val="both"/>
      </w:pPr>
      <w:r>
        <w:t xml:space="preserve">         Финансово-экономическое управление Администрации Первомайского района на основании предоставленных главными распорядителями бюджетных средств сводов отчетов и заключений по фактическому исполнению муниципальных заданий в срок не позднее 30 апреля года, следующего за отчетным годом, проводит мониторинг исполнения муниципальных заданий муниципальными учреждениями Первомайского района, в разрезе поставщиков муниципальных услуг.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Финансово-экономическое управление Администрации Первомайского района размещает результаты мониторинга на официальном сайте Первомайского района в срок не позднее 10 мая года, следующего за отчетным годом в форме аналитической записки.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Годовой отчет об исполнении муниципального задания формируется муниципальным учреждением по форме согласно приложению № 2 к настоящему Порядку и направляется в уполномоченный орган в срок до 20 февраля года,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следующего за отчетным.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Годовой отчет утверждается руководителем уполномоченного органа.»   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2.Внести изменения в пункт 11 приложения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1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Постановлению Администрации Первомайского района от 18.12.2015г № 289 «Об утверждении порядка формирования муниципального задания и порядка финансового обеспечения выполнения муниципального задания»</w:t>
      </w:r>
      <w:r w:rsidR="002322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F01D65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в новой редакции: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 11. При фактическом исполнении задания муниципальным учреждением в большем объеме, чем это предусмотрено заданием уполномоченного органа, или с более высоким качеством, чем установлено заданием, требованиями к соответствующим муниципальным услугам, определенным согласно действующему законодательству, повлекшего увеличение расходов муниципального учреждения, объем субсидий муниципальному учреждению не увеличивается до принятия решения уполномоченным органом об изменении задания и внесения в него изменений в соответствии с данным порядком.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При фактическом исполнении муниципального задания в меньшем объеме, чем это предусмотрено муниципальным заданием, или с качеством, не соответствующим установленному муниципальному заданию, предоставленные на финансовое обеспечение исполнения муниципального задания средства подлежат возврату в бюджет муниципального образования пропорционально невыполненным значением показателей на основании требования уполномоченного органа в установленном законодательством порядке.»</w:t>
      </w:r>
    </w:p>
    <w:p w:rsidR="00E338F7" w:rsidRPr="001228F4" w:rsidRDefault="002A0C6E" w:rsidP="00E338F7">
      <w:pPr>
        <w:pStyle w:val="a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«Заветы Ильича» и разместить на официальном </w:t>
      </w:r>
      <w:proofErr w:type="gramStart"/>
      <w:r>
        <w:rPr>
          <w:sz w:val="24"/>
          <w:szCs w:val="24"/>
        </w:rPr>
        <w:t xml:space="preserve">сайте </w:t>
      </w:r>
      <w:r w:rsidR="00F01D65">
        <w:rPr>
          <w:sz w:val="24"/>
          <w:szCs w:val="24"/>
        </w:rPr>
        <w:t xml:space="preserve"> Администрации</w:t>
      </w:r>
      <w:proofErr w:type="gramEnd"/>
      <w:r w:rsidR="00F01D65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</w:t>
      </w:r>
      <w:r w:rsidR="00E338F7">
        <w:rPr>
          <w:sz w:val="24"/>
          <w:szCs w:val="24"/>
        </w:rPr>
        <w:t xml:space="preserve"> </w:t>
      </w:r>
      <w:r w:rsidR="00E338F7">
        <w:rPr>
          <w:sz w:val="26"/>
          <w:szCs w:val="26"/>
        </w:rPr>
        <w:t>(</w:t>
      </w:r>
      <w:r w:rsidR="00E338F7" w:rsidRPr="001228F4">
        <w:rPr>
          <w:sz w:val="24"/>
          <w:szCs w:val="24"/>
        </w:rPr>
        <w:t>http://pmr.tomsk.ru/</w:t>
      </w:r>
      <w:r w:rsidR="00E338F7">
        <w:rPr>
          <w:sz w:val="24"/>
          <w:szCs w:val="24"/>
        </w:rPr>
        <w:t>)</w:t>
      </w:r>
      <w:r w:rsidR="00E338F7" w:rsidRPr="001228F4">
        <w:rPr>
          <w:sz w:val="24"/>
          <w:szCs w:val="24"/>
        </w:rPr>
        <w:t xml:space="preserve"> .</w:t>
      </w: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2A0C6E" w:rsidRDefault="002A0C6E" w:rsidP="002A0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оставляю за собой.</w:t>
      </w: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Первомайского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И.И.Сиберт</w:t>
      </w: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2244" w:rsidRDefault="00232244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2244" w:rsidRDefault="00232244" w:rsidP="00232244">
      <w:pPr>
        <w:pStyle w:val="ConsPlusNormal"/>
        <w:ind w:right="423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C6E" w:rsidRDefault="002A0C6E" w:rsidP="002A0C6E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Е.В.Нилова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A0C6E" w:rsidRDefault="002A0C6E" w:rsidP="002A0C6E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2 19 31</w:t>
      </w: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A0C6E" w:rsidRDefault="002A0C6E" w:rsidP="002A0C6E">
      <w:pPr>
        <w:jc w:val="center"/>
        <w:rPr>
          <w:sz w:val="36"/>
          <w:szCs w:val="36"/>
        </w:rPr>
      </w:pPr>
    </w:p>
    <w:p w:rsidR="002A0C6E" w:rsidRDefault="002A0C6E" w:rsidP="002A0C6E">
      <w:pPr>
        <w:jc w:val="center"/>
        <w:rPr>
          <w:sz w:val="36"/>
          <w:szCs w:val="36"/>
        </w:rPr>
      </w:pPr>
    </w:p>
    <w:p w:rsidR="002A0C6E" w:rsidRDefault="002A0C6E" w:rsidP="002A0C6E">
      <w:pPr>
        <w:jc w:val="center"/>
        <w:rPr>
          <w:sz w:val="36"/>
          <w:szCs w:val="36"/>
        </w:rPr>
      </w:pP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№ 4 к Порядку </w:t>
      </w: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формирования</w:t>
      </w:r>
      <w:proofErr w:type="gramEnd"/>
      <w:r>
        <w:rPr>
          <w:rFonts w:ascii="Times New Roman" w:hAnsi="Times New Roman" w:cs="Times New Roman"/>
        </w:rPr>
        <w:t xml:space="preserve"> муниципального задания</w:t>
      </w:r>
    </w:p>
    <w:p w:rsidR="002A0C6E" w:rsidRDefault="002A0C6E" w:rsidP="002A0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отношении муниципальных учреждений</w:t>
      </w:r>
    </w:p>
    <w:p w:rsidR="002A0C6E" w:rsidRDefault="002A0C6E" w:rsidP="002A0C6E">
      <w:pPr>
        <w:ind w:firstLine="708"/>
        <w:jc w:val="center"/>
        <w:rPr>
          <w:sz w:val="18"/>
          <w:szCs w:val="18"/>
        </w:rPr>
      </w:pPr>
    </w:p>
    <w:p w:rsidR="002A0C6E" w:rsidRDefault="002A0C6E" w:rsidP="002A0C6E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580"/>
        <w:gridCol w:w="2840"/>
        <w:gridCol w:w="1292"/>
        <w:gridCol w:w="1843"/>
        <w:gridCol w:w="1093"/>
        <w:gridCol w:w="1004"/>
        <w:gridCol w:w="1004"/>
        <w:gridCol w:w="1253"/>
        <w:gridCol w:w="1123"/>
      </w:tblGrid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8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27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20" w:type="dxa"/>
            <w:gridSpan w:val="4"/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gramStart"/>
            <w:r>
              <w:rPr>
                <w:color w:val="000000"/>
                <w:lang w:eastAsia="en-US"/>
              </w:rPr>
              <w:t>должность</w:t>
            </w:r>
            <w:proofErr w:type="gramEnd"/>
            <w:r>
              <w:rPr>
                <w:color w:val="000000"/>
                <w:lang w:eastAsia="en-US"/>
              </w:rPr>
              <w:t xml:space="preserve"> руководителя учредителя)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</w:t>
            </w:r>
          </w:p>
        </w:tc>
      </w:tr>
      <w:tr w:rsidR="002A0C6E" w:rsidTr="002A0C6E">
        <w:trPr>
          <w:trHeight w:val="24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gramStart"/>
            <w:r>
              <w:rPr>
                <w:color w:val="000000"/>
                <w:lang w:eastAsia="en-US"/>
              </w:rPr>
              <w:t>подпись</w:t>
            </w:r>
            <w:proofErr w:type="gram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ф.и.о.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20" w:type="dxa"/>
            <w:gridSpan w:val="4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"_____" _____________ 20 _____ г.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М.П.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</w:t>
            </w: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160" w:type="dxa"/>
            <w:gridSpan w:val="5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о</w:t>
            </w:r>
            <w:proofErr w:type="gramEnd"/>
            <w:r>
              <w:rPr>
                <w:color w:val="000000"/>
                <w:lang w:eastAsia="en-US"/>
              </w:rPr>
              <w:t xml:space="preserve"> выполнении муниципального задания за ______ квартал 20____ года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4660" w:type="dxa"/>
            <w:gridSpan w:val="3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муниципального учреждения</w:t>
            </w: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6900" w:type="dxa"/>
            <w:gridSpan w:val="5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 Показатели качества оказываемой муниципальной услуги (работы)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342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 План</w:t>
            </w: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225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(объема) оказываемой муниципальной услуги (выполняемой работы) за отчетный период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объема (состава) оказываемой муниципальной услуги (выполняемой работы) по кварталам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квартал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год</w:t>
            </w:r>
            <w:proofErr w:type="gramEnd"/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1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2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342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 Факт</w:t>
            </w: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192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Значение показателей (объема) оказываемой муниципальной услуги (выполняемой работы) за </w:t>
            </w:r>
            <w:r>
              <w:rPr>
                <w:color w:val="000000"/>
                <w:lang w:eastAsia="en-US"/>
              </w:rPr>
              <w:lastRenderedPageBreak/>
              <w:t>отчетный период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Значение показателей объема (состава) оказываемой муниципальной услуги (выполняемой работы) по кварталам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квартал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год</w:t>
            </w:r>
            <w:proofErr w:type="gramEnd"/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Муниципальная услуга (работа) 1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2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6900" w:type="dxa"/>
            <w:gridSpan w:val="5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 Наличие в отчетном периоде жалоб на качество услуг (работ)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6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услуги (работы)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Кем подана жалоба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замечания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1.4 Наличие в отчетном периоде замечаний к качеству </w:t>
            </w:r>
            <w:proofErr w:type="gramStart"/>
            <w:r>
              <w:rPr>
                <w:color w:val="000000"/>
                <w:lang w:eastAsia="en-US"/>
              </w:rPr>
              <w:t>услуг  (</w:t>
            </w:r>
            <w:proofErr w:type="gramEnd"/>
            <w:r>
              <w:rPr>
                <w:color w:val="000000"/>
                <w:lang w:eastAsia="en-US"/>
              </w:rPr>
              <w:t>работ) со стороны контролирующих органов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6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услуги (работы)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проверки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Контролирующий орган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замечания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Объем оказываемой муниципальной услуги (выполняемой работы) (в натуральных показателей)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342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 План</w:t>
            </w: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172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(объема) оказываемой муниципальной услуги (выполняемой работы) за отчетный период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объема (состава) оказываемой муниципальной услуги (выполняемой работы) по кварталам</w:t>
            </w:r>
          </w:p>
        </w:tc>
      </w:tr>
      <w:tr w:rsidR="002A0C6E" w:rsidTr="002A0C6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квартал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год</w:t>
            </w:r>
            <w:proofErr w:type="gramEnd"/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1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2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3420" w:type="dxa"/>
            <w:gridSpan w:val="2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2.2. Факт</w:t>
            </w: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192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(объема) оказываемой муниципальной услуги (выполняемой работы) за отчетный период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Значение показателей объема (состава) оказываемой муниципальной услуги (выполняемой работы) по кварталам</w:t>
            </w:r>
          </w:p>
        </w:tc>
      </w:tr>
      <w:tr w:rsidR="002A0C6E" w:rsidTr="002A0C6E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6E" w:rsidRDefault="002A0C6E">
            <w:pPr>
              <w:autoSpaceDE/>
              <w:autoSpaceDN/>
              <w:adjustRightInd/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квартал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квартал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год</w:t>
            </w:r>
            <w:proofErr w:type="gramEnd"/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1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услуга (работа) 2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9420" w:type="dxa"/>
            <w:gridSpan w:val="8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Характеристика факторов, повлиявших на отклонение фактических результатов выполнения</w:t>
            </w: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4660" w:type="dxa"/>
            <w:gridSpan w:val="3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муниципального</w:t>
            </w:r>
            <w:proofErr w:type="gramEnd"/>
            <w:r>
              <w:rPr>
                <w:color w:val="000000"/>
                <w:lang w:eastAsia="en-US"/>
              </w:rPr>
              <w:t xml:space="preserve"> задания от запланированных</w:t>
            </w:r>
          </w:p>
        </w:tc>
        <w:tc>
          <w:tcPr>
            <w:tcW w:w="12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Характеристика перспектив выполнения муниципальным учреждением муниципального задания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9420" w:type="dxa"/>
            <w:gridSpan w:val="8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в</w:t>
            </w:r>
            <w:proofErr w:type="gramEnd"/>
            <w:r>
              <w:rPr>
                <w:color w:val="000000"/>
                <w:lang w:eastAsia="en-US"/>
              </w:rPr>
              <w:t xml:space="preserve"> соответствии с утвержденными объемами задания и порядком оказания муниципальных услуг</w:t>
            </w: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2A0C6E" w:rsidTr="002A0C6E">
        <w:trPr>
          <w:trHeight w:val="300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Руководитель учреждения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(Ф.И.О.)</w:t>
            </w: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2A0C6E" w:rsidTr="002A0C6E">
        <w:trPr>
          <w:trHeight w:val="225"/>
          <w:jc w:val="center"/>
        </w:trPr>
        <w:tc>
          <w:tcPr>
            <w:tcW w:w="58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A0C6E" w:rsidRDefault="002A0C6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gramStart"/>
            <w:r>
              <w:rPr>
                <w:color w:val="000000"/>
                <w:lang w:eastAsia="en-US"/>
              </w:rPr>
              <w:t>подпись</w:t>
            </w:r>
            <w:proofErr w:type="gram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00" w:type="dxa"/>
            <w:noWrap/>
            <w:vAlign w:val="bottom"/>
          </w:tcPr>
          <w:p w:rsidR="002A0C6E" w:rsidRDefault="002A0C6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2A0C6E" w:rsidRDefault="002A0C6E" w:rsidP="002A0C6E">
      <w:pPr>
        <w:jc w:val="center"/>
        <w:rPr>
          <w:rFonts w:eastAsia="Times New Roman"/>
          <w:sz w:val="20"/>
          <w:szCs w:val="20"/>
        </w:rPr>
      </w:pPr>
    </w:p>
    <w:p w:rsidR="002A0C6E" w:rsidRDefault="002A0C6E" w:rsidP="002A0C6E">
      <w:pPr>
        <w:jc w:val="center"/>
      </w:pPr>
    </w:p>
    <w:p w:rsidR="002A0C6E" w:rsidRDefault="002A0C6E" w:rsidP="002A0C6E">
      <w:pPr>
        <w:jc w:val="center"/>
      </w:pPr>
    </w:p>
    <w:p w:rsidR="002A0C6E" w:rsidRDefault="002A0C6E" w:rsidP="002A0C6E">
      <w:pPr>
        <w:jc w:val="center"/>
      </w:pPr>
    </w:p>
    <w:p w:rsidR="002A0C6E" w:rsidRDefault="002A0C6E" w:rsidP="002A0C6E">
      <w:pPr>
        <w:jc w:val="center"/>
        <w:rPr>
          <w:sz w:val="36"/>
          <w:szCs w:val="36"/>
        </w:rPr>
      </w:pPr>
    </w:p>
    <w:p w:rsidR="002A0C6E" w:rsidRDefault="002A0C6E" w:rsidP="002A0C6E">
      <w:pPr>
        <w:jc w:val="center"/>
        <w:rPr>
          <w:sz w:val="36"/>
          <w:szCs w:val="36"/>
        </w:rPr>
      </w:pPr>
    </w:p>
    <w:p w:rsidR="002A0C6E" w:rsidRDefault="002A0C6E" w:rsidP="00042E2D">
      <w:pPr>
        <w:spacing w:before="480"/>
        <w:rPr>
          <w:sz w:val="22"/>
          <w:szCs w:val="22"/>
        </w:rPr>
      </w:pPr>
    </w:p>
    <w:sectPr w:rsidR="002A0C6E" w:rsidSect="00392448">
      <w:pgSz w:w="11906" w:h="16838"/>
      <w:pgMar w:top="1134" w:right="1700" w:bottom="26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2E2D"/>
    <w:rsid w:val="00097DCE"/>
    <w:rsid w:val="000B0942"/>
    <w:rsid w:val="000C4020"/>
    <w:rsid w:val="000E7FAA"/>
    <w:rsid w:val="00115D2F"/>
    <w:rsid w:val="001B7C8F"/>
    <w:rsid w:val="00232244"/>
    <w:rsid w:val="002A0C6E"/>
    <w:rsid w:val="002F53E2"/>
    <w:rsid w:val="00392448"/>
    <w:rsid w:val="003E6D1A"/>
    <w:rsid w:val="004251EE"/>
    <w:rsid w:val="004F739F"/>
    <w:rsid w:val="00557819"/>
    <w:rsid w:val="00557E7E"/>
    <w:rsid w:val="006328F9"/>
    <w:rsid w:val="006931B0"/>
    <w:rsid w:val="006B1A69"/>
    <w:rsid w:val="006C278A"/>
    <w:rsid w:val="006D5A03"/>
    <w:rsid w:val="00723113"/>
    <w:rsid w:val="007332B4"/>
    <w:rsid w:val="00772E8A"/>
    <w:rsid w:val="0077668D"/>
    <w:rsid w:val="00777706"/>
    <w:rsid w:val="00907625"/>
    <w:rsid w:val="009B4D56"/>
    <w:rsid w:val="009D0621"/>
    <w:rsid w:val="00BC2690"/>
    <w:rsid w:val="00CC7875"/>
    <w:rsid w:val="00D40FB8"/>
    <w:rsid w:val="00E338F7"/>
    <w:rsid w:val="00E87C8A"/>
    <w:rsid w:val="00EB3741"/>
    <w:rsid w:val="00EE6E65"/>
    <w:rsid w:val="00F01D65"/>
    <w:rsid w:val="00F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mashnistka</cp:lastModifiedBy>
  <cp:revision>7</cp:revision>
  <cp:lastPrinted>2016-11-18T03:24:00Z</cp:lastPrinted>
  <dcterms:created xsi:type="dcterms:W3CDTF">2016-11-17T10:04:00Z</dcterms:created>
  <dcterms:modified xsi:type="dcterms:W3CDTF">2016-11-18T03:27:00Z</dcterms:modified>
</cp:coreProperties>
</file>