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67FF9A" w14:textId="7A91BF5A" w:rsidR="00943068" w:rsidRPr="00E109B1" w:rsidRDefault="00042E2D" w:rsidP="00E109B1">
      <w:pPr>
        <w:tabs>
          <w:tab w:val="left" w:pos="4500"/>
        </w:tabs>
        <w:jc w:val="center"/>
        <w:rPr>
          <w:b/>
          <w:bCs/>
          <w:sz w:val="26"/>
          <w:szCs w:val="26"/>
        </w:rPr>
      </w:pPr>
      <w:bookmarkStart w:id="0" w:name="_GoBack"/>
      <w:bookmarkEnd w:id="0"/>
      <w:r w:rsidRPr="00E109B1">
        <w:rPr>
          <w:b/>
          <w:bCs/>
          <w:sz w:val="26"/>
          <w:szCs w:val="26"/>
        </w:rPr>
        <w:t xml:space="preserve">АДМИНИСТРАЦИЯ ПЕРВОМАЙСКОГО РАЙОНА </w:t>
      </w:r>
    </w:p>
    <w:p w14:paraId="4466CEF7" w14:textId="77777777" w:rsidR="00F50BC0" w:rsidRPr="00E109B1" w:rsidRDefault="00F50BC0" w:rsidP="00E109B1">
      <w:pPr>
        <w:tabs>
          <w:tab w:val="left" w:pos="4500"/>
        </w:tabs>
        <w:jc w:val="center"/>
        <w:rPr>
          <w:b/>
          <w:bCs/>
          <w:sz w:val="26"/>
          <w:szCs w:val="26"/>
        </w:rPr>
      </w:pPr>
    </w:p>
    <w:p w14:paraId="35C02049" w14:textId="16DEE79C" w:rsidR="00042E2D" w:rsidRPr="00E109B1" w:rsidRDefault="00943068" w:rsidP="00E109B1">
      <w:pPr>
        <w:tabs>
          <w:tab w:val="left" w:pos="4500"/>
        </w:tabs>
        <w:jc w:val="center"/>
        <w:rPr>
          <w:b/>
          <w:bCs/>
          <w:sz w:val="32"/>
          <w:szCs w:val="26"/>
        </w:rPr>
      </w:pPr>
      <w:r w:rsidRPr="00E109B1">
        <w:rPr>
          <w:b/>
          <w:bCs/>
          <w:sz w:val="32"/>
          <w:szCs w:val="26"/>
        </w:rPr>
        <w:t>ПОСТАНОВЛЕНИЕ</w:t>
      </w:r>
    </w:p>
    <w:p w14:paraId="647C50E1" w14:textId="1417D197" w:rsidR="00042E2D" w:rsidRPr="00E109B1" w:rsidRDefault="00E109B1" w:rsidP="00E109B1">
      <w:pPr>
        <w:jc w:val="both"/>
        <w:rPr>
          <w:sz w:val="26"/>
          <w:szCs w:val="26"/>
        </w:rPr>
      </w:pPr>
      <w:r>
        <w:rPr>
          <w:sz w:val="26"/>
          <w:szCs w:val="26"/>
        </w:rPr>
        <w:t>10.01.2022                                                                                                                           № 2</w:t>
      </w:r>
    </w:p>
    <w:p w14:paraId="43AE4060" w14:textId="66EB294D" w:rsidR="00B47269" w:rsidRPr="00E109B1" w:rsidRDefault="00B47269" w:rsidP="00E109B1">
      <w:pPr>
        <w:jc w:val="center"/>
        <w:rPr>
          <w:sz w:val="26"/>
          <w:szCs w:val="26"/>
        </w:rPr>
      </w:pPr>
      <w:r w:rsidRPr="00E109B1">
        <w:rPr>
          <w:sz w:val="26"/>
          <w:szCs w:val="26"/>
        </w:rPr>
        <w:t>с. Первомайское</w:t>
      </w:r>
    </w:p>
    <w:p w14:paraId="669C5579" w14:textId="77777777" w:rsidR="00F50BC0" w:rsidRPr="00E109B1" w:rsidRDefault="00F50BC0" w:rsidP="00E109B1">
      <w:pPr>
        <w:jc w:val="center"/>
        <w:rPr>
          <w:sz w:val="26"/>
          <w:szCs w:val="26"/>
        </w:rPr>
      </w:pPr>
    </w:p>
    <w:p w14:paraId="062AFF7F" w14:textId="368B3E07" w:rsidR="000B60B5" w:rsidRPr="00E109B1" w:rsidRDefault="006D34C2" w:rsidP="00E109B1">
      <w:pPr>
        <w:jc w:val="center"/>
        <w:rPr>
          <w:sz w:val="26"/>
          <w:szCs w:val="26"/>
        </w:rPr>
      </w:pPr>
      <w:r w:rsidRPr="00E109B1">
        <w:rPr>
          <w:sz w:val="26"/>
          <w:szCs w:val="26"/>
        </w:rPr>
        <w:t>Об утверждении долгосрочного прогноза социально-экономического развития Первомайского района</w:t>
      </w:r>
    </w:p>
    <w:p w14:paraId="3A985399" w14:textId="446E6E33" w:rsidR="00672851" w:rsidRPr="00E109B1" w:rsidRDefault="00672851" w:rsidP="00E109B1">
      <w:pPr>
        <w:rPr>
          <w:sz w:val="26"/>
          <w:szCs w:val="26"/>
        </w:rPr>
      </w:pPr>
    </w:p>
    <w:p w14:paraId="77F72FB5" w14:textId="70D050B0" w:rsidR="00F50BC0" w:rsidRDefault="00F50BC0" w:rsidP="00E109B1">
      <w:pPr>
        <w:rPr>
          <w:sz w:val="26"/>
          <w:szCs w:val="26"/>
        </w:rPr>
      </w:pPr>
    </w:p>
    <w:p w14:paraId="02B4710B" w14:textId="77777777" w:rsidR="00E109B1" w:rsidRPr="00E109B1" w:rsidRDefault="00E109B1" w:rsidP="00E109B1">
      <w:pPr>
        <w:rPr>
          <w:sz w:val="26"/>
          <w:szCs w:val="26"/>
        </w:rPr>
      </w:pPr>
    </w:p>
    <w:p w14:paraId="00CBF1B9" w14:textId="3C00C583" w:rsidR="000B60B5" w:rsidRPr="00E109B1" w:rsidRDefault="006D34C2" w:rsidP="00E109B1">
      <w:pPr>
        <w:ind w:firstLine="709"/>
        <w:jc w:val="both"/>
        <w:rPr>
          <w:sz w:val="26"/>
          <w:szCs w:val="26"/>
        </w:rPr>
      </w:pPr>
      <w:r w:rsidRPr="00E109B1">
        <w:rPr>
          <w:sz w:val="26"/>
          <w:szCs w:val="26"/>
        </w:rPr>
        <w:t xml:space="preserve">В соответствии с постановлением Администрации Первомайского района от 30 декабря 2015 года № 307 «Об утверждении Порядка разработки, корректировки, осуществления мониторинга и контроля реализации прогноза социально-экономического развития Первомайского района до 2030 года», </w:t>
      </w:r>
    </w:p>
    <w:p w14:paraId="2B04F138" w14:textId="77777777" w:rsidR="000B60B5" w:rsidRPr="00E109B1" w:rsidRDefault="000B60B5" w:rsidP="00E109B1">
      <w:pPr>
        <w:ind w:firstLine="709"/>
        <w:jc w:val="both"/>
        <w:rPr>
          <w:sz w:val="26"/>
          <w:szCs w:val="26"/>
        </w:rPr>
      </w:pPr>
      <w:r w:rsidRPr="00E109B1">
        <w:rPr>
          <w:sz w:val="26"/>
          <w:szCs w:val="26"/>
        </w:rPr>
        <w:t>ПОСТАНОВЛЯЮ:</w:t>
      </w:r>
    </w:p>
    <w:p w14:paraId="77A6AEDC" w14:textId="013A60D9" w:rsidR="000B60B5" w:rsidRPr="00E109B1" w:rsidRDefault="000B60B5" w:rsidP="00E109B1">
      <w:pPr>
        <w:ind w:firstLine="709"/>
        <w:jc w:val="both"/>
        <w:rPr>
          <w:sz w:val="26"/>
          <w:szCs w:val="26"/>
        </w:rPr>
      </w:pPr>
      <w:r w:rsidRPr="00E109B1">
        <w:rPr>
          <w:sz w:val="26"/>
          <w:szCs w:val="26"/>
        </w:rPr>
        <w:t xml:space="preserve">1. </w:t>
      </w:r>
      <w:r w:rsidR="006D34C2" w:rsidRPr="00E109B1">
        <w:rPr>
          <w:sz w:val="26"/>
          <w:szCs w:val="26"/>
        </w:rPr>
        <w:t>Утвердить долгосрочный прогноз социально-экономического развития Первомайского района</w:t>
      </w:r>
      <w:r w:rsidRPr="00E109B1">
        <w:rPr>
          <w:sz w:val="26"/>
          <w:szCs w:val="26"/>
        </w:rPr>
        <w:t>.</w:t>
      </w:r>
    </w:p>
    <w:p w14:paraId="6DC6AFDE" w14:textId="66BE5C94" w:rsidR="000B60B5" w:rsidRPr="00E109B1" w:rsidRDefault="00D9790A" w:rsidP="00E109B1">
      <w:pPr>
        <w:pStyle w:val="ae"/>
        <w:ind w:left="0" w:firstLine="709"/>
        <w:jc w:val="both"/>
        <w:rPr>
          <w:sz w:val="26"/>
          <w:szCs w:val="26"/>
        </w:rPr>
      </w:pPr>
      <w:r w:rsidRPr="00E109B1">
        <w:rPr>
          <w:sz w:val="26"/>
          <w:szCs w:val="26"/>
        </w:rPr>
        <w:t>2</w:t>
      </w:r>
      <w:r w:rsidR="000B60B5" w:rsidRPr="00E109B1">
        <w:rPr>
          <w:sz w:val="26"/>
          <w:szCs w:val="26"/>
        </w:rPr>
        <w:t xml:space="preserve">. </w:t>
      </w:r>
      <w:r w:rsidR="00FC1A90" w:rsidRPr="00E109B1">
        <w:rPr>
          <w:sz w:val="26"/>
          <w:szCs w:val="26"/>
        </w:rPr>
        <w:t>Настоящее постановление разместить на официальном сайте Администрации Первомайского района (http://pmr.tomsk.ru/).</w:t>
      </w:r>
    </w:p>
    <w:p w14:paraId="47F0B2D7" w14:textId="0604538F" w:rsidR="000B60B5" w:rsidRPr="00E109B1" w:rsidRDefault="00D9790A" w:rsidP="00E109B1">
      <w:pPr>
        <w:ind w:firstLine="709"/>
        <w:jc w:val="both"/>
        <w:rPr>
          <w:rFonts w:eastAsia="MS Mincho"/>
          <w:sz w:val="26"/>
          <w:szCs w:val="26"/>
          <w:lang w:eastAsia="ja-JP"/>
        </w:rPr>
      </w:pPr>
      <w:r w:rsidRPr="00E109B1">
        <w:rPr>
          <w:sz w:val="26"/>
          <w:szCs w:val="26"/>
        </w:rPr>
        <w:t>3</w:t>
      </w:r>
      <w:r w:rsidR="000B60B5" w:rsidRPr="00E109B1">
        <w:rPr>
          <w:sz w:val="26"/>
          <w:szCs w:val="26"/>
        </w:rPr>
        <w:t xml:space="preserve">. </w:t>
      </w:r>
      <w:r w:rsidR="000B60B5" w:rsidRPr="00E109B1">
        <w:rPr>
          <w:rFonts w:eastAsia="MS Mincho"/>
          <w:sz w:val="26"/>
          <w:szCs w:val="26"/>
          <w:lang w:eastAsia="ja-JP"/>
        </w:rPr>
        <w:t>Настоящее постановл</w:t>
      </w:r>
      <w:r w:rsidR="00B47269" w:rsidRPr="00E109B1">
        <w:rPr>
          <w:rFonts w:eastAsia="MS Mincho"/>
          <w:sz w:val="26"/>
          <w:szCs w:val="26"/>
          <w:lang w:eastAsia="ja-JP"/>
        </w:rPr>
        <w:t>е</w:t>
      </w:r>
      <w:r w:rsidR="006D34C2" w:rsidRPr="00E109B1">
        <w:rPr>
          <w:rFonts w:eastAsia="MS Mincho"/>
          <w:sz w:val="26"/>
          <w:szCs w:val="26"/>
          <w:lang w:eastAsia="ja-JP"/>
        </w:rPr>
        <w:t>ние вступает в силу со дня подписания</w:t>
      </w:r>
      <w:r w:rsidR="000B60B5" w:rsidRPr="00E109B1">
        <w:rPr>
          <w:rFonts w:eastAsia="MS Mincho"/>
          <w:sz w:val="26"/>
          <w:szCs w:val="26"/>
          <w:lang w:eastAsia="ja-JP"/>
        </w:rPr>
        <w:t>.</w:t>
      </w:r>
    </w:p>
    <w:p w14:paraId="7809CFB9" w14:textId="5E6BB6E6" w:rsidR="000B60B5" w:rsidRPr="00E109B1" w:rsidRDefault="00D9790A" w:rsidP="00E109B1">
      <w:pPr>
        <w:ind w:firstLine="709"/>
        <w:jc w:val="both"/>
        <w:rPr>
          <w:sz w:val="26"/>
          <w:szCs w:val="26"/>
        </w:rPr>
      </w:pPr>
      <w:r w:rsidRPr="00E109B1">
        <w:rPr>
          <w:sz w:val="26"/>
          <w:szCs w:val="26"/>
        </w:rPr>
        <w:t>4</w:t>
      </w:r>
      <w:r w:rsidR="000B60B5" w:rsidRPr="00E109B1">
        <w:rPr>
          <w:sz w:val="26"/>
          <w:szCs w:val="26"/>
        </w:rPr>
        <w:t xml:space="preserve">. Контроль за исполнением настоящего постановления возложить на </w:t>
      </w:r>
      <w:r w:rsidR="00F50BC0" w:rsidRPr="00E109B1">
        <w:rPr>
          <w:sz w:val="26"/>
          <w:szCs w:val="26"/>
        </w:rPr>
        <w:t>з</w:t>
      </w:r>
      <w:r w:rsidR="00FC1A90" w:rsidRPr="00E109B1">
        <w:rPr>
          <w:sz w:val="26"/>
          <w:szCs w:val="26"/>
        </w:rPr>
        <w:t>аместителя Главы Первомайского района по экономике, финансам и инвестициям</w:t>
      </w:r>
      <w:r w:rsidR="00C52BB4" w:rsidRPr="00E109B1">
        <w:rPr>
          <w:sz w:val="26"/>
          <w:szCs w:val="26"/>
        </w:rPr>
        <w:t>.</w:t>
      </w:r>
    </w:p>
    <w:p w14:paraId="7165FB2A" w14:textId="77777777" w:rsidR="000B60B5" w:rsidRPr="00E109B1" w:rsidRDefault="000B60B5" w:rsidP="00E109B1">
      <w:pPr>
        <w:jc w:val="both"/>
        <w:rPr>
          <w:sz w:val="26"/>
          <w:szCs w:val="26"/>
        </w:rPr>
      </w:pPr>
    </w:p>
    <w:p w14:paraId="70616C99" w14:textId="47DFCEAD" w:rsidR="000B60B5" w:rsidRPr="00E109B1" w:rsidRDefault="000B60B5" w:rsidP="00E109B1">
      <w:pPr>
        <w:jc w:val="both"/>
        <w:rPr>
          <w:sz w:val="26"/>
          <w:szCs w:val="26"/>
        </w:rPr>
      </w:pPr>
    </w:p>
    <w:p w14:paraId="70089A96" w14:textId="77777777" w:rsidR="00F50BC0" w:rsidRPr="00E109B1" w:rsidRDefault="00F50BC0" w:rsidP="00E109B1">
      <w:pPr>
        <w:jc w:val="both"/>
        <w:rPr>
          <w:sz w:val="26"/>
          <w:szCs w:val="26"/>
        </w:rPr>
      </w:pPr>
    </w:p>
    <w:p w14:paraId="64900A9D" w14:textId="1CAD9438" w:rsidR="000B60B5" w:rsidRPr="00E109B1" w:rsidRDefault="000B60B5" w:rsidP="00E109B1">
      <w:pPr>
        <w:jc w:val="both"/>
        <w:rPr>
          <w:sz w:val="26"/>
          <w:szCs w:val="26"/>
        </w:rPr>
      </w:pPr>
      <w:r w:rsidRPr="00E109B1">
        <w:rPr>
          <w:sz w:val="26"/>
          <w:szCs w:val="26"/>
        </w:rPr>
        <w:t xml:space="preserve">Глава Первомайского района                            </w:t>
      </w:r>
      <w:r w:rsidR="00E8732F" w:rsidRPr="00E109B1">
        <w:rPr>
          <w:sz w:val="26"/>
          <w:szCs w:val="26"/>
        </w:rPr>
        <w:tab/>
      </w:r>
      <w:r w:rsidR="00E8732F" w:rsidRPr="00E109B1">
        <w:rPr>
          <w:sz w:val="26"/>
          <w:szCs w:val="26"/>
        </w:rPr>
        <w:tab/>
      </w:r>
      <w:r w:rsidRPr="00E109B1">
        <w:rPr>
          <w:sz w:val="26"/>
          <w:szCs w:val="26"/>
        </w:rPr>
        <w:t xml:space="preserve">                     </w:t>
      </w:r>
      <w:r w:rsidR="00F50BC0" w:rsidRPr="00E109B1">
        <w:rPr>
          <w:sz w:val="26"/>
          <w:szCs w:val="26"/>
        </w:rPr>
        <w:t xml:space="preserve">     </w:t>
      </w:r>
      <w:r w:rsidRPr="00E109B1">
        <w:rPr>
          <w:sz w:val="26"/>
          <w:szCs w:val="26"/>
        </w:rPr>
        <w:t xml:space="preserve">   И.И.</w:t>
      </w:r>
      <w:r w:rsidR="00331BCF" w:rsidRPr="00E109B1">
        <w:rPr>
          <w:sz w:val="26"/>
          <w:szCs w:val="26"/>
        </w:rPr>
        <w:t xml:space="preserve"> </w:t>
      </w:r>
      <w:r w:rsidRPr="00E109B1">
        <w:rPr>
          <w:sz w:val="26"/>
          <w:szCs w:val="26"/>
        </w:rPr>
        <w:t>Сиберт</w:t>
      </w:r>
    </w:p>
    <w:p w14:paraId="04F40B92" w14:textId="77777777" w:rsidR="000B60B5" w:rsidRPr="00E109B1" w:rsidRDefault="000B60B5" w:rsidP="00E109B1">
      <w:pPr>
        <w:rPr>
          <w:sz w:val="26"/>
          <w:szCs w:val="26"/>
        </w:rPr>
      </w:pPr>
    </w:p>
    <w:p w14:paraId="00DCC2BE" w14:textId="30279F02" w:rsidR="00F50BC0" w:rsidRPr="00E109B1" w:rsidRDefault="00F50BC0" w:rsidP="00E109B1">
      <w:pPr>
        <w:rPr>
          <w:sz w:val="26"/>
          <w:szCs w:val="26"/>
        </w:rPr>
      </w:pPr>
    </w:p>
    <w:p w14:paraId="47F56F9A" w14:textId="77777777" w:rsidR="000B60B5" w:rsidRPr="00E109B1" w:rsidRDefault="000B60B5" w:rsidP="00E109B1">
      <w:pPr>
        <w:rPr>
          <w:sz w:val="26"/>
          <w:szCs w:val="26"/>
        </w:rPr>
      </w:pPr>
    </w:p>
    <w:p w14:paraId="65547BFB" w14:textId="77777777" w:rsidR="00D9790A" w:rsidRPr="00E109B1" w:rsidRDefault="00D9790A" w:rsidP="00E109B1">
      <w:pPr>
        <w:rPr>
          <w:sz w:val="26"/>
          <w:szCs w:val="26"/>
        </w:rPr>
      </w:pPr>
    </w:p>
    <w:p w14:paraId="752531A2" w14:textId="77777777" w:rsidR="00D9790A" w:rsidRPr="00E109B1" w:rsidRDefault="00D9790A" w:rsidP="00E109B1">
      <w:pPr>
        <w:rPr>
          <w:sz w:val="26"/>
          <w:szCs w:val="26"/>
        </w:rPr>
      </w:pPr>
    </w:p>
    <w:p w14:paraId="2EEE11CF" w14:textId="77777777" w:rsidR="00D9790A" w:rsidRPr="00E109B1" w:rsidRDefault="00D9790A" w:rsidP="00E109B1">
      <w:pPr>
        <w:rPr>
          <w:sz w:val="26"/>
          <w:szCs w:val="26"/>
        </w:rPr>
      </w:pPr>
    </w:p>
    <w:p w14:paraId="7E2DF2B6" w14:textId="77777777" w:rsidR="00D9790A" w:rsidRPr="00E109B1" w:rsidRDefault="00D9790A" w:rsidP="00E109B1">
      <w:pPr>
        <w:rPr>
          <w:sz w:val="26"/>
          <w:szCs w:val="26"/>
        </w:rPr>
      </w:pPr>
    </w:p>
    <w:p w14:paraId="43C51904" w14:textId="77777777" w:rsidR="00D9790A" w:rsidRPr="00E109B1" w:rsidRDefault="00D9790A" w:rsidP="00E109B1">
      <w:pPr>
        <w:rPr>
          <w:sz w:val="26"/>
          <w:szCs w:val="26"/>
        </w:rPr>
      </w:pPr>
    </w:p>
    <w:p w14:paraId="7B5D93AE" w14:textId="77777777" w:rsidR="00D9790A" w:rsidRPr="00E109B1" w:rsidRDefault="00D9790A" w:rsidP="00E109B1">
      <w:pPr>
        <w:rPr>
          <w:sz w:val="26"/>
          <w:szCs w:val="26"/>
        </w:rPr>
      </w:pPr>
    </w:p>
    <w:p w14:paraId="4FF76342" w14:textId="77777777" w:rsidR="00D9790A" w:rsidRPr="00E109B1" w:rsidRDefault="00D9790A" w:rsidP="00E109B1">
      <w:pPr>
        <w:rPr>
          <w:sz w:val="26"/>
          <w:szCs w:val="26"/>
        </w:rPr>
      </w:pPr>
    </w:p>
    <w:p w14:paraId="60A7CE24" w14:textId="77777777" w:rsidR="00D9790A" w:rsidRPr="00E109B1" w:rsidRDefault="00D9790A" w:rsidP="00E109B1">
      <w:pPr>
        <w:rPr>
          <w:sz w:val="26"/>
          <w:szCs w:val="26"/>
        </w:rPr>
      </w:pPr>
    </w:p>
    <w:p w14:paraId="209C1BE3" w14:textId="77777777" w:rsidR="00D9790A" w:rsidRDefault="00D9790A" w:rsidP="000B60B5">
      <w:pPr>
        <w:rPr>
          <w:sz w:val="16"/>
          <w:szCs w:val="16"/>
        </w:rPr>
      </w:pPr>
    </w:p>
    <w:p w14:paraId="1FE6A105" w14:textId="77777777" w:rsidR="00D9790A" w:rsidRDefault="00D9790A" w:rsidP="000B60B5">
      <w:pPr>
        <w:rPr>
          <w:sz w:val="16"/>
          <w:szCs w:val="16"/>
        </w:rPr>
      </w:pPr>
    </w:p>
    <w:p w14:paraId="6DBBF037" w14:textId="77777777" w:rsidR="00D9790A" w:rsidRDefault="00D9790A" w:rsidP="000B60B5">
      <w:pPr>
        <w:rPr>
          <w:sz w:val="16"/>
          <w:szCs w:val="16"/>
        </w:rPr>
      </w:pPr>
    </w:p>
    <w:p w14:paraId="5DFB5F0C" w14:textId="77777777" w:rsidR="00D9790A" w:rsidRDefault="00D9790A" w:rsidP="000B60B5">
      <w:pPr>
        <w:rPr>
          <w:sz w:val="16"/>
          <w:szCs w:val="16"/>
        </w:rPr>
      </w:pPr>
    </w:p>
    <w:p w14:paraId="0F7A2CF3" w14:textId="77777777" w:rsidR="00D9790A" w:rsidRDefault="00D9790A" w:rsidP="000B60B5">
      <w:pPr>
        <w:rPr>
          <w:sz w:val="16"/>
          <w:szCs w:val="16"/>
        </w:rPr>
      </w:pPr>
    </w:p>
    <w:p w14:paraId="5D1B14BB" w14:textId="77777777" w:rsidR="00D9790A" w:rsidRDefault="00D9790A" w:rsidP="000B60B5">
      <w:pPr>
        <w:rPr>
          <w:sz w:val="16"/>
          <w:szCs w:val="16"/>
        </w:rPr>
      </w:pPr>
    </w:p>
    <w:p w14:paraId="72F73B72" w14:textId="77777777" w:rsidR="00D9790A" w:rsidRDefault="00D9790A" w:rsidP="000B60B5">
      <w:pPr>
        <w:rPr>
          <w:sz w:val="16"/>
          <w:szCs w:val="16"/>
        </w:rPr>
      </w:pPr>
    </w:p>
    <w:p w14:paraId="11B08BBD" w14:textId="77777777" w:rsidR="00D9790A" w:rsidRDefault="00D9790A" w:rsidP="000B60B5">
      <w:pPr>
        <w:rPr>
          <w:sz w:val="16"/>
          <w:szCs w:val="16"/>
        </w:rPr>
      </w:pPr>
    </w:p>
    <w:p w14:paraId="7C9473C8" w14:textId="7230E25D" w:rsidR="00D9790A" w:rsidRDefault="00D9790A" w:rsidP="000B60B5">
      <w:pPr>
        <w:rPr>
          <w:sz w:val="16"/>
          <w:szCs w:val="16"/>
        </w:rPr>
      </w:pPr>
    </w:p>
    <w:p w14:paraId="662AC194" w14:textId="77777777" w:rsidR="00D9790A" w:rsidRDefault="00D9790A" w:rsidP="000B60B5">
      <w:pPr>
        <w:rPr>
          <w:sz w:val="16"/>
          <w:szCs w:val="16"/>
        </w:rPr>
      </w:pPr>
    </w:p>
    <w:p w14:paraId="1151499F" w14:textId="77777777" w:rsidR="00D9790A" w:rsidRDefault="00D9790A" w:rsidP="000B60B5">
      <w:pPr>
        <w:rPr>
          <w:sz w:val="16"/>
          <w:szCs w:val="16"/>
        </w:rPr>
      </w:pPr>
    </w:p>
    <w:p w14:paraId="76822017" w14:textId="77777777" w:rsidR="00D9790A" w:rsidRDefault="00D9790A" w:rsidP="000B60B5">
      <w:pPr>
        <w:rPr>
          <w:sz w:val="16"/>
          <w:szCs w:val="16"/>
        </w:rPr>
      </w:pPr>
    </w:p>
    <w:p w14:paraId="79160F8F" w14:textId="77777777" w:rsidR="00D9790A" w:rsidRDefault="00D9790A" w:rsidP="000B60B5">
      <w:pPr>
        <w:rPr>
          <w:sz w:val="16"/>
          <w:szCs w:val="16"/>
        </w:rPr>
      </w:pPr>
    </w:p>
    <w:p w14:paraId="5E5FCEDE" w14:textId="77777777" w:rsidR="00D9790A" w:rsidRDefault="00D9790A" w:rsidP="000B60B5">
      <w:pPr>
        <w:rPr>
          <w:sz w:val="16"/>
          <w:szCs w:val="16"/>
        </w:rPr>
      </w:pPr>
    </w:p>
    <w:p w14:paraId="2DC741E9" w14:textId="70EC9D85" w:rsidR="000B60B5" w:rsidRPr="00B47269" w:rsidRDefault="00D9790A" w:rsidP="000B60B5">
      <w:pPr>
        <w:rPr>
          <w:sz w:val="20"/>
          <w:szCs w:val="20"/>
        </w:rPr>
      </w:pPr>
      <w:r>
        <w:rPr>
          <w:sz w:val="20"/>
          <w:szCs w:val="20"/>
        </w:rPr>
        <w:t>Павловская К.С.</w:t>
      </w:r>
    </w:p>
    <w:p w14:paraId="1B32040E" w14:textId="6BC19FCF" w:rsidR="00D9790A" w:rsidRDefault="003A1840" w:rsidP="00331BCF">
      <w:pPr>
        <w:rPr>
          <w:sz w:val="20"/>
          <w:szCs w:val="20"/>
        </w:rPr>
      </w:pPr>
      <w:r>
        <w:rPr>
          <w:sz w:val="20"/>
          <w:szCs w:val="20"/>
        </w:rPr>
        <w:t>8</w:t>
      </w:r>
      <w:r w:rsidR="00F50BC0">
        <w:rPr>
          <w:sz w:val="20"/>
          <w:szCs w:val="20"/>
        </w:rPr>
        <w:t xml:space="preserve"> </w:t>
      </w:r>
      <w:r>
        <w:rPr>
          <w:sz w:val="20"/>
          <w:szCs w:val="20"/>
        </w:rPr>
        <w:t>(38</w:t>
      </w:r>
      <w:r w:rsidR="00F50BC0">
        <w:rPr>
          <w:sz w:val="20"/>
          <w:szCs w:val="20"/>
        </w:rPr>
        <w:t>-</w:t>
      </w:r>
      <w:r>
        <w:rPr>
          <w:sz w:val="20"/>
          <w:szCs w:val="20"/>
        </w:rPr>
        <w:t xml:space="preserve">245) </w:t>
      </w:r>
      <w:r w:rsidR="00F50BC0">
        <w:rPr>
          <w:sz w:val="20"/>
          <w:szCs w:val="20"/>
        </w:rPr>
        <w:t>2-17-</w:t>
      </w:r>
      <w:r w:rsidR="000B60B5" w:rsidRPr="00B47269">
        <w:rPr>
          <w:sz w:val="20"/>
          <w:szCs w:val="20"/>
        </w:rPr>
        <w:t>47</w:t>
      </w:r>
    </w:p>
    <w:p w14:paraId="2C7F0AF2" w14:textId="77777777" w:rsidR="00D9790A" w:rsidRPr="00D9790A" w:rsidRDefault="00D9790A" w:rsidP="00D9790A">
      <w:pPr>
        <w:jc w:val="right"/>
        <w:rPr>
          <w:sz w:val="20"/>
          <w:szCs w:val="20"/>
        </w:rPr>
      </w:pPr>
      <w:r w:rsidRPr="00D9790A">
        <w:rPr>
          <w:sz w:val="20"/>
          <w:szCs w:val="20"/>
        </w:rPr>
        <w:lastRenderedPageBreak/>
        <w:t xml:space="preserve">Приложение к постановлению </w:t>
      </w:r>
    </w:p>
    <w:p w14:paraId="20D3AB00" w14:textId="77777777" w:rsidR="00D9790A" w:rsidRPr="00D9790A" w:rsidRDefault="00D9790A" w:rsidP="00D9790A">
      <w:pPr>
        <w:jc w:val="right"/>
        <w:rPr>
          <w:sz w:val="20"/>
          <w:szCs w:val="20"/>
        </w:rPr>
      </w:pPr>
      <w:r w:rsidRPr="00D9790A">
        <w:rPr>
          <w:sz w:val="20"/>
          <w:szCs w:val="20"/>
        </w:rPr>
        <w:t>Администрации Первомайского района</w:t>
      </w:r>
    </w:p>
    <w:p w14:paraId="54696E84" w14:textId="7CEA4B92" w:rsidR="00B20795" w:rsidRDefault="00D9790A" w:rsidP="00D9790A">
      <w:pPr>
        <w:jc w:val="right"/>
        <w:rPr>
          <w:sz w:val="20"/>
          <w:szCs w:val="20"/>
        </w:rPr>
      </w:pPr>
      <w:r>
        <w:rPr>
          <w:sz w:val="20"/>
          <w:szCs w:val="20"/>
        </w:rPr>
        <w:t xml:space="preserve">от </w:t>
      </w:r>
      <w:r w:rsidR="00E109B1">
        <w:rPr>
          <w:sz w:val="20"/>
          <w:szCs w:val="20"/>
        </w:rPr>
        <w:t>10.01.2022 № 2</w:t>
      </w:r>
    </w:p>
    <w:p w14:paraId="3019C2C8" w14:textId="77777777" w:rsidR="00D9790A" w:rsidRDefault="00D9790A" w:rsidP="00D9790A">
      <w:pPr>
        <w:jc w:val="right"/>
        <w:rPr>
          <w:sz w:val="20"/>
          <w:szCs w:val="20"/>
        </w:rPr>
      </w:pPr>
    </w:p>
    <w:p w14:paraId="6BC5C88A" w14:textId="77777777" w:rsidR="00D9790A" w:rsidRPr="00E109B1" w:rsidRDefault="00D9790A" w:rsidP="00E109B1">
      <w:pPr>
        <w:jc w:val="center"/>
        <w:outlineLvl w:val="0"/>
        <w:rPr>
          <w:b/>
          <w:sz w:val="26"/>
          <w:szCs w:val="26"/>
        </w:rPr>
      </w:pPr>
      <w:r w:rsidRPr="00E109B1">
        <w:rPr>
          <w:b/>
          <w:sz w:val="26"/>
          <w:szCs w:val="26"/>
        </w:rPr>
        <w:t>Пояснительная записка</w:t>
      </w:r>
    </w:p>
    <w:p w14:paraId="1DAB3EA9" w14:textId="77777777" w:rsidR="00D9790A" w:rsidRPr="00E109B1" w:rsidRDefault="00D9790A" w:rsidP="00E109B1">
      <w:pPr>
        <w:jc w:val="center"/>
        <w:outlineLvl w:val="0"/>
        <w:rPr>
          <w:b/>
          <w:sz w:val="26"/>
          <w:szCs w:val="26"/>
        </w:rPr>
      </w:pPr>
      <w:r w:rsidRPr="00E109B1">
        <w:rPr>
          <w:b/>
          <w:sz w:val="26"/>
          <w:szCs w:val="26"/>
        </w:rPr>
        <w:t>к долгосрочному прогнозу социально-экономического развития</w:t>
      </w:r>
    </w:p>
    <w:p w14:paraId="4D8F9BDB" w14:textId="77777777" w:rsidR="00D9790A" w:rsidRPr="00E109B1" w:rsidRDefault="00D9790A" w:rsidP="00E109B1">
      <w:pPr>
        <w:jc w:val="center"/>
        <w:outlineLvl w:val="0"/>
        <w:rPr>
          <w:b/>
          <w:sz w:val="26"/>
          <w:szCs w:val="26"/>
        </w:rPr>
      </w:pPr>
      <w:r w:rsidRPr="00E109B1">
        <w:rPr>
          <w:b/>
          <w:sz w:val="26"/>
          <w:szCs w:val="26"/>
        </w:rPr>
        <w:t>муниципального образования Первомайский район</w:t>
      </w:r>
    </w:p>
    <w:p w14:paraId="195AFED2" w14:textId="77777777" w:rsidR="00D9790A" w:rsidRPr="00E109B1" w:rsidRDefault="00D9790A" w:rsidP="00E109B1">
      <w:pPr>
        <w:jc w:val="center"/>
        <w:outlineLvl w:val="0"/>
        <w:rPr>
          <w:b/>
          <w:sz w:val="26"/>
          <w:szCs w:val="26"/>
        </w:rPr>
      </w:pPr>
      <w:r w:rsidRPr="00E109B1">
        <w:rPr>
          <w:b/>
          <w:sz w:val="26"/>
          <w:szCs w:val="26"/>
        </w:rPr>
        <w:t>на 2022-2036 годы</w:t>
      </w:r>
    </w:p>
    <w:p w14:paraId="52EE8518" w14:textId="77777777" w:rsidR="00D9790A" w:rsidRPr="00E109B1" w:rsidRDefault="00D9790A" w:rsidP="00E109B1">
      <w:pPr>
        <w:jc w:val="both"/>
        <w:outlineLvl w:val="0"/>
        <w:rPr>
          <w:b/>
          <w:sz w:val="26"/>
          <w:szCs w:val="26"/>
        </w:rPr>
      </w:pPr>
    </w:p>
    <w:p w14:paraId="2374DC83" w14:textId="77777777" w:rsidR="00D9790A" w:rsidRPr="00E109B1" w:rsidRDefault="00D9790A" w:rsidP="00E109B1">
      <w:pPr>
        <w:ind w:firstLine="709"/>
        <w:jc w:val="both"/>
        <w:rPr>
          <w:sz w:val="26"/>
          <w:szCs w:val="26"/>
        </w:rPr>
      </w:pPr>
      <w:r w:rsidRPr="00E109B1">
        <w:rPr>
          <w:sz w:val="26"/>
          <w:szCs w:val="26"/>
        </w:rPr>
        <w:t>Долгосрочный прогноз социально-экономического развития Первомайского района на среднесрочный период 2020-2036 годов разработан в соответствии с действующей нормативной правовой базой:</w:t>
      </w:r>
    </w:p>
    <w:p w14:paraId="553C4B8E" w14:textId="77777777" w:rsidR="00D9790A" w:rsidRPr="00E109B1" w:rsidRDefault="00D9790A" w:rsidP="00E109B1">
      <w:pPr>
        <w:ind w:firstLine="709"/>
        <w:jc w:val="both"/>
        <w:rPr>
          <w:sz w:val="26"/>
          <w:szCs w:val="26"/>
        </w:rPr>
      </w:pPr>
      <w:r w:rsidRPr="00E109B1">
        <w:rPr>
          <w:sz w:val="26"/>
          <w:szCs w:val="26"/>
        </w:rPr>
        <w:t>Бюджетным кодексом Российской Федерации;</w:t>
      </w:r>
    </w:p>
    <w:p w14:paraId="052B68BF" w14:textId="77777777" w:rsidR="00D9790A" w:rsidRPr="00E109B1" w:rsidRDefault="00D9790A" w:rsidP="00E109B1">
      <w:pPr>
        <w:ind w:firstLine="709"/>
        <w:jc w:val="both"/>
        <w:rPr>
          <w:sz w:val="26"/>
          <w:szCs w:val="26"/>
        </w:rPr>
      </w:pPr>
      <w:r w:rsidRPr="00E109B1">
        <w:rPr>
          <w:sz w:val="26"/>
          <w:szCs w:val="26"/>
        </w:rPr>
        <w:t>Федеральным законом от 28 июня 2014 года № 172-ФЗ «О стратегическом планировании в Российской Федерации»;</w:t>
      </w:r>
    </w:p>
    <w:p w14:paraId="6D5E18E9" w14:textId="77777777" w:rsidR="00D9790A" w:rsidRPr="00E109B1" w:rsidRDefault="00D9790A" w:rsidP="00E109B1">
      <w:pPr>
        <w:ind w:firstLine="709"/>
        <w:jc w:val="both"/>
        <w:rPr>
          <w:sz w:val="26"/>
          <w:szCs w:val="26"/>
        </w:rPr>
      </w:pPr>
      <w:r w:rsidRPr="00E109B1">
        <w:rPr>
          <w:sz w:val="26"/>
          <w:szCs w:val="26"/>
        </w:rPr>
        <w:t>Законом Томской области от 12 марта 2015 года № 24-03 «О стратегическом планировании в Томской области»;</w:t>
      </w:r>
    </w:p>
    <w:p w14:paraId="4DEEA552" w14:textId="5CFA312A" w:rsidR="00D9790A" w:rsidRPr="00E109B1" w:rsidRDefault="00D9790A" w:rsidP="00E109B1">
      <w:pPr>
        <w:ind w:firstLine="709"/>
        <w:jc w:val="both"/>
        <w:outlineLvl w:val="0"/>
        <w:rPr>
          <w:sz w:val="26"/>
          <w:szCs w:val="26"/>
        </w:rPr>
      </w:pPr>
      <w:r w:rsidRPr="00E109B1">
        <w:rPr>
          <w:sz w:val="26"/>
          <w:szCs w:val="26"/>
        </w:rPr>
        <w:t>Постановлением Администрации Томской области от 05.05.2016</w:t>
      </w:r>
      <w:r w:rsidR="00E109B1">
        <w:rPr>
          <w:sz w:val="26"/>
          <w:szCs w:val="26"/>
        </w:rPr>
        <w:t xml:space="preserve"> года</w:t>
      </w:r>
      <w:r w:rsidRPr="00E109B1">
        <w:rPr>
          <w:sz w:val="26"/>
          <w:szCs w:val="26"/>
        </w:rPr>
        <w:t xml:space="preserve"> № 155а</w:t>
      </w:r>
    </w:p>
    <w:p w14:paraId="57490C3C" w14:textId="77777777" w:rsidR="00D9790A" w:rsidRPr="00E109B1" w:rsidRDefault="00D9790A" w:rsidP="00E109B1">
      <w:pPr>
        <w:ind w:firstLine="709"/>
        <w:jc w:val="both"/>
        <w:rPr>
          <w:sz w:val="26"/>
          <w:szCs w:val="26"/>
        </w:rPr>
      </w:pPr>
      <w:r w:rsidRPr="00E109B1">
        <w:rPr>
          <w:sz w:val="26"/>
          <w:szCs w:val="26"/>
        </w:rPr>
        <w:t>«Об утверждении Порядка разработки прогноза социально-экономического развития Томской области на среднесрочный период»;</w:t>
      </w:r>
    </w:p>
    <w:p w14:paraId="286744A5" w14:textId="6FD2DF4F" w:rsidR="00D9790A" w:rsidRPr="00E109B1" w:rsidRDefault="00D9790A" w:rsidP="00E109B1">
      <w:pPr>
        <w:ind w:firstLine="709"/>
        <w:jc w:val="both"/>
        <w:rPr>
          <w:sz w:val="26"/>
          <w:szCs w:val="26"/>
        </w:rPr>
      </w:pPr>
      <w:r w:rsidRPr="00E109B1">
        <w:rPr>
          <w:sz w:val="26"/>
          <w:szCs w:val="26"/>
        </w:rPr>
        <w:t xml:space="preserve">Постановлением Администрации Первомайского района от 07.07.2016 </w:t>
      </w:r>
      <w:r w:rsidR="00E109B1">
        <w:rPr>
          <w:sz w:val="26"/>
          <w:szCs w:val="26"/>
        </w:rPr>
        <w:t xml:space="preserve">года № 151 </w:t>
      </w:r>
      <w:r w:rsidRPr="00E109B1">
        <w:rPr>
          <w:sz w:val="26"/>
          <w:szCs w:val="26"/>
        </w:rPr>
        <w:t>«Об утверждении Порядка разработки прогноза социально-экономического развития муниципального образования «Первомайский район» на среднесрочный период».</w:t>
      </w:r>
    </w:p>
    <w:p w14:paraId="1CC14888" w14:textId="77777777" w:rsidR="00D9790A" w:rsidRPr="00E109B1" w:rsidRDefault="00D9790A" w:rsidP="00E109B1">
      <w:pPr>
        <w:jc w:val="both"/>
        <w:outlineLvl w:val="0"/>
        <w:rPr>
          <w:b/>
          <w:sz w:val="26"/>
          <w:szCs w:val="26"/>
        </w:rPr>
      </w:pPr>
    </w:p>
    <w:p w14:paraId="3E085409" w14:textId="77777777" w:rsidR="00D9790A" w:rsidRPr="00E109B1" w:rsidRDefault="00D9790A" w:rsidP="00E109B1">
      <w:pPr>
        <w:jc w:val="center"/>
        <w:outlineLvl w:val="0"/>
        <w:rPr>
          <w:b/>
          <w:sz w:val="26"/>
          <w:szCs w:val="26"/>
        </w:rPr>
      </w:pPr>
      <w:r w:rsidRPr="00E109B1">
        <w:rPr>
          <w:b/>
          <w:sz w:val="26"/>
          <w:szCs w:val="26"/>
          <w:lang w:val="en-US"/>
        </w:rPr>
        <w:t>I</w:t>
      </w:r>
      <w:r w:rsidRPr="00E109B1">
        <w:rPr>
          <w:b/>
          <w:sz w:val="26"/>
          <w:szCs w:val="26"/>
        </w:rPr>
        <w:t>. Базовый период (2019 – 2021 годы)</w:t>
      </w:r>
    </w:p>
    <w:p w14:paraId="608CB3CF" w14:textId="77777777" w:rsidR="00D9790A" w:rsidRPr="00E109B1" w:rsidRDefault="00D9790A" w:rsidP="00E109B1">
      <w:pPr>
        <w:jc w:val="both"/>
        <w:outlineLvl w:val="0"/>
        <w:rPr>
          <w:b/>
          <w:bCs/>
          <w:sz w:val="26"/>
          <w:szCs w:val="26"/>
          <w:shd w:val="clear" w:color="auto" w:fill="FFFFFF"/>
        </w:rPr>
      </w:pPr>
    </w:p>
    <w:p w14:paraId="10DB048A" w14:textId="77777777" w:rsidR="00D9790A" w:rsidRPr="00E109B1" w:rsidRDefault="00D9790A" w:rsidP="00E109B1">
      <w:pPr>
        <w:ind w:firstLine="709"/>
        <w:jc w:val="both"/>
        <w:outlineLvl w:val="0"/>
        <w:rPr>
          <w:b/>
          <w:bCs/>
          <w:sz w:val="26"/>
          <w:szCs w:val="26"/>
          <w:shd w:val="clear" w:color="auto" w:fill="FFFFFF"/>
        </w:rPr>
      </w:pPr>
      <w:r w:rsidRPr="00E109B1">
        <w:rPr>
          <w:b/>
          <w:bCs/>
          <w:sz w:val="26"/>
          <w:szCs w:val="26"/>
          <w:shd w:val="clear" w:color="auto" w:fill="FFFFFF"/>
        </w:rPr>
        <w:t>Общая оценка социально-экономической ситуации в районе.</w:t>
      </w:r>
    </w:p>
    <w:p w14:paraId="3D49CAAB" w14:textId="77777777" w:rsidR="00D9790A" w:rsidRPr="00E109B1" w:rsidRDefault="00D9790A" w:rsidP="00E109B1">
      <w:pPr>
        <w:ind w:firstLine="709"/>
        <w:jc w:val="both"/>
        <w:rPr>
          <w:b/>
          <w:bCs/>
          <w:sz w:val="26"/>
          <w:szCs w:val="26"/>
          <w:shd w:val="clear" w:color="auto" w:fill="FFFFFF"/>
        </w:rPr>
      </w:pPr>
      <w:r w:rsidRPr="00E109B1">
        <w:rPr>
          <w:b/>
          <w:sz w:val="26"/>
          <w:szCs w:val="26"/>
        </w:rPr>
        <w:t>Оценка исполнения прогноза социально-экономического развития Первомайского района на 2020 год.</w:t>
      </w:r>
    </w:p>
    <w:p w14:paraId="52F0E639" w14:textId="77777777" w:rsidR="00D9790A" w:rsidRPr="00E109B1" w:rsidRDefault="00D9790A" w:rsidP="00E109B1">
      <w:pPr>
        <w:shd w:val="clear" w:color="auto" w:fill="FFFFFF"/>
        <w:ind w:firstLine="709"/>
        <w:contextualSpacing/>
        <w:jc w:val="both"/>
        <w:rPr>
          <w:sz w:val="26"/>
          <w:szCs w:val="26"/>
        </w:rPr>
      </w:pPr>
      <w:r w:rsidRPr="00E109B1">
        <w:rPr>
          <w:sz w:val="26"/>
          <w:szCs w:val="26"/>
        </w:rPr>
        <w:t>По данным 2020 года в реальном секторе экономики района осуществляют хозяйственную деятельность 180 предприятий и организаций, 293 индивидуальных предпринимателей.</w:t>
      </w:r>
    </w:p>
    <w:p w14:paraId="7EBD0C51" w14:textId="77777777" w:rsidR="00D9790A" w:rsidRPr="00E109B1" w:rsidRDefault="00D9790A" w:rsidP="00E109B1">
      <w:pPr>
        <w:shd w:val="clear" w:color="auto" w:fill="FFFFFF"/>
        <w:ind w:firstLine="709"/>
        <w:contextualSpacing/>
        <w:jc w:val="both"/>
        <w:rPr>
          <w:sz w:val="26"/>
          <w:szCs w:val="26"/>
        </w:rPr>
      </w:pPr>
      <w:r w:rsidRPr="00E109B1">
        <w:rPr>
          <w:sz w:val="26"/>
          <w:szCs w:val="26"/>
        </w:rPr>
        <w:t xml:space="preserve">Экономика Первомайского района основывается на лесной промышленности и сельском хозяйстве. </w:t>
      </w:r>
    </w:p>
    <w:p w14:paraId="358E8A0B" w14:textId="77777777" w:rsidR="00D9790A" w:rsidRPr="00E109B1" w:rsidRDefault="00D9790A" w:rsidP="00E109B1">
      <w:pPr>
        <w:shd w:val="clear" w:color="auto" w:fill="FFFFFF"/>
        <w:ind w:firstLine="709"/>
        <w:contextualSpacing/>
        <w:jc w:val="both"/>
        <w:rPr>
          <w:sz w:val="26"/>
          <w:szCs w:val="26"/>
        </w:rPr>
      </w:pPr>
      <w:r w:rsidRPr="00E109B1">
        <w:rPr>
          <w:sz w:val="26"/>
          <w:szCs w:val="26"/>
        </w:rPr>
        <w:t>По результатам анализа социально-экономического развития Первомайского района за 2020 год наблюдаются положительные изменения в сравнении с 2019 годом по следующим показателям:</w:t>
      </w:r>
    </w:p>
    <w:p w14:paraId="3852A32F" w14:textId="77777777" w:rsidR="00D9790A" w:rsidRPr="00E109B1" w:rsidRDefault="00D9790A" w:rsidP="00E109B1">
      <w:pPr>
        <w:ind w:firstLine="709"/>
        <w:jc w:val="both"/>
        <w:rPr>
          <w:sz w:val="26"/>
          <w:szCs w:val="26"/>
        </w:rPr>
      </w:pPr>
      <w:r w:rsidRPr="00E109B1">
        <w:rPr>
          <w:sz w:val="26"/>
          <w:szCs w:val="26"/>
        </w:rPr>
        <w:t>- общий объем отгруженной продукции собственного производства, выполненных работ и услуг собственными силами по «чистым» видам экономической деятельности по крупным и средним организациям за январь-декабрь 2020 года крупными и средними предприятиями по данным статистики составил 1801,3 млн.руб. (темп роста составил 135,8%).</w:t>
      </w:r>
    </w:p>
    <w:p w14:paraId="554B1E16" w14:textId="77777777" w:rsidR="00D9790A" w:rsidRPr="00E109B1" w:rsidRDefault="00D9790A" w:rsidP="00E109B1">
      <w:pPr>
        <w:ind w:firstLine="709"/>
        <w:jc w:val="both"/>
        <w:rPr>
          <w:sz w:val="26"/>
          <w:szCs w:val="26"/>
        </w:rPr>
      </w:pPr>
      <w:r w:rsidRPr="00E109B1">
        <w:rPr>
          <w:sz w:val="26"/>
          <w:szCs w:val="26"/>
        </w:rPr>
        <w:t xml:space="preserve">- объем отгруженных товаров собственного производства, выполненных работ и услуг собственными силами по «чистым видам» деятельности по кругу крупных и средних организаций (итого по разделам </w:t>
      </w:r>
      <w:r w:rsidRPr="00E109B1">
        <w:rPr>
          <w:sz w:val="26"/>
          <w:szCs w:val="26"/>
          <w:lang w:val="en-US"/>
        </w:rPr>
        <w:t>C</w:t>
      </w:r>
      <w:r w:rsidRPr="00E109B1">
        <w:rPr>
          <w:sz w:val="26"/>
          <w:szCs w:val="26"/>
        </w:rPr>
        <w:t xml:space="preserve">, </w:t>
      </w:r>
      <w:r w:rsidRPr="00E109B1">
        <w:rPr>
          <w:sz w:val="26"/>
          <w:szCs w:val="26"/>
          <w:lang w:val="en-US"/>
        </w:rPr>
        <w:t>D</w:t>
      </w:r>
      <w:r w:rsidRPr="00E109B1">
        <w:rPr>
          <w:sz w:val="26"/>
          <w:szCs w:val="26"/>
        </w:rPr>
        <w:t>,</w:t>
      </w:r>
      <w:r w:rsidRPr="00E109B1">
        <w:rPr>
          <w:sz w:val="26"/>
          <w:szCs w:val="26"/>
          <w:lang w:val="en-US"/>
        </w:rPr>
        <w:t>E</w:t>
      </w:r>
      <w:r w:rsidRPr="00E109B1">
        <w:rPr>
          <w:sz w:val="26"/>
          <w:szCs w:val="26"/>
        </w:rPr>
        <w:t>) составил 120,5 млн.руб. с темпов роста 156,9% у уровню 2019 года;</w:t>
      </w:r>
    </w:p>
    <w:p w14:paraId="3DCE0DEE" w14:textId="77777777" w:rsidR="00D9790A" w:rsidRPr="00E109B1" w:rsidRDefault="00D9790A" w:rsidP="00E109B1">
      <w:pPr>
        <w:ind w:firstLine="709"/>
        <w:jc w:val="both"/>
        <w:rPr>
          <w:sz w:val="26"/>
          <w:szCs w:val="26"/>
        </w:rPr>
      </w:pPr>
      <w:r w:rsidRPr="00E109B1">
        <w:rPr>
          <w:sz w:val="26"/>
          <w:szCs w:val="26"/>
        </w:rPr>
        <w:t>- произведено молока 283,2 кг на душу населения района – темп роста составил 128,5% к уровню 2019 года;</w:t>
      </w:r>
    </w:p>
    <w:p w14:paraId="24F9386E" w14:textId="77777777" w:rsidR="00D9790A" w:rsidRPr="00E109B1" w:rsidRDefault="00D9790A" w:rsidP="00E109B1">
      <w:pPr>
        <w:shd w:val="clear" w:color="auto" w:fill="FFFFFF"/>
        <w:ind w:firstLine="709"/>
        <w:contextualSpacing/>
        <w:jc w:val="both"/>
        <w:rPr>
          <w:sz w:val="26"/>
          <w:szCs w:val="26"/>
        </w:rPr>
      </w:pPr>
      <w:r w:rsidRPr="00E109B1">
        <w:rPr>
          <w:sz w:val="26"/>
          <w:szCs w:val="26"/>
        </w:rPr>
        <w:lastRenderedPageBreak/>
        <w:t>- оборот розничной торговли (без субъектов малого предпринимательства) составил 447374,2 тыс.руб. (рост 118%);</w:t>
      </w:r>
    </w:p>
    <w:p w14:paraId="07F6AD0E" w14:textId="77777777" w:rsidR="00D9790A" w:rsidRPr="00E109B1" w:rsidRDefault="00D9790A" w:rsidP="00E109B1">
      <w:pPr>
        <w:shd w:val="clear" w:color="auto" w:fill="FFFFFF"/>
        <w:ind w:firstLine="709"/>
        <w:contextualSpacing/>
        <w:jc w:val="both"/>
        <w:rPr>
          <w:sz w:val="26"/>
          <w:szCs w:val="26"/>
        </w:rPr>
      </w:pPr>
      <w:r w:rsidRPr="00E109B1">
        <w:rPr>
          <w:sz w:val="26"/>
          <w:szCs w:val="26"/>
        </w:rPr>
        <w:t>- среднесписочная численность работников (без внешних совместителей) крупных и средних предприятий по «чистым» видам экономической деятельности в ноябре 2020 года составлял 2458 чел. – это на 1,3% к соответствующему месяцу предыдущего года.</w:t>
      </w:r>
    </w:p>
    <w:p w14:paraId="1D59A471" w14:textId="77777777" w:rsidR="00D9790A" w:rsidRPr="00E109B1" w:rsidRDefault="00D9790A" w:rsidP="00E109B1">
      <w:pPr>
        <w:shd w:val="clear" w:color="auto" w:fill="FFFFFF"/>
        <w:ind w:firstLine="709"/>
        <w:contextualSpacing/>
        <w:jc w:val="both"/>
        <w:rPr>
          <w:sz w:val="26"/>
          <w:szCs w:val="26"/>
        </w:rPr>
      </w:pPr>
      <w:r w:rsidRPr="00E109B1">
        <w:rPr>
          <w:sz w:val="26"/>
          <w:szCs w:val="26"/>
        </w:rPr>
        <w:t>Негативные изменения наблюдаются по таким показателям как:</w:t>
      </w:r>
    </w:p>
    <w:p w14:paraId="130638ED" w14:textId="77777777" w:rsidR="00D9790A" w:rsidRPr="00E109B1" w:rsidRDefault="00D9790A" w:rsidP="00E109B1">
      <w:pPr>
        <w:shd w:val="clear" w:color="auto" w:fill="FFFFFF"/>
        <w:ind w:firstLine="709"/>
        <w:contextualSpacing/>
        <w:jc w:val="both"/>
        <w:rPr>
          <w:sz w:val="26"/>
          <w:szCs w:val="26"/>
        </w:rPr>
      </w:pPr>
      <w:r w:rsidRPr="00E109B1">
        <w:rPr>
          <w:sz w:val="26"/>
          <w:szCs w:val="26"/>
        </w:rPr>
        <w:t xml:space="preserve">- число малых и средних предприятий, включая </w:t>
      </w:r>
      <w:proofErr w:type="spellStart"/>
      <w:r w:rsidRPr="00E109B1">
        <w:rPr>
          <w:sz w:val="26"/>
          <w:szCs w:val="26"/>
        </w:rPr>
        <w:t>микропредприятия</w:t>
      </w:r>
      <w:proofErr w:type="spellEnd"/>
      <w:r w:rsidRPr="00E109B1">
        <w:rPr>
          <w:sz w:val="26"/>
          <w:szCs w:val="26"/>
        </w:rPr>
        <w:t xml:space="preserve"> сократился на 4 ед. и составил 405 ед.;</w:t>
      </w:r>
    </w:p>
    <w:p w14:paraId="70C2A693" w14:textId="77777777" w:rsidR="00D9790A" w:rsidRPr="00E109B1" w:rsidRDefault="00D9790A" w:rsidP="00E109B1">
      <w:pPr>
        <w:shd w:val="clear" w:color="auto" w:fill="FFFFFF"/>
        <w:ind w:firstLine="709"/>
        <w:contextualSpacing/>
        <w:jc w:val="both"/>
        <w:rPr>
          <w:sz w:val="26"/>
          <w:szCs w:val="26"/>
        </w:rPr>
      </w:pPr>
      <w:r w:rsidRPr="00E109B1">
        <w:rPr>
          <w:sz w:val="26"/>
          <w:szCs w:val="26"/>
        </w:rPr>
        <w:t>- сальдированный финансовый результат деятельности организаций по итогам 2020 года составил -46316 тыс.руб.;</w:t>
      </w:r>
    </w:p>
    <w:p w14:paraId="767D445E" w14:textId="77777777" w:rsidR="00D9790A" w:rsidRPr="00E109B1" w:rsidRDefault="00D9790A" w:rsidP="00E109B1">
      <w:pPr>
        <w:shd w:val="clear" w:color="auto" w:fill="FFFFFF"/>
        <w:ind w:firstLine="709"/>
        <w:contextualSpacing/>
        <w:jc w:val="both"/>
        <w:rPr>
          <w:sz w:val="26"/>
          <w:szCs w:val="26"/>
        </w:rPr>
      </w:pPr>
      <w:r w:rsidRPr="00E109B1">
        <w:rPr>
          <w:sz w:val="26"/>
          <w:szCs w:val="26"/>
        </w:rPr>
        <w:t>- численность населения сократилась на 91  чел., в том числе естественная убыль -84 чел., миграционное снижение -7 чел.</w:t>
      </w:r>
    </w:p>
    <w:p w14:paraId="3EB4CACD" w14:textId="77777777" w:rsidR="00D9790A" w:rsidRPr="00E109B1" w:rsidRDefault="00D9790A" w:rsidP="00E109B1">
      <w:pPr>
        <w:jc w:val="both"/>
        <w:outlineLvl w:val="0"/>
        <w:rPr>
          <w:b/>
          <w:sz w:val="26"/>
          <w:szCs w:val="26"/>
        </w:rPr>
      </w:pPr>
    </w:p>
    <w:p w14:paraId="38D4EFAB" w14:textId="77777777" w:rsidR="00D9790A" w:rsidRPr="00E109B1" w:rsidRDefault="00D9790A" w:rsidP="00E109B1">
      <w:pPr>
        <w:ind w:firstLine="709"/>
        <w:jc w:val="both"/>
        <w:outlineLvl w:val="0"/>
        <w:rPr>
          <w:b/>
          <w:sz w:val="26"/>
          <w:szCs w:val="26"/>
        </w:rPr>
      </w:pPr>
      <w:r w:rsidRPr="00E109B1">
        <w:rPr>
          <w:b/>
          <w:sz w:val="26"/>
          <w:szCs w:val="26"/>
        </w:rPr>
        <w:t>Промышленное производство</w:t>
      </w:r>
    </w:p>
    <w:p w14:paraId="5BFB3AC0" w14:textId="77777777" w:rsidR="00D9790A" w:rsidRPr="00E109B1" w:rsidRDefault="00D9790A" w:rsidP="00E109B1">
      <w:pPr>
        <w:ind w:firstLine="709"/>
        <w:jc w:val="both"/>
        <w:rPr>
          <w:sz w:val="26"/>
          <w:szCs w:val="26"/>
        </w:rPr>
      </w:pPr>
      <w:r w:rsidRPr="00E109B1">
        <w:rPr>
          <w:sz w:val="26"/>
          <w:szCs w:val="26"/>
        </w:rPr>
        <w:t>В 2020 году объем отгруженных товаров обрабатывающих производств по данным статистики вырос на 85,8% по сравнению с 2019 годом.</w:t>
      </w:r>
    </w:p>
    <w:p w14:paraId="5009CA77" w14:textId="77777777" w:rsidR="00D9790A" w:rsidRPr="00E109B1" w:rsidRDefault="00D9790A" w:rsidP="00E109B1">
      <w:pPr>
        <w:ind w:firstLine="709"/>
        <w:jc w:val="both"/>
        <w:rPr>
          <w:sz w:val="26"/>
          <w:szCs w:val="26"/>
        </w:rPr>
      </w:pPr>
      <w:r w:rsidRPr="00E109B1">
        <w:rPr>
          <w:sz w:val="26"/>
          <w:szCs w:val="26"/>
        </w:rPr>
        <w:t>Основную долю сектора обрабатывающих производств составляют пищевое производство и обработка древесины.</w:t>
      </w:r>
    </w:p>
    <w:p w14:paraId="22A91498" w14:textId="77777777" w:rsidR="00D9790A" w:rsidRPr="00E109B1" w:rsidRDefault="00D9790A" w:rsidP="00E109B1">
      <w:pPr>
        <w:ind w:firstLine="709"/>
        <w:jc w:val="both"/>
        <w:rPr>
          <w:sz w:val="26"/>
          <w:szCs w:val="26"/>
        </w:rPr>
      </w:pPr>
      <w:r w:rsidRPr="00E109B1">
        <w:rPr>
          <w:sz w:val="26"/>
          <w:szCs w:val="26"/>
        </w:rPr>
        <w:t xml:space="preserve">Основной рост наблюдается по виду деятельности «обработка древесины и производство изделий из дерева и пробки» (темп роста 188,2%). </w:t>
      </w:r>
    </w:p>
    <w:p w14:paraId="4B87CB22" w14:textId="77777777" w:rsidR="00D9790A" w:rsidRPr="00E109B1" w:rsidRDefault="00D9790A" w:rsidP="00E109B1">
      <w:pPr>
        <w:shd w:val="clear" w:color="auto" w:fill="FFFFFF"/>
        <w:ind w:firstLine="709"/>
        <w:contextualSpacing/>
        <w:jc w:val="both"/>
        <w:rPr>
          <w:sz w:val="26"/>
          <w:szCs w:val="26"/>
        </w:rPr>
      </w:pPr>
      <w:r w:rsidRPr="00E109B1">
        <w:rPr>
          <w:sz w:val="26"/>
          <w:szCs w:val="26"/>
        </w:rPr>
        <w:t>На территории Первомайского района осуществляют деятельность два крупных лесозаготовительных предприятия – ООО «Чулымлес» и ООО «Чичкаюльский ЛПХ».</w:t>
      </w:r>
    </w:p>
    <w:p w14:paraId="3388AEDE" w14:textId="77777777" w:rsidR="00D9790A" w:rsidRPr="00E109B1" w:rsidRDefault="00D9790A" w:rsidP="00E109B1">
      <w:pPr>
        <w:shd w:val="clear" w:color="auto" w:fill="FFFFFF"/>
        <w:ind w:firstLine="709"/>
        <w:contextualSpacing/>
        <w:jc w:val="both"/>
        <w:rPr>
          <w:sz w:val="26"/>
          <w:szCs w:val="26"/>
        </w:rPr>
      </w:pPr>
      <w:r w:rsidRPr="00E109B1">
        <w:rPr>
          <w:sz w:val="26"/>
          <w:szCs w:val="26"/>
        </w:rPr>
        <w:t>Предприятиями лесопромышленного комплекса за 12 месяцев 2020 года заготовлено 1231,2 тыс.куб.м. древесины, рост составил 102,4%.</w:t>
      </w:r>
    </w:p>
    <w:p w14:paraId="1DA95A7C" w14:textId="77777777" w:rsidR="00D9790A" w:rsidRPr="00E109B1" w:rsidRDefault="00D9790A" w:rsidP="00E109B1">
      <w:pPr>
        <w:ind w:firstLine="709"/>
        <w:jc w:val="both"/>
        <w:rPr>
          <w:sz w:val="26"/>
          <w:szCs w:val="26"/>
        </w:rPr>
      </w:pPr>
      <w:r w:rsidRPr="00E109B1">
        <w:rPr>
          <w:sz w:val="26"/>
          <w:szCs w:val="26"/>
        </w:rPr>
        <w:t>В конце 2019 года в с. Комсомольск открылись лесоперерабатывающие предприятия ООО «</w:t>
      </w:r>
      <w:proofErr w:type="spellStart"/>
      <w:r w:rsidRPr="00E109B1">
        <w:rPr>
          <w:sz w:val="26"/>
          <w:szCs w:val="26"/>
        </w:rPr>
        <w:t>Модон-Эксп</w:t>
      </w:r>
      <w:proofErr w:type="spellEnd"/>
      <w:r w:rsidRPr="00E109B1">
        <w:rPr>
          <w:sz w:val="26"/>
          <w:szCs w:val="26"/>
        </w:rPr>
        <w:t>» и ООО «Комсомольск».</w:t>
      </w:r>
    </w:p>
    <w:p w14:paraId="050106BD" w14:textId="77777777" w:rsidR="00D9790A" w:rsidRPr="00E109B1" w:rsidRDefault="00D9790A" w:rsidP="00E109B1">
      <w:pPr>
        <w:ind w:firstLine="709"/>
        <w:jc w:val="both"/>
        <w:rPr>
          <w:sz w:val="26"/>
          <w:szCs w:val="26"/>
        </w:rPr>
      </w:pPr>
      <w:r w:rsidRPr="00E109B1">
        <w:rPr>
          <w:sz w:val="26"/>
          <w:szCs w:val="26"/>
        </w:rPr>
        <w:t>Наиболее крупными производителями пищевых продуктов в Первомайском районе являются ООО «ПСПК Куендатский» (производство молочных продуктов), ПО Первомайский Хлебозавод (производство хлеба и мучных изделий).</w:t>
      </w:r>
    </w:p>
    <w:p w14:paraId="136C4346" w14:textId="77777777" w:rsidR="00D9790A" w:rsidRPr="00E109B1" w:rsidRDefault="00D9790A" w:rsidP="00E109B1">
      <w:pPr>
        <w:ind w:firstLine="709"/>
        <w:jc w:val="both"/>
        <w:rPr>
          <w:sz w:val="26"/>
          <w:szCs w:val="26"/>
        </w:rPr>
      </w:pPr>
      <w:r w:rsidRPr="00E109B1">
        <w:rPr>
          <w:sz w:val="26"/>
          <w:szCs w:val="26"/>
        </w:rPr>
        <w:t>За 2020 год темп роста производства пищевых продуктов к уровню 2019 года составил 104,3%.</w:t>
      </w:r>
    </w:p>
    <w:p w14:paraId="3B5D9A43" w14:textId="77777777" w:rsidR="00D9790A" w:rsidRPr="00E109B1" w:rsidRDefault="00D9790A" w:rsidP="00E109B1">
      <w:pPr>
        <w:ind w:firstLine="709"/>
        <w:jc w:val="both"/>
        <w:rPr>
          <w:b/>
          <w:sz w:val="26"/>
          <w:szCs w:val="26"/>
        </w:rPr>
      </w:pPr>
    </w:p>
    <w:p w14:paraId="10F3E145" w14:textId="77777777" w:rsidR="00D9790A" w:rsidRPr="00E109B1" w:rsidRDefault="00D9790A" w:rsidP="00E109B1">
      <w:pPr>
        <w:ind w:firstLine="709"/>
        <w:jc w:val="both"/>
        <w:outlineLvl w:val="0"/>
        <w:rPr>
          <w:b/>
          <w:sz w:val="26"/>
          <w:szCs w:val="26"/>
        </w:rPr>
      </w:pPr>
      <w:r w:rsidRPr="00E109B1">
        <w:rPr>
          <w:b/>
          <w:sz w:val="26"/>
          <w:szCs w:val="26"/>
        </w:rPr>
        <w:t>Сельское хозяйство</w:t>
      </w:r>
    </w:p>
    <w:p w14:paraId="7715E13D" w14:textId="77777777" w:rsidR="00D9790A" w:rsidRPr="00E109B1" w:rsidRDefault="00D9790A" w:rsidP="00E109B1">
      <w:pPr>
        <w:tabs>
          <w:tab w:val="left" w:pos="360"/>
          <w:tab w:val="left" w:pos="540"/>
        </w:tabs>
        <w:ind w:firstLine="709"/>
        <w:jc w:val="both"/>
        <w:rPr>
          <w:sz w:val="26"/>
          <w:szCs w:val="26"/>
        </w:rPr>
      </w:pPr>
      <w:r w:rsidRPr="00E109B1">
        <w:rPr>
          <w:sz w:val="26"/>
          <w:szCs w:val="26"/>
        </w:rPr>
        <w:t>Производственная сфера сельского хозяйства района специализируется на  молочном и мясном животноводстве, производстве зерна.</w:t>
      </w:r>
    </w:p>
    <w:p w14:paraId="1D6EE4D0" w14:textId="77777777" w:rsidR="00D9790A" w:rsidRPr="00E109B1" w:rsidRDefault="00D9790A" w:rsidP="00E109B1">
      <w:pPr>
        <w:tabs>
          <w:tab w:val="left" w:pos="360"/>
          <w:tab w:val="left" w:pos="540"/>
        </w:tabs>
        <w:ind w:firstLine="709"/>
        <w:jc w:val="both"/>
        <w:rPr>
          <w:sz w:val="26"/>
          <w:szCs w:val="26"/>
        </w:rPr>
      </w:pPr>
      <w:r w:rsidRPr="00E109B1">
        <w:rPr>
          <w:sz w:val="26"/>
          <w:szCs w:val="26"/>
        </w:rPr>
        <w:t>По итогам 2020 года достигнуты следующие результаты деятельности в сельском хозяйстве:</w:t>
      </w:r>
    </w:p>
    <w:p w14:paraId="424CB895" w14:textId="77777777" w:rsidR="00D9790A" w:rsidRPr="00E109B1" w:rsidRDefault="00D9790A" w:rsidP="00E109B1">
      <w:pPr>
        <w:tabs>
          <w:tab w:val="left" w:pos="360"/>
          <w:tab w:val="left" w:pos="540"/>
        </w:tabs>
        <w:ind w:firstLine="709"/>
        <w:jc w:val="both"/>
        <w:rPr>
          <w:sz w:val="26"/>
          <w:szCs w:val="26"/>
        </w:rPr>
      </w:pPr>
      <w:r w:rsidRPr="00E109B1">
        <w:rPr>
          <w:sz w:val="26"/>
          <w:szCs w:val="26"/>
        </w:rPr>
        <w:t>- произведено мяса 2523 тонны (рост к уровню прошлого года 104,9%);</w:t>
      </w:r>
    </w:p>
    <w:p w14:paraId="14520EBD" w14:textId="77777777" w:rsidR="00D9790A" w:rsidRPr="00E109B1" w:rsidRDefault="00D9790A" w:rsidP="00E109B1">
      <w:pPr>
        <w:tabs>
          <w:tab w:val="left" w:pos="360"/>
          <w:tab w:val="left" w:pos="540"/>
        </w:tabs>
        <w:ind w:firstLine="709"/>
        <w:jc w:val="both"/>
        <w:rPr>
          <w:sz w:val="26"/>
          <w:szCs w:val="26"/>
        </w:rPr>
      </w:pPr>
      <w:r w:rsidRPr="00E109B1">
        <w:rPr>
          <w:sz w:val="26"/>
          <w:szCs w:val="26"/>
        </w:rPr>
        <w:t>- произведено молока 4654 тонны (рост к уровню прошлого года 141,2%)</w:t>
      </w:r>
    </w:p>
    <w:p w14:paraId="2B0C1DA3" w14:textId="77777777" w:rsidR="00D9790A" w:rsidRPr="00E109B1" w:rsidRDefault="00D9790A" w:rsidP="00E109B1">
      <w:pPr>
        <w:tabs>
          <w:tab w:val="left" w:pos="360"/>
          <w:tab w:val="left" w:pos="540"/>
        </w:tabs>
        <w:ind w:firstLine="709"/>
        <w:jc w:val="both"/>
        <w:rPr>
          <w:sz w:val="26"/>
          <w:szCs w:val="26"/>
        </w:rPr>
      </w:pPr>
      <w:r w:rsidRPr="00E109B1">
        <w:rPr>
          <w:sz w:val="26"/>
          <w:szCs w:val="26"/>
        </w:rPr>
        <w:t>- наличие КРС на предприятиях 5739 голов (рост к уровню прошлого года 113,8%)</w:t>
      </w:r>
    </w:p>
    <w:p w14:paraId="0AD9B9CE" w14:textId="77777777" w:rsidR="00D9790A" w:rsidRPr="00E109B1" w:rsidRDefault="00D9790A" w:rsidP="00E109B1">
      <w:pPr>
        <w:tabs>
          <w:tab w:val="left" w:pos="360"/>
          <w:tab w:val="left" w:pos="540"/>
        </w:tabs>
        <w:ind w:firstLine="709"/>
        <w:jc w:val="both"/>
        <w:rPr>
          <w:sz w:val="26"/>
          <w:szCs w:val="26"/>
        </w:rPr>
      </w:pPr>
      <w:r w:rsidRPr="00E109B1">
        <w:rPr>
          <w:sz w:val="26"/>
          <w:szCs w:val="26"/>
        </w:rPr>
        <w:t>- наличие свиней на предприятиях 9232 головы (рост к уровню прошлого года 110%)</w:t>
      </w:r>
    </w:p>
    <w:p w14:paraId="5DB9C12B" w14:textId="77777777" w:rsidR="00D9790A" w:rsidRPr="00E109B1" w:rsidRDefault="00D9790A" w:rsidP="00E109B1">
      <w:pPr>
        <w:tabs>
          <w:tab w:val="left" w:pos="360"/>
          <w:tab w:val="left" w:pos="540"/>
        </w:tabs>
        <w:ind w:firstLine="709"/>
        <w:jc w:val="both"/>
        <w:rPr>
          <w:sz w:val="26"/>
          <w:szCs w:val="26"/>
        </w:rPr>
      </w:pPr>
      <w:r w:rsidRPr="00E109B1">
        <w:rPr>
          <w:sz w:val="26"/>
          <w:szCs w:val="26"/>
        </w:rPr>
        <w:t>В 2020 году в Первомайском районе число сельскохозяйственных организаций, имеющих посев, осталось на прежнем уровне п сравнению с 2019 годом, число КФХ и ИП, имеющих посев, увеличилось на 8% по сравнению с аналогичным периодом 2019 года.</w:t>
      </w:r>
    </w:p>
    <w:p w14:paraId="3A346457" w14:textId="77777777" w:rsidR="00D9790A" w:rsidRPr="00E109B1" w:rsidRDefault="00D9790A" w:rsidP="00E109B1">
      <w:pPr>
        <w:tabs>
          <w:tab w:val="left" w:pos="360"/>
          <w:tab w:val="left" w:pos="540"/>
        </w:tabs>
        <w:ind w:firstLine="709"/>
        <w:jc w:val="both"/>
        <w:rPr>
          <w:sz w:val="26"/>
          <w:szCs w:val="26"/>
        </w:rPr>
      </w:pPr>
      <w:r w:rsidRPr="00E109B1">
        <w:rPr>
          <w:sz w:val="26"/>
          <w:szCs w:val="26"/>
        </w:rPr>
        <w:lastRenderedPageBreak/>
        <w:t>Посевные площади в хозяйствах всех категорий в 2020 году уменьшились по сравнению с 2019 годом на 3,3% посевные площади пшеницы в хозяйствах всех категорий также уменьшились на 19,2%.</w:t>
      </w:r>
    </w:p>
    <w:p w14:paraId="06FA2FA8" w14:textId="77777777" w:rsidR="00D9790A" w:rsidRPr="00E109B1" w:rsidRDefault="00D9790A" w:rsidP="00E109B1">
      <w:pPr>
        <w:tabs>
          <w:tab w:val="left" w:pos="360"/>
          <w:tab w:val="left" w:pos="540"/>
        </w:tabs>
        <w:ind w:firstLine="709"/>
        <w:jc w:val="both"/>
        <w:rPr>
          <w:sz w:val="26"/>
          <w:szCs w:val="26"/>
        </w:rPr>
      </w:pPr>
      <w:r w:rsidRPr="00E109B1">
        <w:rPr>
          <w:sz w:val="26"/>
          <w:szCs w:val="26"/>
        </w:rPr>
        <w:t>Количество личных подсобных хозяйств  на 01.01.2021 год составило 7318. В личных хозяйствах населения поголовье КРС составляет 2102 головы, в т.ч. 902 коровы. Удельный вес коров в хозяйствах населения составляет 42,9 % от общего поголовья КРС.</w:t>
      </w:r>
    </w:p>
    <w:p w14:paraId="4702EF89"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В 2020 году началась модернизация и техническое переоснащение производства животноводческой фермы в д.Туендат, в 2021 году уже введен в эксплуатацию коровник на 200 голов КРС. </w:t>
      </w:r>
    </w:p>
    <w:p w14:paraId="56AC3AC0"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В 2021 году планируется увеличение производства продукции сельского хозяйства до 1341,4 млн.руб. </w:t>
      </w:r>
    </w:p>
    <w:p w14:paraId="24D2F265" w14:textId="681F0F75" w:rsidR="00D9790A" w:rsidRPr="00E109B1" w:rsidRDefault="00D9790A" w:rsidP="00E109B1">
      <w:pPr>
        <w:tabs>
          <w:tab w:val="left" w:pos="360"/>
          <w:tab w:val="left" w:pos="540"/>
        </w:tabs>
        <w:jc w:val="both"/>
        <w:rPr>
          <w:sz w:val="26"/>
          <w:szCs w:val="26"/>
        </w:rPr>
      </w:pPr>
    </w:p>
    <w:p w14:paraId="4BA9D346" w14:textId="77777777" w:rsidR="00D9790A" w:rsidRPr="00E109B1" w:rsidRDefault="00D9790A" w:rsidP="00E109B1">
      <w:pPr>
        <w:tabs>
          <w:tab w:val="left" w:pos="360"/>
          <w:tab w:val="left" w:pos="540"/>
        </w:tabs>
        <w:ind w:firstLine="709"/>
        <w:jc w:val="both"/>
        <w:outlineLvl w:val="0"/>
        <w:rPr>
          <w:b/>
          <w:sz w:val="26"/>
          <w:szCs w:val="26"/>
        </w:rPr>
      </w:pPr>
      <w:r w:rsidRPr="00E109B1">
        <w:rPr>
          <w:b/>
          <w:sz w:val="26"/>
          <w:szCs w:val="26"/>
        </w:rPr>
        <w:t>Инвестиции</w:t>
      </w:r>
    </w:p>
    <w:p w14:paraId="4D1B0250" w14:textId="77777777" w:rsidR="00D9790A" w:rsidRPr="00E109B1" w:rsidRDefault="00D9790A" w:rsidP="00E109B1">
      <w:pPr>
        <w:tabs>
          <w:tab w:val="left" w:pos="0"/>
          <w:tab w:val="left" w:pos="284"/>
          <w:tab w:val="left" w:pos="567"/>
        </w:tabs>
        <w:ind w:firstLine="709"/>
        <w:jc w:val="both"/>
        <w:rPr>
          <w:sz w:val="26"/>
          <w:szCs w:val="26"/>
        </w:rPr>
      </w:pPr>
      <w:r w:rsidRPr="00E109B1">
        <w:rPr>
          <w:sz w:val="26"/>
          <w:szCs w:val="26"/>
        </w:rPr>
        <w:t>Объем инвестиций в основной капитал по полному кругу предприятий за 2020 год составил 406,1 млн. рублей (рост 73,2%). По данным статистики объем инвестиций в основной капитал организаций (без субъектов малого и среднего предпринимательства) составил 314058 тыс.руб.</w:t>
      </w:r>
    </w:p>
    <w:p w14:paraId="2034A7C2" w14:textId="77777777" w:rsidR="00D9790A" w:rsidRPr="00E109B1" w:rsidRDefault="00D9790A" w:rsidP="00E109B1">
      <w:pPr>
        <w:tabs>
          <w:tab w:val="left" w:pos="0"/>
          <w:tab w:val="left" w:pos="284"/>
          <w:tab w:val="left" w:pos="567"/>
        </w:tabs>
        <w:ind w:firstLine="709"/>
        <w:jc w:val="both"/>
        <w:rPr>
          <w:sz w:val="26"/>
          <w:szCs w:val="26"/>
        </w:rPr>
      </w:pPr>
      <w:r w:rsidRPr="00E109B1">
        <w:rPr>
          <w:sz w:val="26"/>
          <w:szCs w:val="26"/>
        </w:rPr>
        <w:t xml:space="preserve">В структуре инвестиций в основной капитал по источникам финансирования преобладает доля привлеченных средств. </w:t>
      </w:r>
    </w:p>
    <w:p w14:paraId="1F147826" w14:textId="77777777" w:rsidR="00D9790A" w:rsidRPr="00E109B1" w:rsidRDefault="00D9790A" w:rsidP="00E109B1">
      <w:pPr>
        <w:tabs>
          <w:tab w:val="left" w:pos="360"/>
          <w:tab w:val="left" w:pos="540"/>
        </w:tabs>
        <w:ind w:firstLine="709"/>
        <w:jc w:val="both"/>
        <w:rPr>
          <w:sz w:val="26"/>
          <w:szCs w:val="26"/>
        </w:rPr>
      </w:pPr>
      <w:r w:rsidRPr="00E109B1">
        <w:rPr>
          <w:sz w:val="26"/>
          <w:szCs w:val="26"/>
        </w:rPr>
        <w:t>В 2020 году начинающие фермеры получили поддержку в сумме 14 млн.руб. – это:</w:t>
      </w:r>
    </w:p>
    <w:p w14:paraId="6F5205E5"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 ГКФХ Кибисова Наталья Александровна, получила грант 5 млн.руб. на разведение КРС молочного направления в с. Сергеево. Общая стоимость проекта составляет 5,6 млн.руб. Наталья планирует производить 385 тонн молока в год к 2024 году. </w:t>
      </w:r>
    </w:p>
    <w:p w14:paraId="38B915F5" w14:textId="77777777" w:rsidR="00D9790A" w:rsidRPr="00E109B1" w:rsidRDefault="00D9790A" w:rsidP="00E109B1">
      <w:pPr>
        <w:tabs>
          <w:tab w:val="left" w:pos="360"/>
          <w:tab w:val="left" w:pos="540"/>
        </w:tabs>
        <w:ind w:firstLine="709"/>
        <w:jc w:val="both"/>
        <w:rPr>
          <w:sz w:val="26"/>
          <w:szCs w:val="26"/>
        </w:rPr>
      </w:pPr>
      <w:r w:rsidRPr="00E109B1">
        <w:rPr>
          <w:sz w:val="26"/>
          <w:szCs w:val="26"/>
        </w:rPr>
        <w:t>- ГКФХ Попов Михаил Васильевич получил грант 5 млн.руб. на развитие фермы мясного направления. В этом году он уже приобрел фронтальный погрузчик для заготовки кормов. В планах приобретение 40 нетелей породы герефорд;</w:t>
      </w:r>
    </w:p>
    <w:p w14:paraId="2F8C23E8" w14:textId="77777777" w:rsidR="00D9790A" w:rsidRPr="00E109B1" w:rsidRDefault="00D9790A" w:rsidP="00E109B1">
      <w:pPr>
        <w:tabs>
          <w:tab w:val="left" w:pos="360"/>
          <w:tab w:val="left" w:pos="540"/>
        </w:tabs>
        <w:ind w:firstLine="709"/>
        <w:jc w:val="both"/>
        <w:rPr>
          <w:sz w:val="26"/>
          <w:szCs w:val="26"/>
        </w:rPr>
      </w:pPr>
      <w:r w:rsidRPr="00E109B1">
        <w:rPr>
          <w:sz w:val="26"/>
          <w:szCs w:val="26"/>
        </w:rPr>
        <w:t>- готовится к запуску цех по переработке молока в с. Сергеево – проект реализует кооператив «Крестьянский»;</w:t>
      </w:r>
    </w:p>
    <w:p w14:paraId="2E4A5532" w14:textId="77777777" w:rsidR="00D9790A" w:rsidRPr="00E109B1" w:rsidRDefault="00D9790A" w:rsidP="00E109B1">
      <w:pPr>
        <w:tabs>
          <w:tab w:val="left" w:pos="360"/>
          <w:tab w:val="left" w:pos="540"/>
        </w:tabs>
        <w:ind w:firstLine="709"/>
        <w:jc w:val="both"/>
        <w:rPr>
          <w:sz w:val="26"/>
          <w:szCs w:val="26"/>
        </w:rPr>
      </w:pPr>
      <w:r w:rsidRPr="00E109B1">
        <w:rPr>
          <w:sz w:val="26"/>
          <w:szCs w:val="26"/>
        </w:rPr>
        <w:t>- кооператив «Век» в с. Новомариинка в этом году удостоен золотой медали на всероссийской агропромышленной выставке «Золотая осень - 2020» в номинации «Лучшая семейная животноводческая ферма» за высокие показатели в производстве и переработке продукции животноводства.</w:t>
      </w:r>
    </w:p>
    <w:p w14:paraId="74B337CD" w14:textId="77777777" w:rsidR="00D9790A" w:rsidRPr="00E109B1" w:rsidRDefault="00D9790A" w:rsidP="00E109B1">
      <w:pPr>
        <w:tabs>
          <w:tab w:val="left" w:pos="360"/>
          <w:tab w:val="left" w:pos="540"/>
        </w:tabs>
        <w:ind w:firstLine="709"/>
        <w:jc w:val="both"/>
        <w:rPr>
          <w:sz w:val="26"/>
          <w:szCs w:val="26"/>
        </w:rPr>
      </w:pPr>
      <w:r w:rsidRPr="00E109B1">
        <w:rPr>
          <w:sz w:val="26"/>
          <w:szCs w:val="26"/>
        </w:rPr>
        <w:t>В текущем году ожидается реализация не менее 30 проектов в рамках проекта по сокращению уровня бедности путем заключения социального контракта на развитие собственного дела на общую сумму 7500 тыс.руб. Контракты заключаются в Центре социальной защиты населения. В 2020 году такую поддержку получили 50 предпринимателей.</w:t>
      </w:r>
    </w:p>
    <w:p w14:paraId="1A70AF1B" w14:textId="77777777" w:rsidR="00D9790A" w:rsidRPr="00E109B1" w:rsidRDefault="00D9790A" w:rsidP="00E109B1">
      <w:pPr>
        <w:tabs>
          <w:tab w:val="left" w:pos="360"/>
          <w:tab w:val="left" w:pos="540"/>
        </w:tabs>
        <w:ind w:firstLine="709"/>
        <w:jc w:val="both"/>
        <w:rPr>
          <w:sz w:val="26"/>
          <w:szCs w:val="26"/>
        </w:rPr>
      </w:pPr>
      <w:r w:rsidRPr="00E109B1">
        <w:rPr>
          <w:sz w:val="26"/>
          <w:szCs w:val="26"/>
        </w:rPr>
        <w:t>Поддержку стартующего бизнеса в этом году получат не менее 2 предпринимателей, сумма проектов составит не менее 1200 тыс.руб., в 2020 году поддержку получили 3 предпринимателя на общую сумму 1000 тыс.руб.</w:t>
      </w:r>
    </w:p>
    <w:p w14:paraId="6FFA6D68" w14:textId="77777777" w:rsidR="00D9790A" w:rsidRPr="00E109B1" w:rsidRDefault="00D9790A" w:rsidP="00E109B1">
      <w:pPr>
        <w:tabs>
          <w:tab w:val="left" w:pos="360"/>
          <w:tab w:val="left" w:pos="540"/>
        </w:tabs>
        <w:ind w:firstLine="709"/>
        <w:jc w:val="both"/>
        <w:rPr>
          <w:sz w:val="26"/>
          <w:szCs w:val="26"/>
        </w:rPr>
      </w:pPr>
      <w:r w:rsidRPr="00E109B1">
        <w:rPr>
          <w:sz w:val="26"/>
          <w:szCs w:val="26"/>
        </w:rPr>
        <w:t>В 2020 году на развитие промышленного рыболовства 2 предпринимателя получили субсидии на приобретение орудий лова, лодочным моторов и маломерных судов на сумму 800 тыс.руб.</w:t>
      </w:r>
    </w:p>
    <w:p w14:paraId="75441D5F" w14:textId="77777777" w:rsidR="00D9790A" w:rsidRPr="00E109B1" w:rsidRDefault="00D9790A" w:rsidP="00E109B1">
      <w:pPr>
        <w:tabs>
          <w:tab w:val="left" w:pos="360"/>
          <w:tab w:val="left" w:pos="540"/>
        </w:tabs>
        <w:ind w:firstLine="709"/>
        <w:jc w:val="both"/>
        <w:outlineLvl w:val="0"/>
        <w:rPr>
          <w:b/>
          <w:sz w:val="26"/>
          <w:szCs w:val="26"/>
        </w:rPr>
      </w:pPr>
    </w:p>
    <w:p w14:paraId="5127C99C" w14:textId="77777777" w:rsidR="00D9790A" w:rsidRPr="00E109B1" w:rsidRDefault="00D9790A" w:rsidP="00E109B1">
      <w:pPr>
        <w:tabs>
          <w:tab w:val="left" w:pos="360"/>
          <w:tab w:val="left" w:pos="540"/>
        </w:tabs>
        <w:ind w:firstLine="709"/>
        <w:jc w:val="both"/>
        <w:outlineLvl w:val="0"/>
        <w:rPr>
          <w:b/>
          <w:sz w:val="26"/>
          <w:szCs w:val="26"/>
        </w:rPr>
      </w:pPr>
      <w:r w:rsidRPr="00E109B1">
        <w:rPr>
          <w:b/>
          <w:sz w:val="26"/>
          <w:szCs w:val="26"/>
        </w:rPr>
        <w:t>Строительство</w:t>
      </w:r>
    </w:p>
    <w:p w14:paraId="7E6E4880" w14:textId="77777777" w:rsidR="00D9790A" w:rsidRPr="00E109B1" w:rsidRDefault="00D9790A" w:rsidP="00E109B1">
      <w:pPr>
        <w:ind w:firstLine="709"/>
        <w:jc w:val="both"/>
        <w:rPr>
          <w:iCs/>
          <w:sz w:val="26"/>
          <w:szCs w:val="26"/>
        </w:rPr>
      </w:pPr>
      <w:r w:rsidRPr="00E109B1">
        <w:rPr>
          <w:iCs/>
          <w:sz w:val="26"/>
          <w:szCs w:val="26"/>
        </w:rPr>
        <w:lastRenderedPageBreak/>
        <w:t>В целом по району за январь-декабрь 2020 г. введено в действие 33 квартиры.</w:t>
      </w:r>
    </w:p>
    <w:p w14:paraId="67E046BE" w14:textId="77777777" w:rsidR="00D9790A" w:rsidRPr="00E109B1" w:rsidRDefault="00D9790A" w:rsidP="00E109B1">
      <w:pPr>
        <w:ind w:firstLine="709"/>
        <w:jc w:val="both"/>
        <w:rPr>
          <w:rFonts w:eastAsia="+mn-ea"/>
          <w:kern w:val="24"/>
          <w:sz w:val="26"/>
          <w:szCs w:val="26"/>
        </w:rPr>
      </w:pPr>
      <w:r w:rsidRPr="00E109B1">
        <w:rPr>
          <w:rFonts w:eastAsia="+mn-ea"/>
          <w:kern w:val="24"/>
          <w:sz w:val="26"/>
          <w:szCs w:val="26"/>
        </w:rPr>
        <w:t>Общая площадь жилых домов, введенных в действие в 2020 году составляет 3026 кв.м, из них 2880 кв.м.  индивидуальное строительство.</w:t>
      </w:r>
    </w:p>
    <w:p w14:paraId="2206C49C"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Темп роста объема работ, выполненных по виду деятельности «Строительство» в 2020 году составил 154,9% к уровню 2019 года.</w:t>
      </w:r>
    </w:p>
    <w:p w14:paraId="78B1697D"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В 2020 году в с. Первомайском построен бюджетный дом для медицинских работников.</w:t>
      </w:r>
    </w:p>
    <w:p w14:paraId="4928D1ED"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ООО «Агро» ведет строительство цеха осеменения/ожидания.</w:t>
      </w:r>
    </w:p>
    <w:p w14:paraId="3E0A5221" w14:textId="77777777" w:rsidR="00D9790A" w:rsidRPr="00E109B1" w:rsidRDefault="00D9790A" w:rsidP="00E109B1">
      <w:pPr>
        <w:tabs>
          <w:tab w:val="left" w:pos="360"/>
          <w:tab w:val="left" w:pos="540"/>
        </w:tabs>
        <w:ind w:firstLine="709"/>
        <w:jc w:val="both"/>
        <w:rPr>
          <w:rFonts w:eastAsia="+mn-ea"/>
          <w:kern w:val="24"/>
          <w:sz w:val="26"/>
          <w:szCs w:val="26"/>
        </w:rPr>
      </w:pPr>
      <w:r w:rsidRPr="00E109B1">
        <w:rPr>
          <w:rFonts w:eastAsia="+mn-ea"/>
          <w:kern w:val="24"/>
          <w:sz w:val="26"/>
          <w:szCs w:val="26"/>
        </w:rPr>
        <w:t>В текущем 2021 году сдано в эксплуатацию здание фермы в д. Туендат предприятием ООО КХ Куендат.</w:t>
      </w:r>
    </w:p>
    <w:p w14:paraId="18B448D1" w14:textId="77777777" w:rsidR="00D9790A" w:rsidRPr="00E109B1" w:rsidRDefault="00D9790A" w:rsidP="00E109B1">
      <w:pPr>
        <w:tabs>
          <w:tab w:val="num" w:pos="0"/>
          <w:tab w:val="left" w:pos="540"/>
          <w:tab w:val="left" w:pos="720"/>
        </w:tabs>
        <w:ind w:firstLine="709"/>
        <w:jc w:val="both"/>
        <w:outlineLvl w:val="0"/>
        <w:rPr>
          <w:rFonts w:eastAsia="+mn-ea"/>
          <w:b/>
          <w:kern w:val="24"/>
          <w:sz w:val="26"/>
          <w:szCs w:val="26"/>
        </w:rPr>
      </w:pPr>
    </w:p>
    <w:p w14:paraId="575A45C1" w14:textId="77777777" w:rsidR="00D9790A" w:rsidRPr="00E109B1" w:rsidRDefault="00D9790A" w:rsidP="00E109B1">
      <w:pPr>
        <w:tabs>
          <w:tab w:val="num" w:pos="0"/>
          <w:tab w:val="left" w:pos="540"/>
          <w:tab w:val="left" w:pos="720"/>
        </w:tabs>
        <w:ind w:firstLine="709"/>
        <w:jc w:val="both"/>
        <w:outlineLvl w:val="0"/>
        <w:rPr>
          <w:rFonts w:eastAsia="+mn-ea"/>
          <w:b/>
          <w:kern w:val="24"/>
          <w:sz w:val="26"/>
          <w:szCs w:val="26"/>
        </w:rPr>
      </w:pPr>
      <w:r w:rsidRPr="00E109B1">
        <w:rPr>
          <w:rFonts w:eastAsia="+mn-ea"/>
          <w:b/>
          <w:kern w:val="24"/>
          <w:sz w:val="26"/>
          <w:szCs w:val="26"/>
        </w:rPr>
        <w:t>Транспорт</w:t>
      </w:r>
    </w:p>
    <w:p w14:paraId="3D32D00F"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Протяженность автомобильных дорог общего пользования с твердым покрытием (федерального, регионального и межмуниципального, местного значения) составляет 435,3 км и в 2020 году не изменится.</w:t>
      </w:r>
    </w:p>
    <w:p w14:paraId="6164AC35"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Плотность и удельный вес автомобильных дорог с твердым покрытием в общей протяженности автомобильных дорог общего пользования не изменится.</w:t>
      </w:r>
    </w:p>
    <w:p w14:paraId="6E2F6882"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В настоящее время в Первомайском районе действует 3 муниципальных маршрута «Первомайское – Улу-Юл», «Первомайское – Малиновка» и «Первомайское – Орехово», услуги по перевозке оказывает ООО «Асиновское АТП».</w:t>
      </w:r>
    </w:p>
    <w:p w14:paraId="2BC93BB6" w14:textId="77777777" w:rsidR="00D9790A" w:rsidRPr="00E109B1" w:rsidRDefault="00D9790A" w:rsidP="00E109B1">
      <w:pPr>
        <w:tabs>
          <w:tab w:val="left" w:pos="360"/>
          <w:tab w:val="left" w:pos="540"/>
        </w:tabs>
        <w:ind w:firstLine="709"/>
        <w:jc w:val="both"/>
        <w:rPr>
          <w:sz w:val="26"/>
          <w:szCs w:val="26"/>
        </w:rPr>
      </w:pPr>
    </w:p>
    <w:p w14:paraId="620491F4" w14:textId="77777777" w:rsidR="00D9790A" w:rsidRPr="00E109B1" w:rsidRDefault="00D9790A" w:rsidP="00E109B1">
      <w:pPr>
        <w:tabs>
          <w:tab w:val="left" w:pos="0"/>
          <w:tab w:val="left" w:pos="284"/>
          <w:tab w:val="left" w:pos="567"/>
        </w:tabs>
        <w:ind w:firstLine="709"/>
        <w:jc w:val="both"/>
        <w:outlineLvl w:val="0"/>
        <w:rPr>
          <w:b/>
          <w:sz w:val="26"/>
          <w:szCs w:val="26"/>
        </w:rPr>
      </w:pPr>
      <w:r w:rsidRPr="00E109B1">
        <w:rPr>
          <w:b/>
          <w:sz w:val="26"/>
          <w:szCs w:val="26"/>
        </w:rPr>
        <w:t>Торговля и услуги населению</w:t>
      </w:r>
    </w:p>
    <w:p w14:paraId="64601980" w14:textId="77777777" w:rsidR="00D9790A" w:rsidRPr="00E109B1" w:rsidRDefault="00D9790A" w:rsidP="00E109B1">
      <w:pPr>
        <w:tabs>
          <w:tab w:val="left" w:pos="360"/>
        </w:tabs>
        <w:ind w:firstLine="709"/>
        <w:jc w:val="both"/>
        <w:rPr>
          <w:sz w:val="26"/>
          <w:szCs w:val="26"/>
        </w:rPr>
      </w:pPr>
      <w:r w:rsidRPr="00E109B1">
        <w:rPr>
          <w:sz w:val="26"/>
          <w:szCs w:val="26"/>
        </w:rPr>
        <w:t>В Первомайском районе действует более 180 магазинов, где трудятся более 610 человек.</w:t>
      </w:r>
    </w:p>
    <w:p w14:paraId="55BF37DD" w14:textId="77777777" w:rsidR="00D9790A" w:rsidRPr="00E109B1" w:rsidRDefault="00D9790A" w:rsidP="00E109B1">
      <w:pPr>
        <w:tabs>
          <w:tab w:val="left" w:pos="360"/>
        </w:tabs>
        <w:ind w:firstLine="709"/>
        <w:jc w:val="both"/>
        <w:rPr>
          <w:sz w:val="26"/>
          <w:szCs w:val="26"/>
        </w:rPr>
      </w:pPr>
      <w:r w:rsidRPr="00E109B1">
        <w:rPr>
          <w:sz w:val="26"/>
          <w:szCs w:val="26"/>
        </w:rPr>
        <w:t>Оборот розничной торговли в районе растет, и в 2020 году составил 1204,9 млн.руб., по крупным и средним предприятиям составил 447374,2 тыс. рублей., индекс физического объема к январю-декабрю 2019 года составил 118%).</w:t>
      </w:r>
    </w:p>
    <w:p w14:paraId="23CEF67F" w14:textId="77777777" w:rsidR="00D9790A" w:rsidRPr="00E109B1" w:rsidRDefault="00D9790A" w:rsidP="00E109B1">
      <w:pPr>
        <w:tabs>
          <w:tab w:val="left" w:pos="360"/>
        </w:tabs>
        <w:ind w:firstLine="709"/>
        <w:jc w:val="both"/>
        <w:rPr>
          <w:sz w:val="26"/>
          <w:szCs w:val="26"/>
        </w:rPr>
      </w:pPr>
      <w:r w:rsidRPr="00E109B1">
        <w:rPr>
          <w:sz w:val="26"/>
          <w:szCs w:val="26"/>
        </w:rPr>
        <w:t>В 2021 году продолжится рост оборота розничной торговли, рост составит 103,4% к уровню 2020 года.</w:t>
      </w:r>
    </w:p>
    <w:p w14:paraId="55D33E7A" w14:textId="77777777" w:rsidR="00D9790A" w:rsidRPr="00E109B1" w:rsidRDefault="00D9790A" w:rsidP="00E109B1">
      <w:pPr>
        <w:tabs>
          <w:tab w:val="left" w:pos="360"/>
        </w:tabs>
        <w:ind w:firstLine="709"/>
        <w:jc w:val="both"/>
        <w:rPr>
          <w:sz w:val="26"/>
          <w:szCs w:val="26"/>
        </w:rPr>
      </w:pPr>
    </w:p>
    <w:p w14:paraId="2410AE15" w14:textId="77777777" w:rsidR="00D9790A" w:rsidRPr="00E109B1" w:rsidRDefault="00D9790A" w:rsidP="00E109B1">
      <w:pPr>
        <w:tabs>
          <w:tab w:val="left" w:pos="360"/>
        </w:tabs>
        <w:ind w:firstLine="709"/>
        <w:jc w:val="both"/>
        <w:outlineLvl w:val="0"/>
        <w:rPr>
          <w:b/>
          <w:sz w:val="26"/>
          <w:szCs w:val="26"/>
        </w:rPr>
      </w:pPr>
      <w:r w:rsidRPr="00E109B1">
        <w:rPr>
          <w:b/>
          <w:sz w:val="26"/>
          <w:szCs w:val="26"/>
        </w:rPr>
        <w:t xml:space="preserve">Малое и среднее предпринимательство, включая </w:t>
      </w:r>
      <w:proofErr w:type="spellStart"/>
      <w:r w:rsidRPr="00E109B1">
        <w:rPr>
          <w:b/>
          <w:sz w:val="26"/>
          <w:szCs w:val="26"/>
        </w:rPr>
        <w:t>микропредприятия</w:t>
      </w:r>
      <w:proofErr w:type="spellEnd"/>
    </w:p>
    <w:p w14:paraId="2EF3145A" w14:textId="77777777" w:rsidR="00D9790A" w:rsidRPr="00E109B1" w:rsidRDefault="00D9790A" w:rsidP="00E109B1">
      <w:pPr>
        <w:tabs>
          <w:tab w:val="left" w:pos="709"/>
        </w:tabs>
        <w:ind w:firstLine="709"/>
        <w:jc w:val="both"/>
        <w:rPr>
          <w:sz w:val="26"/>
          <w:szCs w:val="26"/>
        </w:rPr>
      </w:pPr>
      <w:r w:rsidRPr="00E109B1">
        <w:rPr>
          <w:sz w:val="26"/>
          <w:szCs w:val="26"/>
        </w:rPr>
        <w:t>По данным 2020 года на территории района действует 405 субъектов малого и среднего предпринимательства, в том числе 293 индивидуальных предприниматель.</w:t>
      </w:r>
    </w:p>
    <w:p w14:paraId="3E60876E" w14:textId="77777777" w:rsidR="00D9790A" w:rsidRPr="00E109B1" w:rsidRDefault="00D9790A" w:rsidP="00E109B1">
      <w:pPr>
        <w:ind w:firstLine="709"/>
        <w:jc w:val="both"/>
        <w:rPr>
          <w:sz w:val="26"/>
          <w:szCs w:val="26"/>
        </w:rPr>
      </w:pPr>
      <w:r w:rsidRPr="00E109B1">
        <w:rPr>
          <w:sz w:val="26"/>
          <w:szCs w:val="26"/>
        </w:rPr>
        <w:t xml:space="preserve">В настоящее время в сфере малого и среднего бизнеса на территории района занято 1960 человек. </w:t>
      </w:r>
    </w:p>
    <w:p w14:paraId="18384C6C" w14:textId="77777777" w:rsidR="00D9790A" w:rsidRPr="00E109B1" w:rsidRDefault="00D9790A" w:rsidP="00E109B1">
      <w:pPr>
        <w:tabs>
          <w:tab w:val="left" w:pos="0"/>
        </w:tabs>
        <w:ind w:firstLine="709"/>
        <w:jc w:val="both"/>
        <w:rPr>
          <w:sz w:val="26"/>
          <w:szCs w:val="26"/>
        </w:rPr>
      </w:pPr>
      <w:r w:rsidRPr="00E109B1">
        <w:rPr>
          <w:sz w:val="26"/>
          <w:szCs w:val="26"/>
        </w:rPr>
        <w:t>Малый бизнес в основном развивается в сельском и лесном хозяйстве, в сфере торговли и общественного питания, в сфере услуг (бытовые услуги, транспортные услуги и др.) и в промышленном секторе (пищевая промышленность, деревообработка, прочие производства).</w:t>
      </w:r>
    </w:p>
    <w:p w14:paraId="42D88D52" w14:textId="77777777" w:rsidR="00D9790A" w:rsidRPr="00E109B1" w:rsidRDefault="00D9790A" w:rsidP="00E109B1">
      <w:pPr>
        <w:ind w:firstLine="709"/>
        <w:jc w:val="both"/>
        <w:rPr>
          <w:sz w:val="26"/>
          <w:szCs w:val="26"/>
        </w:rPr>
      </w:pPr>
      <w:r w:rsidRPr="00E109B1">
        <w:rPr>
          <w:sz w:val="26"/>
          <w:szCs w:val="26"/>
        </w:rPr>
        <w:t>В 2020 году наблюдается отрицательная динамика по количеству индивидуальных предпринимателей – 5 ед., однако количество СМП ЮЛ увеличилось на 4 ед.</w:t>
      </w:r>
    </w:p>
    <w:p w14:paraId="08B26493" w14:textId="77777777" w:rsidR="00D9790A" w:rsidRPr="00E109B1" w:rsidRDefault="00D9790A" w:rsidP="00E109B1">
      <w:pPr>
        <w:ind w:firstLine="709"/>
        <w:jc w:val="both"/>
        <w:rPr>
          <w:sz w:val="26"/>
          <w:szCs w:val="26"/>
        </w:rPr>
      </w:pPr>
      <w:r w:rsidRPr="00E109B1">
        <w:rPr>
          <w:sz w:val="26"/>
          <w:szCs w:val="26"/>
        </w:rPr>
        <w:t xml:space="preserve">В 2021 году ожидается увеличение количества субъектов малого и среднего предпринимательства. Предпринимательскую деятельность стимулирует муниципальная программа «Развитие малого и среднего предпринимательства в Первомайском районе на 2021-2023 годы», в которую включено мероприятие «Поддержка стартующего бизнеса». В рамках данного мероприятия в 2021 году будет проведен конкурс предпринимательских проектов «Успешный старт». Ожидается не </w:t>
      </w:r>
      <w:r w:rsidRPr="00E109B1">
        <w:rPr>
          <w:sz w:val="26"/>
          <w:szCs w:val="26"/>
        </w:rPr>
        <w:lastRenderedPageBreak/>
        <w:t xml:space="preserve">менее 5 участников конкурса. </w:t>
      </w:r>
    </w:p>
    <w:p w14:paraId="3EC91074" w14:textId="77777777" w:rsidR="00D9790A" w:rsidRPr="00E109B1" w:rsidRDefault="00D9790A" w:rsidP="00E109B1">
      <w:pPr>
        <w:ind w:firstLine="709"/>
        <w:jc w:val="both"/>
        <w:rPr>
          <w:sz w:val="26"/>
          <w:szCs w:val="26"/>
        </w:rPr>
      </w:pPr>
      <w:r w:rsidRPr="00E109B1">
        <w:rPr>
          <w:sz w:val="26"/>
          <w:szCs w:val="26"/>
        </w:rPr>
        <w:t>В текущем году Первомайский район продолжает участие в проекте по снижению уровня бедности. В рамках данного проекта малоимущие граждане могут заключить социальный контракт на развитие бизнеса, условием которого является обязательная регистрация в качестве предпринимателя. В 2021 году запланировано выдать поддержку в размере 250 тыс.руб. 30 получателям, в 2020 году государственную социальную помощь получили 50 предпринимателей.</w:t>
      </w:r>
    </w:p>
    <w:p w14:paraId="4288FCB2" w14:textId="77777777" w:rsidR="00D9790A" w:rsidRPr="00E109B1" w:rsidRDefault="00D9790A" w:rsidP="00E109B1">
      <w:pPr>
        <w:ind w:firstLine="709"/>
        <w:jc w:val="both"/>
        <w:rPr>
          <w:sz w:val="26"/>
          <w:szCs w:val="26"/>
        </w:rPr>
      </w:pPr>
      <w:r w:rsidRPr="00E109B1">
        <w:rPr>
          <w:sz w:val="26"/>
          <w:szCs w:val="26"/>
        </w:rPr>
        <w:t>К концу 2021 года число субъектов малого и среднего предпринимательства составит 407 ед., численность работников составит 1,9 тыс.чел.</w:t>
      </w:r>
    </w:p>
    <w:p w14:paraId="49250F76" w14:textId="77777777" w:rsidR="00D9790A" w:rsidRPr="00E109B1" w:rsidRDefault="00D9790A" w:rsidP="00E109B1">
      <w:pPr>
        <w:ind w:firstLine="709"/>
        <w:jc w:val="both"/>
        <w:outlineLvl w:val="0"/>
        <w:rPr>
          <w:b/>
          <w:sz w:val="26"/>
          <w:szCs w:val="26"/>
        </w:rPr>
      </w:pPr>
    </w:p>
    <w:p w14:paraId="2DCF0440" w14:textId="77777777" w:rsidR="00D9790A" w:rsidRPr="00E109B1" w:rsidRDefault="00D9790A" w:rsidP="00E109B1">
      <w:pPr>
        <w:ind w:firstLine="709"/>
        <w:jc w:val="both"/>
        <w:outlineLvl w:val="0"/>
        <w:rPr>
          <w:b/>
          <w:sz w:val="26"/>
          <w:szCs w:val="26"/>
        </w:rPr>
      </w:pPr>
      <w:r w:rsidRPr="00E109B1">
        <w:rPr>
          <w:b/>
          <w:sz w:val="26"/>
          <w:szCs w:val="26"/>
        </w:rPr>
        <w:t>Население</w:t>
      </w:r>
    </w:p>
    <w:p w14:paraId="79E2D1AE" w14:textId="77777777" w:rsidR="00D9790A" w:rsidRPr="00E109B1" w:rsidRDefault="00D9790A" w:rsidP="00E109B1">
      <w:pPr>
        <w:ind w:firstLine="709"/>
        <w:jc w:val="both"/>
        <w:textAlignment w:val="baseline"/>
        <w:rPr>
          <w:sz w:val="26"/>
          <w:szCs w:val="26"/>
        </w:rPr>
      </w:pPr>
      <w:r w:rsidRPr="00E109B1">
        <w:rPr>
          <w:sz w:val="26"/>
          <w:szCs w:val="26"/>
        </w:rPr>
        <w:t xml:space="preserve">Демографическая ситуация в 2020 году в Первомайском   районе характеризовалась продолжающимся процессом естественной убыли населения, обусловленным превышением числа умерших над числом родившихся. </w:t>
      </w:r>
    </w:p>
    <w:p w14:paraId="0D92F687" w14:textId="77777777" w:rsidR="00D9790A" w:rsidRPr="00E109B1" w:rsidRDefault="00D9790A" w:rsidP="00E109B1">
      <w:pPr>
        <w:ind w:firstLine="709"/>
        <w:jc w:val="both"/>
        <w:textAlignment w:val="baseline"/>
        <w:rPr>
          <w:sz w:val="26"/>
          <w:szCs w:val="26"/>
        </w:rPr>
      </w:pPr>
      <w:r w:rsidRPr="00E109B1">
        <w:rPr>
          <w:sz w:val="26"/>
          <w:szCs w:val="26"/>
        </w:rPr>
        <w:t>В 2020 году по отношению к 2019 году рождаемость снизилась на 14,1% (-30 человек), смертность увеличилась на 7,7% (умерло на 19 человек больше, чем в 2019 году). Естественная убыль населения составила -49 человек.</w:t>
      </w:r>
    </w:p>
    <w:p w14:paraId="5A084553" w14:textId="77777777" w:rsidR="00D9790A" w:rsidRPr="00E109B1" w:rsidRDefault="00D9790A" w:rsidP="00E109B1">
      <w:pPr>
        <w:ind w:firstLine="709"/>
        <w:jc w:val="both"/>
        <w:textAlignment w:val="baseline"/>
        <w:rPr>
          <w:sz w:val="26"/>
          <w:szCs w:val="26"/>
        </w:rPr>
      </w:pPr>
      <w:r w:rsidRPr="00E109B1">
        <w:rPr>
          <w:sz w:val="26"/>
          <w:szCs w:val="26"/>
        </w:rPr>
        <w:t>По итогам 2020 года по сравнению с аналогичным периодом 2019 года наблюдается миграционная убыль, которая составила -19 человек (прибыло 417 человек, убыло 436 человек).</w:t>
      </w:r>
    </w:p>
    <w:p w14:paraId="0A586868" w14:textId="77777777" w:rsidR="00D9790A" w:rsidRPr="00E109B1" w:rsidRDefault="00D9790A" w:rsidP="00E109B1">
      <w:pPr>
        <w:ind w:firstLine="709"/>
        <w:jc w:val="both"/>
        <w:textAlignment w:val="baseline"/>
        <w:rPr>
          <w:sz w:val="26"/>
          <w:szCs w:val="26"/>
        </w:rPr>
      </w:pPr>
      <w:r w:rsidRPr="00E109B1">
        <w:rPr>
          <w:sz w:val="26"/>
          <w:szCs w:val="26"/>
        </w:rPr>
        <w:t>В 2021 году численность населения продолжит снижаться и составит 16,1 тыс. человек.</w:t>
      </w:r>
    </w:p>
    <w:p w14:paraId="7CAA1CCB" w14:textId="77777777" w:rsidR="00D9790A" w:rsidRPr="00E109B1" w:rsidRDefault="00D9790A" w:rsidP="00E109B1">
      <w:pPr>
        <w:ind w:firstLine="709"/>
        <w:jc w:val="both"/>
        <w:textAlignment w:val="baseline"/>
        <w:rPr>
          <w:sz w:val="26"/>
          <w:szCs w:val="26"/>
        </w:rPr>
      </w:pPr>
    </w:p>
    <w:p w14:paraId="251F8EBC" w14:textId="77777777" w:rsidR="00D9790A" w:rsidRPr="00E109B1" w:rsidRDefault="00D9790A" w:rsidP="00E109B1">
      <w:pPr>
        <w:ind w:firstLine="709"/>
        <w:jc w:val="both"/>
        <w:outlineLvl w:val="0"/>
        <w:rPr>
          <w:b/>
          <w:sz w:val="26"/>
          <w:szCs w:val="26"/>
        </w:rPr>
      </w:pPr>
      <w:r w:rsidRPr="00E109B1">
        <w:rPr>
          <w:b/>
          <w:sz w:val="26"/>
          <w:szCs w:val="26"/>
        </w:rPr>
        <w:t>Труд и занятость населения</w:t>
      </w:r>
    </w:p>
    <w:p w14:paraId="46B386DB" w14:textId="77777777" w:rsidR="00D9790A" w:rsidRPr="00E109B1" w:rsidRDefault="00D9790A" w:rsidP="00E109B1">
      <w:pPr>
        <w:ind w:firstLine="709"/>
        <w:jc w:val="both"/>
        <w:rPr>
          <w:iCs/>
          <w:sz w:val="26"/>
          <w:szCs w:val="26"/>
        </w:rPr>
      </w:pPr>
      <w:r w:rsidRPr="00E109B1">
        <w:rPr>
          <w:iCs/>
          <w:sz w:val="26"/>
          <w:szCs w:val="26"/>
        </w:rPr>
        <w:t>Ситуация на рынке труда по итогам 2020 года оценивалась как нестабильная.</w:t>
      </w:r>
    </w:p>
    <w:p w14:paraId="7049611D" w14:textId="77777777" w:rsidR="00D9790A" w:rsidRPr="00E109B1" w:rsidRDefault="00D9790A" w:rsidP="00E109B1">
      <w:pPr>
        <w:ind w:firstLine="709"/>
        <w:jc w:val="both"/>
        <w:rPr>
          <w:iCs/>
          <w:sz w:val="26"/>
          <w:szCs w:val="26"/>
        </w:rPr>
      </w:pPr>
      <w:r w:rsidRPr="00E109B1">
        <w:rPr>
          <w:iCs/>
          <w:sz w:val="26"/>
          <w:szCs w:val="26"/>
        </w:rPr>
        <w:t xml:space="preserve">Средняя начисленная заработная плата в расчете на 1 работника в 2020 году в крупных и средних предприятиях и организациях составила 32691,7 рублей и в сравнении с 2019 годом увеличилась на 7,1%. </w:t>
      </w:r>
    </w:p>
    <w:p w14:paraId="4A1F8268" w14:textId="77777777" w:rsidR="00D9790A" w:rsidRPr="00E109B1" w:rsidRDefault="00D9790A" w:rsidP="00E109B1">
      <w:pPr>
        <w:ind w:firstLine="709"/>
        <w:jc w:val="both"/>
        <w:rPr>
          <w:sz w:val="26"/>
          <w:szCs w:val="26"/>
        </w:rPr>
      </w:pPr>
      <w:r w:rsidRPr="00E109B1">
        <w:rPr>
          <w:sz w:val="26"/>
          <w:szCs w:val="26"/>
        </w:rPr>
        <w:t>К концу декабря 2020 года в органах государственной службы занятости состояло на учёте 609 человек не занятых трудовой деятельностью. Из них 590 человек имели статус безработного. Уровень регистрируемой безработицы составил 5,78 % от экономически активного населения. Такой рост безработицы связан со сложной экономической ситуацией по причине распространения новой коронавирусной инфекции.</w:t>
      </w:r>
    </w:p>
    <w:p w14:paraId="35DAA6C6" w14:textId="77777777" w:rsidR="00D9790A" w:rsidRPr="00E109B1" w:rsidRDefault="00D9790A" w:rsidP="00E109B1">
      <w:pPr>
        <w:ind w:firstLine="709"/>
        <w:jc w:val="both"/>
        <w:rPr>
          <w:sz w:val="26"/>
          <w:szCs w:val="26"/>
        </w:rPr>
      </w:pPr>
      <w:r w:rsidRPr="00E109B1">
        <w:rPr>
          <w:sz w:val="26"/>
          <w:szCs w:val="26"/>
        </w:rPr>
        <w:t xml:space="preserve">В 2021 году в районе разработан комплекс мероприятий (план) восстановления (до уровня 2019 года) численности занятого населения к </w:t>
      </w:r>
      <w:r w:rsidRPr="00E109B1">
        <w:rPr>
          <w:sz w:val="26"/>
          <w:szCs w:val="26"/>
          <w:lang w:val="en-US"/>
        </w:rPr>
        <w:t>IV</w:t>
      </w:r>
      <w:r w:rsidRPr="00E109B1">
        <w:rPr>
          <w:sz w:val="26"/>
          <w:szCs w:val="26"/>
        </w:rPr>
        <w:t xml:space="preserve"> кварталу 2021 года, благодаря которому численность занятого населения в районе увеличится на 950 человек и составит не менее 10164 чел., численность безработных составит не более 236 чел.</w:t>
      </w:r>
    </w:p>
    <w:p w14:paraId="203CCF5A" w14:textId="77777777" w:rsidR="00D9790A" w:rsidRPr="00E109B1" w:rsidRDefault="00D9790A" w:rsidP="00E109B1">
      <w:pPr>
        <w:tabs>
          <w:tab w:val="left" w:pos="0"/>
          <w:tab w:val="left" w:pos="720"/>
        </w:tabs>
        <w:ind w:firstLine="709"/>
        <w:jc w:val="both"/>
        <w:rPr>
          <w:sz w:val="26"/>
          <w:szCs w:val="26"/>
        </w:rPr>
      </w:pPr>
      <w:r w:rsidRPr="00E109B1">
        <w:rPr>
          <w:sz w:val="26"/>
          <w:szCs w:val="26"/>
        </w:rPr>
        <w:t xml:space="preserve">В 2020 году наблюдался рост заработной платы работников во всех сферах деятельности. Рост заработной платы работников коммерческих предприятий обеспечивался за счет роста производительности труда, повышению минимального размера оплаты труда, а также реализации социальной политики предприятий, принятия обязательств, предусмотренных коллективными договорами и соглашениями. </w:t>
      </w:r>
    </w:p>
    <w:p w14:paraId="57EB65DE" w14:textId="77777777" w:rsidR="00D9790A" w:rsidRPr="00E109B1" w:rsidRDefault="00D9790A" w:rsidP="00E109B1">
      <w:pPr>
        <w:tabs>
          <w:tab w:val="left" w:pos="0"/>
          <w:tab w:val="left" w:pos="720"/>
        </w:tabs>
        <w:ind w:firstLine="709"/>
        <w:jc w:val="both"/>
        <w:rPr>
          <w:sz w:val="26"/>
          <w:szCs w:val="26"/>
        </w:rPr>
      </w:pPr>
      <w:r w:rsidRPr="00E109B1">
        <w:rPr>
          <w:sz w:val="26"/>
          <w:szCs w:val="26"/>
        </w:rPr>
        <w:t xml:space="preserve">Рост средней заработной платы работников бюджетных учреждений в 2019 году обеспечивался реализацией государственной социальной политики в рамках Указа Президента РФ от 07.05.2012 № 597 «О мероприятиях по реализации </w:t>
      </w:r>
      <w:r w:rsidRPr="00E109B1">
        <w:rPr>
          <w:sz w:val="26"/>
          <w:szCs w:val="26"/>
        </w:rPr>
        <w:lastRenderedPageBreak/>
        <w:t>государственной социальной политики», а также ежегодной индексацией на уровень прогнозируемой инфляции и продолжится в прогнозируемом периоде. Рост средней заработной платы в 2021 году ожидается на уровне 105% и составит 34717,6 руб.</w:t>
      </w:r>
    </w:p>
    <w:p w14:paraId="7CAFDBFF" w14:textId="77777777" w:rsidR="00D9790A" w:rsidRPr="00E109B1" w:rsidRDefault="00D9790A" w:rsidP="00E109B1">
      <w:pPr>
        <w:tabs>
          <w:tab w:val="left" w:pos="360"/>
        </w:tabs>
        <w:ind w:firstLine="709"/>
        <w:jc w:val="both"/>
        <w:rPr>
          <w:sz w:val="26"/>
          <w:szCs w:val="26"/>
        </w:rPr>
      </w:pPr>
      <w:r w:rsidRPr="00E109B1">
        <w:rPr>
          <w:sz w:val="26"/>
          <w:szCs w:val="26"/>
        </w:rPr>
        <w:t>Расчет фонда платы труда работников организаций (далее – ФОТ) произведен с учетом фактически сложившихся данных о размере ФОТ по данным статистики, планируемых изменений в отраслях, представленных на территории муниципального образования Первомайский район, бюджетной сфере и ожидаемых инвестиционных проектов, а также с учетом поступления налога на доходы физических лиц.</w:t>
      </w:r>
    </w:p>
    <w:p w14:paraId="0197CA7D" w14:textId="77777777" w:rsidR="00D9790A" w:rsidRPr="00E109B1" w:rsidRDefault="00D9790A" w:rsidP="00E109B1">
      <w:pPr>
        <w:tabs>
          <w:tab w:val="left" w:pos="360"/>
        </w:tabs>
        <w:ind w:firstLine="709"/>
        <w:jc w:val="both"/>
        <w:rPr>
          <w:sz w:val="26"/>
          <w:szCs w:val="26"/>
        </w:rPr>
      </w:pPr>
      <w:r w:rsidRPr="00E109B1">
        <w:rPr>
          <w:sz w:val="26"/>
          <w:szCs w:val="26"/>
        </w:rPr>
        <w:t xml:space="preserve">ФОТ в 2020 году составил 1026,8 млн.руб., темп роста по сравнению с 2019 годом составил 107,7%. </w:t>
      </w:r>
    </w:p>
    <w:p w14:paraId="373FD2D6" w14:textId="77777777" w:rsidR="00D9790A" w:rsidRPr="00E109B1" w:rsidRDefault="00D9790A" w:rsidP="00E109B1">
      <w:pPr>
        <w:tabs>
          <w:tab w:val="left" w:pos="360"/>
        </w:tabs>
        <w:ind w:firstLine="709"/>
        <w:jc w:val="both"/>
        <w:rPr>
          <w:sz w:val="26"/>
          <w:szCs w:val="26"/>
        </w:rPr>
      </w:pPr>
      <w:r w:rsidRPr="00E109B1">
        <w:rPr>
          <w:sz w:val="26"/>
          <w:szCs w:val="26"/>
        </w:rPr>
        <w:t xml:space="preserve">ФОТ в 2021 году ожидается в размере 1078,1 млн.руб. Темп роста составит 105%. </w:t>
      </w:r>
    </w:p>
    <w:p w14:paraId="268822C7" w14:textId="77777777" w:rsidR="00D9790A" w:rsidRPr="00E109B1" w:rsidRDefault="00D9790A" w:rsidP="00E109B1">
      <w:pPr>
        <w:ind w:firstLine="709"/>
        <w:jc w:val="both"/>
        <w:rPr>
          <w:sz w:val="26"/>
          <w:szCs w:val="26"/>
        </w:rPr>
      </w:pPr>
    </w:p>
    <w:p w14:paraId="4FAAF2BA" w14:textId="77777777" w:rsidR="00D9790A" w:rsidRPr="00E109B1" w:rsidRDefault="00D9790A" w:rsidP="00E109B1">
      <w:pPr>
        <w:jc w:val="center"/>
        <w:outlineLvl w:val="0"/>
        <w:rPr>
          <w:b/>
          <w:sz w:val="26"/>
          <w:szCs w:val="26"/>
        </w:rPr>
      </w:pPr>
      <w:r w:rsidRPr="00E109B1">
        <w:rPr>
          <w:b/>
          <w:sz w:val="26"/>
          <w:szCs w:val="26"/>
          <w:lang w:val="en-US"/>
        </w:rPr>
        <w:t>II</w:t>
      </w:r>
      <w:r w:rsidRPr="00E109B1">
        <w:rPr>
          <w:b/>
          <w:sz w:val="26"/>
          <w:szCs w:val="26"/>
        </w:rPr>
        <w:t>. Прогнозный период (2021-2036 годы)</w:t>
      </w:r>
    </w:p>
    <w:p w14:paraId="6C2E9984" w14:textId="77777777" w:rsidR="00D9790A" w:rsidRPr="00E109B1" w:rsidRDefault="00D9790A" w:rsidP="00E109B1">
      <w:pPr>
        <w:jc w:val="both"/>
        <w:rPr>
          <w:b/>
          <w:sz w:val="26"/>
          <w:szCs w:val="26"/>
        </w:rPr>
      </w:pPr>
    </w:p>
    <w:p w14:paraId="52C455E3" w14:textId="77777777" w:rsidR="00D9790A" w:rsidRPr="00E109B1" w:rsidRDefault="00D9790A" w:rsidP="00E109B1">
      <w:pPr>
        <w:ind w:firstLine="709"/>
        <w:jc w:val="both"/>
        <w:rPr>
          <w:b/>
          <w:bCs/>
          <w:sz w:val="26"/>
          <w:szCs w:val="26"/>
          <w:shd w:val="clear" w:color="auto" w:fill="FFFFFF"/>
        </w:rPr>
      </w:pPr>
      <w:r w:rsidRPr="00E109B1">
        <w:rPr>
          <w:b/>
          <w:bCs/>
          <w:sz w:val="26"/>
          <w:szCs w:val="26"/>
          <w:shd w:val="clear" w:color="auto" w:fill="FFFFFF"/>
        </w:rPr>
        <w:t>Общая прогнозная оценка социально-экономической ситуации в районе</w:t>
      </w:r>
    </w:p>
    <w:p w14:paraId="511FC5BF" w14:textId="77777777" w:rsidR="00D9790A" w:rsidRPr="00E109B1" w:rsidRDefault="00D9790A" w:rsidP="00E109B1">
      <w:pPr>
        <w:ind w:firstLine="709"/>
        <w:jc w:val="both"/>
        <w:outlineLvl w:val="0"/>
        <w:rPr>
          <w:sz w:val="26"/>
          <w:szCs w:val="26"/>
        </w:rPr>
      </w:pPr>
      <w:r w:rsidRPr="00E109B1">
        <w:rPr>
          <w:sz w:val="26"/>
          <w:szCs w:val="26"/>
        </w:rPr>
        <w:t>В Прогнозе заложены параметры тарифной политики, нацеленной на обеспечение стабильных условий для экономического роста и ограничивающей динамику регулируемых тарифов на услуги инфраструктурных компаний уровнем прогнозной инфляции.</w:t>
      </w:r>
    </w:p>
    <w:p w14:paraId="4AF219E3" w14:textId="77777777" w:rsidR="00D9790A" w:rsidRPr="00E109B1" w:rsidRDefault="00D9790A" w:rsidP="00E109B1">
      <w:pPr>
        <w:ind w:firstLine="709"/>
        <w:jc w:val="both"/>
        <w:outlineLvl w:val="0"/>
        <w:rPr>
          <w:sz w:val="26"/>
          <w:szCs w:val="26"/>
        </w:rPr>
      </w:pPr>
      <w:r w:rsidRPr="00E109B1">
        <w:rPr>
          <w:sz w:val="26"/>
          <w:szCs w:val="26"/>
        </w:rPr>
        <w:t>Наряду с факторами внешних ограничений, на социально-экономическое</w:t>
      </w:r>
    </w:p>
    <w:p w14:paraId="44D7E9B7" w14:textId="77777777" w:rsidR="00D9790A" w:rsidRPr="00E109B1" w:rsidRDefault="00D9790A" w:rsidP="00E109B1">
      <w:pPr>
        <w:ind w:firstLine="709"/>
        <w:jc w:val="both"/>
        <w:outlineLvl w:val="0"/>
        <w:rPr>
          <w:sz w:val="26"/>
          <w:szCs w:val="26"/>
        </w:rPr>
      </w:pPr>
      <w:r w:rsidRPr="00E109B1">
        <w:rPr>
          <w:sz w:val="26"/>
          <w:szCs w:val="26"/>
        </w:rPr>
        <w:t>развитие Первомайского района оказывают влияние и внутренние ограничения. Основными факторами, ограничивающими деятельность предприятий и организаций базовых отраслей экономики, являются:</w:t>
      </w:r>
    </w:p>
    <w:p w14:paraId="2A2DD990" w14:textId="77777777" w:rsidR="00D9790A" w:rsidRPr="00E109B1" w:rsidRDefault="00D9790A" w:rsidP="00E109B1">
      <w:pPr>
        <w:ind w:firstLine="709"/>
        <w:jc w:val="both"/>
        <w:outlineLvl w:val="0"/>
        <w:rPr>
          <w:sz w:val="26"/>
          <w:szCs w:val="26"/>
        </w:rPr>
      </w:pPr>
      <w:r w:rsidRPr="00E109B1">
        <w:rPr>
          <w:sz w:val="26"/>
          <w:szCs w:val="26"/>
        </w:rPr>
        <w:t>– недостаточный спрос на продукцию (услуги);</w:t>
      </w:r>
    </w:p>
    <w:p w14:paraId="3C00391D" w14:textId="77777777" w:rsidR="00D9790A" w:rsidRPr="00E109B1" w:rsidRDefault="00D9790A" w:rsidP="00E109B1">
      <w:pPr>
        <w:ind w:firstLine="709"/>
        <w:jc w:val="both"/>
        <w:outlineLvl w:val="0"/>
        <w:rPr>
          <w:sz w:val="26"/>
          <w:szCs w:val="26"/>
        </w:rPr>
      </w:pPr>
      <w:r w:rsidRPr="00E109B1">
        <w:rPr>
          <w:sz w:val="26"/>
          <w:szCs w:val="26"/>
        </w:rPr>
        <w:t>– неопределенность экономической ситуации;</w:t>
      </w:r>
    </w:p>
    <w:p w14:paraId="6F9BD22B" w14:textId="77777777" w:rsidR="00D9790A" w:rsidRPr="00E109B1" w:rsidRDefault="00D9790A" w:rsidP="00E109B1">
      <w:pPr>
        <w:ind w:firstLine="709"/>
        <w:jc w:val="both"/>
        <w:outlineLvl w:val="0"/>
        <w:rPr>
          <w:sz w:val="26"/>
          <w:szCs w:val="26"/>
        </w:rPr>
      </w:pPr>
      <w:r w:rsidRPr="00E109B1">
        <w:rPr>
          <w:sz w:val="26"/>
          <w:szCs w:val="26"/>
        </w:rPr>
        <w:t>– финансовые ограничения, в том числе высокие процентные ставки по кредитам, высокие транспортные расходы, высокая арендная плата, высокая стоимость материалов, конструкций и изделий.</w:t>
      </w:r>
    </w:p>
    <w:p w14:paraId="47DAA425" w14:textId="77777777" w:rsidR="00D9790A" w:rsidRPr="00E109B1" w:rsidRDefault="00D9790A" w:rsidP="00E109B1">
      <w:pPr>
        <w:ind w:firstLine="709"/>
        <w:jc w:val="both"/>
        <w:outlineLvl w:val="0"/>
        <w:rPr>
          <w:sz w:val="26"/>
          <w:szCs w:val="26"/>
        </w:rPr>
      </w:pPr>
      <w:r w:rsidRPr="00E109B1">
        <w:rPr>
          <w:sz w:val="26"/>
          <w:szCs w:val="26"/>
        </w:rPr>
        <w:t>Внутренняя социально-экономическая политика в среднесрочной перспективе будет направлена на достижение национальных целей развития и выполнения других приоритетных задач, поставленных в майском Указе Президента Российской Федерации.</w:t>
      </w:r>
    </w:p>
    <w:p w14:paraId="29D80845" w14:textId="77777777" w:rsidR="00D9790A" w:rsidRPr="00E109B1" w:rsidRDefault="00D9790A" w:rsidP="00E109B1">
      <w:pPr>
        <w:ind w:firstLine="709"/>
        <w:jc w:val="both"/>
        <w:outlineLvl w:val="0"/>
        <w:rPr>
          <w:sz w:val="26"/>
          <w:szCs w:val="26"/>
        </w:rPr>
      </w:pPr>
      <w:r w:rsidRPr="00E109B1">
        <w:rPr>
          <w:sz w:val="26"/>
          <w:szCs w:val="26"/>
        </w:rPr>
        <w:t>В среднесрочной перспективе деятельность муниципального образования Первомайский район будет направлена на достижение целей Стратегии развития Первомайского района до 2030 года.</w:t>
      </w:r>
    </w:p>
    <w:p w14:paraId="5FC1F6F6" w14:textId="77777777" w:rsidR="00D9790A" w:rsidRPr="00E109B1" w:rsidRDefault="00D9790A" w:rsidP="00E109B1">
      <w:pPr>
        <w:ind w:firstLine="709"/>
        <w:jc w:val="both"/>
        <w:outlineLvl w:val="0"/>
        <w:rPr>
          <w:sz w:val="26"/>
          <w:szCs w:val="26"/>
        </w:rPr>
      </w:pPr>
      <w:r w:rsidRPr="00E109B1">
        <w:rPr>
          <w:sz w:val="26"/>
          <w:szCs w:val="26"/>
        </w:rPr>
        <w:t>Основным механизмом реализации данных целей будет выполнение мероприятий муниципальных программ.</w:t>
      </w:r>
    </w:p>
    <w:p w14:paraId="2F2C288A" w14:textId="77777777" w:rsidR="00D9790A" w:rsidRPr="00E109B1" w:rsidRDefault="00D9790A" w:rsidP="00E109B1">
      <w:pPr>
        <w:ind w:firstLine="709"/>
        <w:jc w:val="both"/>
        <w:outlineLvl w:val="0"/>
        <w:rPr>
          <w:sz w:val="26"/>
          <w:szCs w:val="26"/>
        </w:rPr>
      </w:pPr>
      <w:r w:rsidRPr="00E109B1">
        <w:rPr>
          <w:sz w:val="26"/>
          <w:szCs w:val="26"/>
        </w:rPr>
        <w:t>Прогноз разработан в составе трех основных сценариев развития: консервативного, базового и целевого.</w:t>
      </w:r>
    </w:p>
    <w:p w14:paraId="4C1C028F" w14:textId="77777777" w:rsidR="00D9790A" w:rsidRPr="00E109B1" w:rsidRDefault="00D9790A" w:rsidP="00E109B1">
      <w:pPr>
        <w:ind w:firstLine="709"/>
        <w:jc w:val="both"/>
        <w:outlineLvl w:val="0"/>
        <w:rPr>
          <w:sz w:val="26"/>
          <w:szCs w:val="26"/>
        </w:rPr>
      </w:pPr>
      <w:r w:rsidRPr="00E109B1">
        <w:rPr>
          <w:sz w:val="26"/>
          <w:szCs w:val="26"/>
        </w:rPr>
        <w:t>Консервативный сценарий (вариант 1) характеризуется умеренными</w:t>
      </w:r>
    </w:p>
    <w:p w14:paraId="699B0C47" w14:textId="77777777" w:rsidR="00D9790A" w:rsidRPr="00E109B1" w:rsidRDefault="00D9790A" w:rsidP="00E109B1">
      <w:pPr>
        <w:ind w:firstLine="709"/>
        <w:jc w:val="both"/>
        <w:outlineLvl w:val="0"/>
        <w:rPr>
          <w:sz w:val="26"/>
          <w:szCs w:val="26"/>
        </w:rPr>
      </w:pPr>
      <w:r w:rsidRPr="00E109B1">
        <w:rPr>
          <w:sz w:val="26"/>
          <w:szCs w:val="26"/>
        </w:rPr>
        <w:t>темпами роста экономики на основе модернизации ведущих секторов экономики при сохранении структурных барьеров в развитии человеческого капитала, транспортной инфраструктуры.</w:t>
      </w:r>
    </w:p>
    <w:p w14:paraId="7C32E1F2" w14:textId="77777777" w:rsidR="00D9790A" w:rsidRPr="00E109B1" w:rsidRDefault="00D9790A" w:rsidP="00E109B1">
      <w:pPr>
        <w:ind w:firstLine="709"/>
        <w:jc w:val="both"/>
        <w:outlineLvl w:val="0"/>
        <w:rPr>
          <w:sz w:val="26"/>
          <w:szCs w:val="26"/>
        </w:rPr>
      </w:pPr>
      <w:r w:rsidRPr="00E109B1">
        <w:rPr>
          <w:sz w:val="26"/>
          <w:szCs w:val="26"/>
        </w:rPr>
        <w:t>Базовый сценарий (вариант 2) характеризуется дополнительными импульсами инновационного развития и усилением инвестиционной направленности экономического роста. Возрастает роль конкурентоспособного сектора высокотехнологичных производств и экономики знаний.</w:t>
      </w:r>
    </w:p>
    <w:p w14:paraId="4712FF2B" w14:textId="77777777" w:rsidR="00D9790A" w:rsidRPr="00E109B1" w:rsidRDefault="00D9790A" w:rsidP="00E109B1">
      <w:pPr>
        <w:ind w:firstLine="709"/>
        <w:jc w:val="both"/>
        <w:outlineLvl w:val="0"/>
        <w:rPr>
          <w:sz w:val="26"/>
          <w:szCs w:val="26"/>
        </w:rPr>
      </w:pPr>
      <w:r w:rsidRPr="00E109B1">
        <w:rPr>
          <w:sz w:val="26"/>
          <w:szCs w:val="26"/>
        </w:rPr>
        <w:lastRenderedPageBreak/>
        <w:t>Целевой сценарий (вариант 3) характеризуется форсированными темпами роста экономики региона, повышенной инвестиционной активностью, достижением целевых показателей национальных проектов.</w:t>
      </w:r>
    </w:p>
    <w:p w14:paraId="3ED3F102" w14:textId="77777777" w:rsidR="00D9790A" w:rsidRPr="00E109B1" w:rsidRDefault="00D9790A" w:rsidP="00E109B1">
      <w:pPr>
        <w:ind w:firstLine="709"/>
        <w:jc w:val="both"/>
        <w:outlineLvl w:val="0"/>
        <w:rPr>
          <w:sz w:val="26"/>
          <w:szCs w:val="26"/>
        </w:rPr>
      </w:pPr>
      <w:r w:rsidRPr="00E109B1">
        <w:rPr>
          <w:sz w:val="26"/>
          <w:szCs w:val="26"/>
        </w:rPr>
        <w:t>Базовый вариант Прогноза принимается за основу при расчете доходов бюджета Первомайского района.</w:t>
      </w:r>
    </w:p>
    <w:p w14:paraId="63D1B224" w14:textId="77777777" w:rsidR="00D9790A" w:rsidRPr="00E109B1" w:rsidRDefault="00D9790A" w:rsidP="00E109B1">
      <w:pPr>
        <w:ind w:firstLine="709"/>
        <w:jc w:val="both"/>
        <w:outlineLvl w:val="0"/>
        <w:rPr>
          <w:sz w:val="26"/>
          <w:szCs w:val="26"/>
        </w:rPr>
      </w:pPr>
      <w:r w:rsidRPr="00E109B1">
        <w:rPr>
          <w:sz w:val="26"/>
          <w:szCs w:val="26"/>
        </w:rPr>
        <w:t>В целом в долгосрочной перспективе на 2022–2036 годы прогнозируется позитивная динамика социально-экономического развития Первомайского района.</w:t>
      </w:r>
    </w:p>
    <w:p w14:paraId="7EABF5CD" w14:textId="77777777" w:rsidR="00D9790A" w:rsidRPr="00E109B1" w:rsidRDefault="00D9790A" w:rsidP="00E109B1">
      <w:pPr>
        <w:ind w:firstLine="709"/>
        <w:jc w:val="both"/>
        <w:outlineLvl w:val="0"/>
        <w:rPr>
          <w:b/>
          <w:sz w:val="26"/>
          <w:szCs w:val="26"/>
        </w:rPr>
      </w:pPr>
    </w:p>
    <w:p w14:paraId="2601BACD" w14:textId="77777777" w:rsidR="00D9790A" w:rsidRPr="00E109B1" w:rsidRDefault="00D9790A" w:rsidP="00E109B1">
      <w:pPr>
        <w:ind w:firstLine="709"/>
        <w:jc w:val="both"/>
        <w:outlineLvl w:val="0"/>
        <w:rPr>
          <w:b/>
          <w:sz w:val="26"/>
          <w:szCs w:val="26"/>
        </w:rPr>
      </w:pPr>
      <w:r w:rsidRPr="00E109B1">
        <w:rPr>
          <w:b/>
          <w:sz w:val="26"/>
          <w:szCs w:val="26"/>
        </w:rPr>
        <w:t>Промышленное производство</w:t>
      </w:r>
    </w:p>
    <w:p w14:paraId="2B681195" w14:textId="77777777" w:rsidR="00D9790A" w:rsidRPr="00E109B1" w:rsidRDefault="00D9790A" w:rsidP="00E109B1">
      <w:pPr>
        <w:tabs>
          <w:tab w:val="left" w:pos="360"/>
        </w:tabs>
        <w:ind w:firstLine="709"/>
        <w:jc w:val="both"/>
        <w:rPr>
          <w:sz w:val="26"/>
          <w:szCs w:val="26"/>
        </w:rPr>
      </w:pPr>
      <w:r w:rsidRPr="00E109B1">
        <w:rPr>
          <w:sz w:val="26"/>
          <w:szCs w:val="26"/>
        </w:rPr>
        <w:t>Обороты производства крупных лесопромышленных предприятий Первомайского района ООО «Чулымлес» и ООО «Чичкаюльский ЛПХ» в прогнозном периоде увеличатся за счет реализации новых проектов в сфере лесной промышленности: ООО «</w:t>
      </w:r>
      <w:proofErr w:type="spellStart"/>
      <w:r w:rsidRPr="00E109B1">
        <w:rPr>
          <w:sz w:val="26"/>
          <w:szCs w:val="26"/>
        </w:rPr>
        <w:t>Модон-Эксп</w:t>
      </w:r>
      <w:proofErr w:type="spellEnd"/>
      <w:r w:rsidRPr="00E109B1">
        <w:rPr>
          <w:sz w:val="26"/>
          <w:szCs w:val="26"/>
        </w:rPr>
        <w:t>», ООО «Комсомольск» в с. Комсомольск, ООО «</w:t>
      </w:r>
      <w:proofErr w:type="spellStart"/>
      <w:r w:rsidRPr="00E109B1">
        <w:rPr>
          <w:sz w:val="26"/>
          <w:szCs w:val="26"/>
        </w:rPr>
        <w:t>Визант</w:t>
      </w:r>
      <w:proofErr w:type="spellEnd"/>
      <w:r w:rsidRPr="00E109B1">
        <w:rPr>
          <w:sz w:val="26"/>
          <w:szCs w:val="26"/>
        </w:rPr>
        <w:t xml:space="preserve">» и ООО «А-лес» в п. Улу-Юл планируют расширение производства и увеличение численности рабочих мест до 2024 года. </w:t>
      </w:r>
    </w:p>
    <w:p w14:paraId="52774311" w14:textId="77777777" w:rsidR="00D9790A" w:rsidRPr="00E109B1" w:rsidRDefault="00D9790A" w:rsidP="00E109B1">
      <w:pPr>
        <w:ind w:firstLine="709"/>
        <w:jc w:val="both"/>
        <w:rPr>
          <w:sz w:val="26"/>
          <w:szCs w:val="26"/>
        </w:rPr>
      </w:pPr>
      <w:r w:rsidRPr="00E109B1">
        <w:rPr>
          <w:sz w:val="26"/>
          <w:szCs w:val="26"/>
        </w:rPr>
        <w:t>Объем отгруженных товаров собственного производства составит: по консервативному варианту от 136,8 млн.руб в 2022 году до 336,8 млн.руб. в 2036 году; по базовому от 137,5 млн.руб. в 2022 году до 445,0 млн.руб. в 2036 году, по целевому варианту от 146,4 млн.руб. в 2022 году до 1031,5 млн.руб. в 2036 году.</w:t>
      </w:r>
    </w:p>
    <w:p w14:paraId="4454B705" w14:textId="77777777" w:rsidR="00D9790A" w:rsidRPr="00E109B1" w:rsidRDefault="00D9790A" w:rsidP="00E109B1">
      <w:pPr>
        <w:ind w:firstLine="709"/>
        <w:jc w:val="both"/>
        <w:rPr>
          <w:sz w:val="26"/>
          <w:szCs w:val="26"/>
        </w:rPr>
      </w:pPr>
      <w:r w:rsidRPr="00E109B1">
        <w:rPr>
          <w:sz w:val="26"/>
          <w:szCs w:val="26"/>
        </w:rPr>
        <w:t>Из них:</w:t>
      </w:r>
    </w:p>
    <w:p w14:paraId="00FE1E7A" w14:textId="77777777" w:rsidR="00D9790A" w:rsidRPr="00E109B1" w:rsidRDefault="00D9790A" w:rsidP="00E109B1">
      <w:pPr>
        <w:ind w:firstLine="709"/>
        <w:jc w:val="both"/>
        <w:rPr>
          <w:sz w:val="26"/>
          <w:szCs w:val="26"/>
        </w:rPr>
      </w:pPr>
      <w:r w:rsidRPr="00E109B1">
        <w:rPr>
          <w:sz w:val="26"/>
          <w:szCs w:val="26"/>
        </w:rPr>
        <w:t xml:space="preserve">- по разделу </w:t>
      </w:r>
      <w:r w:rsidRPr="00E109B1">
        <w:rPr>
          <w:sz w:val="26"/>
          <w:szCs w:val="26"/>
          <w:lang w:val="en-US"/>
        </w:rPr>
        <w:t>B</w:t>
      </w:r>
      <w:r w:rsidRPr="00E109B1">
        <w:rPr>
          <w:sz w:val="26"/>
          <w:szCs w:val="26"/>
        </w:rPr>
        <w:t xml:space="preserve"> «Обрабатывающие производства» составит: по консервативному варианту от 118,1 млн.р. в 2022 году до 289,6 млн.руб. в 2036 году; по базовому от 118,7 млн.руб. в 2022 году до 395,3 млн.руб. в 2036 году, по целевому варианту от  127,1 млн.руб. в 2021 году до 564,1 млн.руб. в 2036 году;</w:t>
      </w:r>
    </w:p>
    <w:p w14:paraId="2FE3D1C3" w14:textId="77777777" w:rsidR="00D9790A" w:rsidRPr="00E109B1" w:rsidRDefault="00D9790A" w:rsidP="00E109B1">
      <w:pPr>
        <w:ind w:firstLine="709"/>
        <w:jc w:val="both"/>
        <w:rPr>
          <w:sz w:val="26"/>
          <w:szCs w:val="26"/>
        </w:rPr>
      </w:pPr>
      <w:r w:rsidRPr="00E109B1">
        <w:rPr>
          <w:sz w:val="26"/>
          <w:szCs w:val="26"/>
        </w:rPr>
        <w:t xml:space="preserve">- по разделу </w:t>
      </w:r>
      <w:r w:rsidRPr="00E109B1">
        <w:rPr>
          <w:sz w:val="26"/>
          <w:szCs w:val="26"/>
          <w:lang w:val="en-US"/>
        </w:rPr>
        <w:t>D</w:t>
      </w:r>
      <w:r w:rsidRPr="00E109B1">
        <w:rPr>
          <w:sz w:val="26"/>
          <w:szCs w:val="26"/>
        </w:rPr>
        <w:t xml:space="preserve"> «Обеспечение электрической энергией, газом и паром; кондиционирование воздуха» составит: по консервативному варианту от 14,6 млн.р. в 2022 году до 36,5 млн.руб. в 2036 году; по базовому от 14,7 млн.руб. в 2022 году до 38,8 млн.руб. в 2036 году, по целевому варианту от  15,1 млн.руб. в 2021 году до 45,6 млн.руб. в 2036 году;</w:t>
      </w:r>
    </w:p>
    <w:p w14:paraId="51F2FC75" w14:textId="77777777" w:rsidR="00D9790A" w:rsidRPr="00E109B1" w:rsidRDefault="00D9790A" w:rsidP="00E109B1">
      <w:pPr>
        <w:ind w:firstLine="709"/>
        <w:jc w:val="both"/>
        <w:rPr>
          <w:sz w:val="26"/>
          <w:szCs w:val="26"/>
        </w:rPr>
      </w:pPr>
      <w:r w:rsidRPr="00E109B1">
        <w:rPr>
          <w:sz w:val="26"/>
          <w:szCs w:val="26"/>
        </w:rPr>
        <w:t>- по разделу Е «Водоснабжение; водоотведение, организация сбора и утилизации отходов, деятельность по ликвидации загрязнений» составит: по консервативному варианту от 4,1 млн.р. в 2022 году до 10,7 млн.руб. в 2036 году; по базовому от 4,1 млн.руб. в 2022 году до 10,8 млн.руб. в 2036 году, по целевому варианту от  4,1 млн.руб. в 2021 году до 11,6 млн.руб. в 2036 году</w:t>
      </w:r>
    </w:p>
    <w:p w14:paraId="71CBF8F1" w14:textId="77777777" w:rsidR="00D9790A" w:rsidRPr="00E109B1" w:rsidRDefault="00D9790A" w:rsidP="00E109B1">
      <w:pPr>
        <w:ind w:firstLine="709"/>
        <w:jc w:val="both"/>
        <w:rPr>
          <w:sz w:val="26"/>
          <w:szCs w:val="26"/>
        </w:rPr>
      </w:pPr>
    </w:p>
    <w:p w14:paraId="391A3561" w14:textId="77777777" w:rsidR="00D9790A" w:rsidRPr="00E109B1" w:rsidRDefault="00D9790A" w:rsidP="00E109B1">
      <w:pPr>
        <w:ind w:firstLine="709"/>
        <w:jc w:val="both"/>
        <w:outlineLvl w:val="0"/>
        <w:rPr>
          <w:b/>
          <w:sz w:val="26"/>
          <w:szCs w:val="26"/>
        </w:rPr>
      </w:pPr>
      <w:r w:rsidRPr="00E109B1">
        <w:rPr>
          <w:b/>
          <w:sz w:val="26"/>
          <w:szCs w:val="26"/>
        </w:rPr>
        <w:t>Сельское хозяйство</w:t>
      </w:r>
    </w:p>
    <w:p w14:paraId="3D7E9F6F" w14:textId="77777777" w:rsidR="00D9790A" w:rsidRPr="00E109B1" w:rsidRDefault="00D9790A" w:rsidP="00E109B1">
      <w:pPr>
        <w:tabs>
          <w:tab w:val="left" w:pos="360"/>
        </w:tabs>
        <w:ind w:firstLine="709"/>
        <w:jc w:val="both"/>
        <w:rPr>
          <w:sz w:val="26"/>
          <w:szCs w:val="26"/>
        </w:rPr>
      </w:pPr>
      <w:r w:rsidRPr="00E109B1">
        <w:rPr>
          <w:sz w:val="26"/>
          <w:szCs w:val="26"/>
        </w:rPr>
        <w:t>В районе успешно реализуют свои инвестиционные проекты такие инвесторы как: ООО «АПК Первомайский», ООО «Березовская ферма», ООО «Агро», СПОК «Держава», ООО КХ «Куендат».</w:t>
      </w:r>
    </w:p>
    <w:p w14:paraId="3DB72CF5" w14:textId="77777777" w:rsidR="00D9790A" w:rsidRPr="00E109B1" w:rsidRDefault="00D9790A" w:rsidP="00E109B1">
      <w:pPr>
        <w:ind w:firstLine="709"/>
        <w:jc w:val="both"/>
        <w:rPr>
          <w:sz w:val="26"/>
          <w:szCs w:val="26"/>
        </w:rPr>
      </w:pPr>
      <w:r w:rsidRPr="00E109B1">
        <w:rPr>
          <w:sz w:val="26"/>
          <w:szCs w:val="26"/>
        </w:rPr>
        <w:t xml:space="preserve">В районе продолжится создание условий для эффективного развития сельского хозяйства, повышение конкурентоспособности отрасли. </w:t>
      </w:r>
    </w:p>
    <w:p w14:paraId="37447F5B" w14:textId="77777777" w:rsidR="00D9790A" w:rsidRPr="00E109B1" w:rsidRDefault="00D9790A" w:rsidP="00E109B1">
      <w:pPr>
        <w:ind w:firstLine="709"/>
        <w:jc w:val="both"/>
        <w:rPr>
          <w:sz w:val="26"/>
          <w:szCs w:val="26"/>
        </w:rPr>
      </w:pPr>
      <w:r w:rsidRPr="00E109B1">
        <w:rPr>
          <w:sz w:val="26"/>
          <w:szCs w:val="26"/>
        </w:rPr>
        <w:t>Основными приоритеты:</w:t>
      </w:r>
    </w:p>
    <w:p w14:paraId="59D6A36B" w14:textId="77777777" w:rsidR="00D9790A" w:rsidRPr="00E109B1" w:rsidRDefault="00D9790A" w:rsidP="00E109B1">
      <w:pPr>
        <w:widowControl/>
        <w:numPr>
          <w:ilvl w:val="0"/>
          <w:numId w:val="6"/>
        </w:numPr>
        <w:autoSpaceDE/>
        <w:autoSpaceDN/>
        <w:adjustRightInd/>
        <w:ind w:left="0" w:firstLine="709"/>
        <w:jc w:val="both"/>
        <w:rPr>
          <w:sz w:val="26"/>
          <w:szCs w:val="26"/>
        </w:rPr>
      </w:pPr>
      <w:r w:rsidRPr="00E109B1">
        <w:rPr>
          <w:sz w:val="26"/>
          <w:szCs w:val="26"/>
        </w:rPr>
        <w:t xml:space="preserve">стимулирование инвестиционной активности </w:t>
      </w:r>
      <w:proofErr w:type="spellStart"/>
      <w:r w:rsidRPr="00E109B1">
        <w:rPr>
          <w:sz w:val="26"/>
          <w:szCs w:val="26"/>
        </w:rPr>
        <w:t>сельхозтоваропроизводителей</w:t>
      </w:r>
      <w:proofErr w:type="spellEnd"/>
      <w:r w:rsidRPr="00E109B1">
        <w:rPr>
          <w:sz w:val="26"/>
          <w:szCs w:val="26"/>
        </w:rPr>
        <w:t>. Посредством поддержки инвестиционных проектов за счет областных конкурсов, направленных на создание новых высокоэффективных производств и на техническое перевооружение и модернизацию на инновационной основе уже существующих;</w:t>
      </w:r>
    </w:p>
    <w:p w14:paraId="1A482627" w14:textId="77777777" w:rsidR="00D9790A" w:rsidRPr="00E109B1" w:rsidRDefault="00D9790A" w:rsidP="00E109B1">
      <w:pPr>
        <w:widowControl/>
        <w:numPr>
          <w:ilvl w:val="0"/>
          <w:numId w:val="6"/>
        </w:numPr>
        <w:autoSpaceDE/>
        <w:autoSpaceDN/>
        <w:adjustRightInd/>
        <w:ind w:left="0" w:firstLine="709"/>
        <w:jc w:val="both"/>
        <w:rPr>
          <w:sz w:val="26"/>
          <w:szCs w:val="26"/>
        </w:rPr>
      </w:pPr>
      <w:r w:rsidRPr="00E109B1">
        <w:rPr>
          <w:sz w:val="26"/>
          <w:szCs w:val="26"/>
        </w:rPr>
        <w:lastRenderedPageBreak/>
        <w:t xml:space="preserve"> развитие сектора личных подсобных хозяйств. Инвестиционная активность в агропромышленном секторе района в среднесрочной перспективе связана с реализацией инвестиционных проектов крестьянских (фермерских) хозяйств. </w:t>
      </w:r>
    </w:p>
    <w:p w14:paraId="5CEC5752" w14:textId="77777777" w:rsidR="00D9790A" w:rsidRPr="00E109B1" w:rsidRDefault="00D9790A" w:rsidP="00E109B1">
      <w:pPr>
        <w:ind w:firstLine="709"/>
        <w:jc w:val="both"/>
        <w:rPr>
          <w:sz w:val="26"/>
          <w:szCs w:val="26"/>
        </w:rPr>
      </w:pPr>
      <w:r w:rsidRPr="00E109B1">
        <w:rPr>
          <w:sz w:val="26"/>
          <w:szCs w:val="26"/>
        </w:rPr>
        <w:t>В планах развития сельского хозяйства в районе:</w:t>
      </w:r>
    </w:p>
    <w:p w14:paraId="71DEC49F" w14:textId="77777777" w:rsidR="00D9790A" w:rsidRPr="00E109B1" w:rsidRDefault="00D9790A" w:rsidP="00E109B1">
      <w:pPr>
        <w:tabs>
          <w:tab w:val="left" w:pos="360"/>
        </w:tabs>
        <w:ind w:firstLine="709"/>
        <w:jc w:val="both"/>
        <w:rPr>
          <w:rStyle w:val="af7"/>
          <w:rFonts w:eastAsiaTheme="majorEastAsia"/>
          <w:b w:val="0"/>
          <w:sz w:val="26"/>
          <w:szCs w:val="26"/>
        </w:rPr>
      </w:pPr>
      <w:r w:rsidRPr="00E109B1">
        <w:rPr>
          <w:rStyle w:val="af7"/>
          <w:rFonts w:eastAsiaTheme="majorEastAsia"/>
          <w:sz w:val="26"/>
          <w:szCs w:val="26"/>
        </w:rPr>
        <w:t>- модернизация и техническое переоснащение производства животноводческой фермы в д.Туендат. В 2021 году уже введен в эксплуатацию коровник на 200 голов КРС;</w:t>
      </w:r>
    </w:p>
    <w:p w14:paraId="0A29EDD1" w14:textId="77777777" w:rsidR="00D9790A" w:rsidRPr="00E109B1" w:rsidRDefault="00D9790A" w:rsidP="00E109B1">
      <w:pPr>
        <w:tabs>
          <w:tab w:val="left" w:pos="360"/>
        </w:tabs>
        <w:ind w:firstLine="709"/>
        <w:jc w:val="both"/>
        <w:rPr>
          <w:rStyle w:val="af7"/>
          <w:rFonts w:eastAsiaTheme="majorEastAsia"/>
          <w:b w:val="0"/>
          <w:sz w:val="26"/>
          <w:szCs w:val="26"/>
        </w:rPr>
      </w:pPr>
      <w:r w:rsidRPr="00E109B1">
        <w:rPr>
          <w:rStyle w:val="af7"/>
          <w:rFonts w:eastAsiaTheme="majorEastAsia"/>
          <w:sz w:val="26"/>
          <w:szCs w:val="26"/>
        </w:rPr>
        <w:t>- строительство цеха по убою скота на 10 голов в смену кооперативом «Век» с.Новомариинка.</w:t>
      </w:r>
    </w:p>
    <w:p w14:paraId="05952D8A" w14:textId="77777777" w:rsidR="00D9790A" w:rsidRPr="00E109B1" w:rsidRDefault="00D9790A" w:rsidP="00E109B1">
      <w:pPr>
        <w:tabs>
          <w:tab w:val="left" w:pos="360"/>
        </w:tabs>
        <w:ind w:firstLine="709"/>
        <w:jc w:val="both"/>
        <w:rPr>
          <w:rStyle w:val="af7"/>
          <w:rFonts w:eastAsiaTheme="majorEastAsia"/>
          <w:b w:val="0"/>
          <w:sz w:val="26"/>
          <w:szCs w:val="26"/>
        </w:rPr>
      </w:pPr>
      <w:r w:rsidRPr="00E109B1">
        <w:rPr>
          <w:rStyle w:val="af7"/>
          <w:rFonts w:eastAsiaTheme="majorEastAsia"/>
          <w:sz w:val="26"/>
          <w:szCs w:val="26"/>
        </w:rPr>
        <w:t>- завершение строительства цеха по переработке молока и производству молочной продукции кооперативом «Крестьянский» до 5 тысяч литров в сутки в с.Сергеево.</w:t>
      </w:r>
    </w:p>
    <w:p w14:paraId="4700CCF7" w14:textId="77777777" w:rsidR="00D9790A" w:rsidRPr="00E109B1" w:rsidRDefault="00D9790A" w:rsidP="00E109B1">
      <w:pPr>
        <w:tabs>
          <w:tab w:val="left" w:pos="360"/>
        </w:tabs>
        <w:ind w:firstLine="709"/>
        <w:jc w:val="both"/>
        <w:rPr>
          <w:sz w:val="26"/>
          <w:szCs w:val="26"/>
        </w:rPr>
      </w:pPr>
      <w:r w:rsidRPr="00E109B1">
        <w:rPr>
          <w:sz w:val="26"/>
          <w:szCs w:val="26"/>
        </w:rPr>
        <w:t>В 2022-2036 годах – прогнозируется постепенный рост производства сельскохозяйственной продукции на предприятиях: по консервативному варианту от 1398,0 млн.руб. до 2891,9 млн.руб., по базовому варианту прогноза от 1399,0 млн.руб. до 3205,2 млн.руб и по целевому от 1436,8 млн.руб. до 3596,1 млн.руб. соответственно.</w:t>
      </w:r>
    </w:p>
    <w:p w14:paraId="11978254" w14:textId="77777777" w:rsidR="00D9790A" w:rsidRPr="00E109B1" w:rsidRDefault="00D9790A" w:rsidP="00E109B1">
      <w:pPr>
        <w:tabs>
          <w:tab w:val="left" w:pos="360"/>
        </w:tabs>
        <w:ind w:firstLine="709"/>
        <w:jc w:val="both"/>
        <w:outlineLvl w:val="0"/>
        <w:rPr>
          <w:b/>
          <w:sz w:val="26"/>
          <w:szCs w:val="26"/>
        </w:rPr>
      </w:pPr>
    </w:p>
    <w:p w14:paraId="7C6F8988" w14:textId="77777777" w:rsidR="00D9790A" w:rsidRPr="00E109B1" w:rsidRDefault="00D9790A" w:rsidP="00E109B1">
      <w:pPr>
        <w:tabs>
          <w:tab w:val="left" w:pos="360"/>
        </w:tabs>
        <w:ind w:firstLine="709"/>
        <w:jc w:val="both"/>
        <w:outlineLvl w:val="0"/>
        <w:rPr>
          <w:b/>
          <w:sz w:val="26"/>
          <w:szCs w:val="26"/>
        </w:rPr>
      </w:pPr>
      <w:r w:rsidRPr="00E109B1">
        <w:rPr>
          <w:b/>
          <w:sz w:val="26"/>
          <w:szCs w:val="26"/>
        </w:rPr>
        <w:t>Инвестиции</w:t>
      </w:r>
    </w:p>
    <w:p w14:paraId="5DFC2F60" w14:textId="77777777" w:rsidR="00D9790A" w:rsidRPr="00E109B1" w:rsidRDefault="00D9790A" w:rsidP="00E109B1">
      <w:pPr>
        <w:tabs>
          <w:tab w:val="left" w:pos="360"/>
        </w:tabs>
        <w:ind w:firstLine="709"/>
        <w:jc w:val="both"/>
        <w:rPr>
          <w:sz w:val="26"/>
          <w:szCs w:val="26"/>
        </w:rPr>
      </w:pPr>
      <w:r w:rsidRPr="00E109B1">
        <w:rPr>
          <w:sz w:val="26"/>
          <w:szCs w:val="26"/>
        </w:rPr>
        <w:t xml:space="preserve">Выгодное географическое положение (близость к областному центру), развитая транспортная инфраструктура, древесных и дикорастущих ресурсов, наличие свободных производственных площадей с необходимой инфраструктурой, наличие разведанных запасов общераспространенных полезных ископаемых, – объективные факторные условия, которые являются источниками устойчивых конкурентных преимуществ района и обуславливают возможность динамичного развития бизнеса на его территории, реализации новых бизнес-проектов. </w:t>
      </w:r>
    </w:p>
    <w:p w14:paraId="2EB25137" w14:textId="77777777" w:rsidR="00D9790A" w:rsidRPr="00E109B1" w:rsidRDefault="00D9790A" w:rsidP="00E109B1">
      <w:pPr>
        <w:ind w:firstLine="709"/>
        <w:jc w:val="both"/>
        <w:rPr>
          <w:sz w:val="26"/>
          <w:szCs w:val="26"/>
        </w:rPr>
      </w:pPr>
      <w:r w:rsidRPr="00E109B1">
        <w:rPr>
          <w:sz w:val="26"/>
          <w:szCs w:val="26"/>
        </w:rPr>
        <w:t>С 2021 года ожидается увеличение объема инвестиций умеренными темпами, благодаря реализации проектов ООО «Агро» по строительству завода по переработке льна, ООО КХ Куендат продолжит инвестировать в проект по строительству фермы в д. Туендат, также на территории Первомайского района продолжится реализация проекта ООО «Сибирский биоуголь» по переработке древесных отходов, ООО «А-лес» начал планирует реализацию проекта по модернизации производства переработки древесных отходов, ООО «</w:t>
      </w:r>
      <w:proofErr w:type="spellStart"/>
      <w:r w:rsidRPr="00E109B1">
        <w:rPr>
          <w:sz w:val="26"/>
          <w:szCs w:val="26"/>
        </w:rPr>
        <w:t>Визант</w:t>
      </w:r>
      <w:proofErr w:type="spellEnd"/>
      <w:r w:rsidRPr="00E109B1">
        <w:rPr>
          <w:sz w:val="26"/>
          <w:szCs w:val="26"/>
        </w:rPr>
        <w:t>» планирует расширение производства переработки древесины.</w:t>
      </w:r>
    </w:p>
    <w:p w14:paraId="09E26E92" w14:textId="77777777" w:rsidR="00D9790A" w:rsidRPr="00E109B1" w:rsidRDefault="00D9790A" w:rsidP="00E109B1">
      <w:pPr>
        <w:ind w:firstLine="709"/>
        <w:jc w:val="both"/>
        <w:rPr>
          <w:sz w:val="26"/>
          <w:szCs w:val="26"/>
        </w:rPr>
      </w:pPr>
      <w:r w:rsidRPr="00E109B1">
        <w:rPr>
          <w:sz w:val="26"/>
          <w:szCs w:val="26"/>
        </w:rPr>
        <w:t>В планах строительство котельной в п. Улу-Юл 105,9 млн. руб., строительство школы в с. Первомайском на сумму 421 млн.руб., строительство дома культуры в с. Березовка на сумму 60 млн.руб.</w:t>
      </w:r>
    </w:p>
    <w:p w14:paraId="4EB8845F" w14:textId="77777777" w:rsidR="00D9790A" w:rsidRPr="00E109B1" w:rsidRDefault="00D9790A" w:rsidP="00E109B1">
      <w:pPr>
        <w:ind w:firstLine="709"/>
        <w:jc w:val="both"/>
        <w:rPr>
          <w:sz w:val="26"/>
          <w:szCs w:val="26"/>
        </w:rPr>
      </w:pPr>
      <w:r w:rsidRPr="00E109B1">
        <w:rPr>
          <w:sz w:val="26"/>
          <w:szCs w:val="26"/>
        </w:rPr>
        <w:t>Продолжится газификация с. Первомайское.</w:t>
      </w:r>
    </w:p>
    <w:p w14:paraId="17BB063C" w14:textId="77777777" w:rsidR="00D9790A" w:rsidRPr="00E109B1" w:rsidRDefault="00D9790A" w:rsidP="00E109B1">
      <w:pPr>
        <w:ind w:firstLine="709"/>
        <w:jc w:val="both"/>
        <w:rPr>
          <w:sz w:val="26"/>
          <w:szCs w:val="26"/>
        </w:rPr>
      </w:pPr>
      <w:r w:rsidRPr="00E109B1">
        <w:rPr>
          <w:sz w:val="26"/>
          <w:szCs w:val="26"/>
        </w:rPr>
        <w:t>Объем инвестиций в основной капитал в прогнозном периоде на 2022-2036 годы составит по консервативному варианту от 353,5 млн.руб. до 1016,8 млн.руб., по базовому от 357,0 млн.руб. до 1044,3 млн.руб, по целевому от 364,7 млн.руб. до 1175,2 млн.руб. соответственно.</w:t>
      </w:r>
    </w:p>
    <w:p w14:paraId="7CEAD77A" w14:textId="77777777" w:rsidR="00D9790A" w:rsidRPr="00E109B1" w:rsidRDefault="00D9790A" w:rsidP="00E109B1">
      <w:pPr>
        <w:tabs>
          <w:tab w:val="left" w:pos="360"/>
        </w:tabs>
        <w:ind w:firstLine="709"/>
        <w:jc w:val="both"/>
        <w:rPr>
          <w:sz w:val="26"/>
          <w:szCs w:val="26"/>
        </w:rPr>
      </w:pPr>
    </w:p>
    <w:p w14:paraId="58595F8D" w14:textId="77777777" w:rsidR="00D9790A" w:rsidRPr="00E109B1" w:rsidRDefault="00D9790A" w:rsidP="00E109B1">
      <w:pPr>
        <w:tabs>
          <w:tab w:val="left" w:pos="360"/>
        </w:tabs>
        <w:ind w:firstLine="709"/>
        <w:jc w:val="both"/>
        <w:rPr>
          <w:b/>
          <w:sz w:val="26"/>
          <w:szCs w:val="26"/>
        </w:rPr>
      </w:pPr>
      <w:r w:rsidRPr="00E109B1">
        <w:rPr>
          <w:b/>
          <w:sz w:val="26"/>
          <w:szCs w:val="26"/>
        </w:rPr>
        <w:t>Платные услуги</w:t>
      </w:r>
    </w:p>
    <w:p w14:paraId="77B38434" w14:textId="77777777" w:rsidR="00D9790A" w:rsidRPr="00E109B1" w:rsidRDefault="00D9790A" w:rsidP="00E109B1">
      <w:pPr>
        <w:tabs>
          <w:tab w:val="left" w:pos="360"/>
        </w:tabs>
        <w:ind w:firstLine="709"/>
        <w:jc w:val="both"/>
        <w:rPr>
          <w:sz w:val="26"/>
          <w:szCs w:val="26"/>
        </w:rPr>
      </w:pPr>
      <w:r w:rsidRPr="00E109B1">
        <w:rPr>
          <w:sz w:val="26"/>
          <w:szCs w:val="26"/>
        </w:rPr>
        <w:t xml:space="preserve">Потребительский спрос на платные услуги будет умеренно расширяться.  В долгосрочной перспективе ожидается рост потребления домашних хозяйств - объем платных услуг населению вырастет с 110,2 млн.руб. в 2022 году до 276,9 млн.руб. в 2036 году по консервативному сценарию, с 114,4 млн.руб. в 2022 году до 315,6 </w:t>
      </w:r>
      <w:r w:rsidRPr="00E109B1">
        <w:rPr>
          <w:sz w:val="26"/>
          <w:szCs w:val="26"/>
        </w:rPr>
        <w:lastRenderedPageBreak/>
        <w:t>млн.руб. в 2036 году по базовому варианту и с 115,8 млн.руб. в 2022 году до 354,5 млн.руб. в 2036 году по целевому варианту.</w:t>
      </w:r>
    </w:p>
    <w:p w14:paraId="32ABCC49" w14:textId="11DB817E" w:rsidR="00D9790A" w:rsidRPr="00E109B1" w:rsidRDefault="00D9790A" w:rsidP="00E109B1">
      <w:pPr>
        <w:tabs>
          <w:tab w:val="left" w:pos="360"/>
        </w:tabs>
        <w:jc w:val="both"/>
        <w:rPr>
          <w:sz w:val="26"/>
          <w:szCs w:val="26"/>
        </w:rPr>
      </w:pPr>
    </w:p>
    <w:p w14:paraId="06524279" w14:textId="77777777" w:rsidR="00D9790A" w:rsidRPr="00E109B1" w:rsidRDefault="00D9790A" w:rsidP="00E109B1">
      <w:pPr>
        <w:ind w:firstLine="709"/>
        <w:jc w:val="both"/>
        <w:outlineLvl w:val="0"/>
        <w:rPr>
          <w:b/>
          <w:sz w:val="26"/>
          <w:szCs w:val="26"/>
        </w:rPr>
      </w:pPr>
      <w:r w:rsidRPr="00E109B1">
        <w:rPr>
          <w:b/>
          <w:sz w:val="26"/>
          <w:szCs w:val="26"/>
        </w:rPr>
        <w:t>Строительство</w:t>
      </w:r>
    </w:p>
    <w:p w14:paraId="1CCCE28B" w14:textId="77777777" w:rsidR="00D9790A" w:rsidRPr="00E109B1" w:rsidRDefault="00D9790A" w:rsidP="00E109B1">
      <w:pPr>
        <w:ind w:firstLine="709"/>
        <w:jc w:val="both"/>
        <w:rPr>
          <w:sz w:val="26"/>
          <w:szCs w:val="26"/>
        </w:rPr>
      </w:pPr>
      <w:r w:rsidRPr="00E109B1">
        <w:rPr>
          <w:sz w:val="26"/>
          <w:szCs w:val="26"/>
        </w:rPr>
        <w:t xml:space="preserve">В прогнозном периоде планируется увеличение объемов работ по строительству индивидуальных жилых домов. </w:t>
      </w:r>
    </w:p>
    <w:p w14:paraId="7B1BA604" w14:textId="77777777" w:rsidR="00D9790A" w:rsidRPr="00E109B1" w:rsidRDefault="00D9790A" w:rsidP="00E109B1">
      <w:pPr>
        <w:ind w:firstLine="709"/>
        <w:jc w:val="both"/>
        <w:rPr>
          <w:sz w:val="26"/>
          <w:szCs w:val="26"/>
        </w:rPr>
      </w:pPr>
      <w:r w:rsidRPr="00E109B1">
        <w:rPr>
          <w:sz w:val="26"/>
          <w:szCs w:val="26"/>
        </w:rPr>
        <w:t>Планируется ежегодно вводить в действие жилых домов не менее 2 тыс.кв.м.</w:t>
      </w:r>
    </w:p>
    <w:p w14:paraId="6EBCD825" w14:textId="77777777" w:rsidR="00D9790A" w:rsidRPr="00E109B1" w:rsidRDefault="00D9790A" w:rsidP="00E109B1">
      <w:pPr>
        <w:ind w:firstLine="709"/>
        <w:jc w:val="both"/>
        <w:rPr>
          <w:sz w:val="26"/>
          <w:szCs w:val="26"/>
        </w:rPr>
      </w:pPr>
      <w:r w:rsidRPr="00E109B1">
        <w:rPr>
          <w:sz w:val="26"/>
          <w:szCs w:val="26"/>
        </w:rPr>
        <w:t>Участие в существующих и новых жилищных программах по обеспечению доступным и комфортным жильем граждан продолжится. В 2021 году ведется строительство 5 жилых домов по договору найма жилого помещения, в последующие годы будет построено еще 30 домов.</w:t>
      </w:r>
    </w:p>
    <w:p w14:paraId="5DBCE479" w14:textId="77777777" w:rsidR="00D9790A" w:rsidRPr="00E109B1" w:rsidRDefault="00D9790A" w:rsidP="00E109B1">
      <w:pPr>
        <w:tabs>
          <w:tab w:val="left" w:pos="360"/>
        </w:tabs>
        <w:ind w:firstLine="709"/>
        <w:jc w:val="both"/>
        <w:rPr>
          <w:sz w:val="26"/>
          <w:szCs w:val="26"/>
        </w:rPr>
      </w:pPr>
      <w:r w:rsidRPr="00E109B1">
        <w:rPr>
          <w:sz w:val="26"/>
          <w:szCs w:val="26"/>
        </w:rPr>
        <w:t>Объем работ выполненных по виду экономической деятельности «Строительство» составит по консервативному варианту от 27,7 млн.руб. до 54,2 млн.руб, по базовому варианту прогноза, от 41,1 млн.руб. до 135,8 млн.руб., по целевому от 41,9 млн.руб. до 157,5 млн.руб. за период с 2022 по 2036 годы соответственно.</w:t>
      </w:r>
    </w:p>
    <w:p w14:paraId="3295D87D" w14:textId="77777777" w:rsidR="00D9790A" w:rsidRPr="00E109B1" w:rsidRDefault="00D9790A" w:rsidP="00E109B1">
      <w:pPr>
        <w:tabs>
          <w:tab w:val="left" w:pos="360"/>
        </w:tabs>
        <w:ind w:firstLine="709"/>
        <w:jc w:val="both"/>
        <w:rPr>
          <w:sz w:val="26"/>
          <w:szCs w:val="26"/>
        </w:rPr>
      </w:pPr>
    </w:p>
    <w:p w14:paraId="399F07C8" w14:textId="77777777" w:rsidR="00D9790A" w:rsidRPr="00E109B1" w:rsidRDefault="00D9790A" w:rsidP="00E109B1">
      <w:pPr>
        <w:tabs>
          <w:tab w:val="num" w:pos="0"/>
          <w:tab w:val="left" w:pos="540"/>
          <w:tab w:val="left" w:pos="720"/>
        </w:tabs>
        <w:ind w:firstLine="709"/>
        <w:jc w:val="both"/>
        <w:outlineLvl w:val="0"/>
        <w:rPr>
          <w:rFonts w:eastAsia="+mn-ea"/>
          <w:b/>
          <w:kern w:val="24"/>
          <w:sz w:val="26"/>
          <w:szCs w:val="26"/>
        </w:rPr>
      </w:pPr>
      <w:r w:rsidRPr="00E109B1">
        <w:rPr>
          <w:rFonts w:eastAsia="+mn-ea"/>
          <w:b/>
          <w:kern w:val="24"/>
          <w:sz w:val="26"/>
          <w:szCs w:val="26"/>
        </w:rPr>
        <w:t>Транспорт</w:t>
      </w:r>
    </w:p>
    <w:p w14:paraId="24FA4B5D"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Протяженность дорог общего пользования с твердым покрытием составляет 435,3 км и до 2036 года не изменится.</w:t>
      </w:r>
    </w:p>
    <w:p w14:paraId="312A021B"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 xml:space="preserve">Сохранятся значения таких показателей как плотность автомобильных дорог общего пользования с твердым покрытием (0,023 км/10000 </w:t>
      </w:r>
      <w:proofErr w:type="spellStart"/>
      <w:r w:rsidRPr="00E109B1">
        <w:rPr>
          <w:rFonts w:eastAsia="+mn-ea"/>
          <w:kern w:val="24"/>
          <w:sz w:val="26"/>
          <w:szCs w:val="26"/>
        </w:rPr>
        <w:t>кв.км</w:t>
      </w:r>
      <w:proofErr w:type="spellEnd"/>
      <w:r w:rsidRPr="00E109B1">
        <w:rPr>
          <w:rFonts w:eastAsia="+mn-ea"/>
          <w:kern w:val="24"/>
          <w:sz w:val="26"/>
          <w:szCs w:val="26"/>
        </w:rPr>
        <w:t>) и удельный вес автомобильных дорог с твердым покрытием в общей протяженности автомобильных дорог общего пользования (56,2%).</w:t>
      </w:r>
    </w:p>
    <w:p w14:paraId="339F9F0D" w14:textId="77777777" w:rsidR="00D9790A" w:rsidRPr="00E109B1" w:rsidRDefault="00D9790A" w:rsidP="00E109B1">
      <w:pPr>
        <w:tabs>
          <w:tab w:val="left" w:pos="0"/>
        </w:tabs>
        <w:ind w:firstLine="709"/>
        <w:jc w:val="both"/>
        <w:rPr>
          <w:rFonts w:eastAsia="+mn-ea"/>
          <w:kern w:val="24"/>
          <w:sz w:val="26"/>
          <w:szCs w:val="26"/>
        </w:rPr>
      </w:pPr>
      <w:r w:rsidRPr="00E109B1">
        <w:rPr>
          <w:rFonts w:eastAsia="+mn-ea"/>
          <w:kern w:val="24"/>
          <w:sz w:val="26"/>
          <w:szCs w:val="26"/>
        </w:rPr>
        <w:t>Продолжится действие 3 муниципальных маршрутов «Первомайское – Улу-Юл», «Первомайское – Малиновка» и «Первомайское – Орехово».</w:t>
      </w:r>
    </w:p>
    <w:p w14:paraId="0DA57604" w14:textId="77777777" w:rsidR="00D9790A" w:rsidRPr="00E109B1" w:rsidRDefault="00D9790A" w:rsidP="00E109B1">
      <w:pPr>
        <w:ind w:firstLine="709"/>
        <w:jc w:val="both"/>
        <w:rPr>
          <w:sz w:val="26"/>
          <w:szCs w:val="26"/>
        </w:rPr>
      </w:pPr>
    </w:p>
    <w:p w14:paraId="1FAD2516" w14:textId="77777777" w:rsidR="00D9790A" w:rsidRPr="00E109B1" w:rsidRDefault="00D9790A" w:rsidP="00E109B1">
      <w:pPr>
        <w:ind w:firstLine="709"/>
        <w:jc w:val="both"/>
        <w:outlineLvl w:val="0"/>
        <w:rPr>
          <w:b/>
          <w:sz w:val="26"/>
          <w:szCs w:val="26"/>
        </w:rPr>
      </w:pPr>
      <w:r w:rsidRPr="00E109B1">
        <w:rPr>
          <w:b/>
          <w:sz w:val="26"/>
          <w:szCs w:val="26"/>
        </w:rPr>
        <w:t>Розничная торговля</w:t>
      </w:r>
    </w:p>
    <w:p w14:paraId="50748838" w14:textId="77777777" w:rsidR="00D9790A" w:rsidRPr="00E109B1" w:rsidRDefault="00D9790A" w:rsidP="00E109B1">
      <w:pPr>
        <w:tabs>
          <w:tab w:val="left" w:pos="360"/>
          <w:tab w:val="left" w:pos="540"/>
        </w:tabs>
        <w:ind w:firstLine="709"/>
        <w:jc w:val="both"/>
        <w:rPr>
          <w:sz w:val="26"/>
          <w:szCs w:val="26"/>
        </w:rPr>
      </w:pPr>
      <w:r w:rsidRPr="00E109B1">
        <w:rPr>
          <w:sz w:val="26"/>
          <w:szCs w:val="26"/>
        </w:rPr>
        <w:t>В долгосрочной перспективе динамика развития оборота розничной торговли будет определяться ростом денежных доходов и покупательной способностью населения, а также увеличением кредитования банками покупок населением товаров длительного пользования.</w:t>
      </w:r>
    </w:p>
    <w:p w14:paraId="219AB445" w14:textId="77777777" w:rsidR="00D9790A" w:rsidRPr="00E109B1" w:rsidRDefault="00D9790A" w:rsidP="00E109B1">
      <w:pPr>
        <w:ind w:firstLine="709"/>
        <w:jc w:val="both"/>
        <w:rPr>
          <w:sz w:val="26"/>
          <w:szCs w:val="26"/>
        </w:rPr>
      </w:pPr>
      <w:r w:rsidRPr="00E109B1">
        <w:rPr>
          <w:sz w:val="26"/>
          <w:szCs w:val="26"/>
        </w:rPr>
        <w:t>В прогнозируемом периоде планируется рост потребления непродовольственных товаров, предполагается рост и развитие рынка платных услуг населению, что связано с увеличением числа СМП в сфере потребительского рынка.</w:t>
      </w:r>
    </w:p>
    <w:p w14:paraId="4702926F" w14:textId="77777777" w:rsidR="00D9790A" w:rsidRPr="00E109B1" w:rsidRDefault="00D9790A" w:rsidP="00E109B1">
      <w:pPr>
        <w:ind w:firstLine="709"/>
        <w:jc w:val="both"/>
        <w:rPr>
          <w:sz w:val="26"/>
          <w:szCs w:val="26"/>
        </w:rPr>
      </w:pPr>
      <w:r w:rsidRPr="00E109B1">
        <w:rPr>
          <w:sz w:val="26"/>
          <w:szCs w:val="26"/>
        </w:rPr>
        <w:t>Оборот розничной торговли по консервативному варианту прогноза составит от 433,2 млн.руб. в 2022 году до 1066,9 млн.руб. в 2036 году; по базовому варианту от 447,0 млн.руб. в 2022 году до 1128,7 млн.руб. в 2036 году, по целевому варианту от 459,6 млн.руб. в 2022 году до 1235,8 млн.руб. в 2036 году.</w:t>
      </w:r>
    </w:p>
    <w:p w14:paraId="48B87E38" w14:textId="77777777" w:rsidR="00D9790A" w:rsidRPr="00E109B1" w:rsidRDefault="00D9790A" w:rsidP="00E109B1">
      <w:pPr>
        <w:tabs>
          <w:tab w:val="left" w:pos="900"/>
        </w:tabs>
        <w:ind w:firstLine="709"/>
        <w:jc w:val="both"/>
        <w:outlineLvl w:val="0"/>
        <w:rPr>
          <w:b/>
          <w:sz w:val="26"/>
          <w:szCs w:val="26"/>
        </w:rPr>
      </w:pPr>
    </w:p>
    <w:p w14:paraId="68CF18A3" w14:textId="77777777" w:rsidR="00D9790A" w:rsidRPr="00E109B1" w:rsidRDefault="00D9790A" w:rsidP="00E109B1">
      <w:pPr>
        <w:tabs>
          <w:tab w:val="left" w:pos="900"/>
        </w:tabs>
        <w:ind w:firstLine="709"/>
        <w:jc w:val="both"/>
        <w:outlineLvl w:val="0"/>
        <w:rPr>
          <w:b/>
          <w:sz w:val="26"/>
          <w:szCs w:val="26"/>
        </w:rPr>
      </w:pPr>
      <w:r w:rsidRPr="00E109B1">
        <w:rPr>
          <w:b/>
          <w:sz w:val="26"/>
          <w:szCs w:val="26"/>
        </w:rPr>
        <w:t>Малое и среднее предпринимательство</w:t>
      </w:r>
    </w:p>
    <w:p w14:paraId="6BF10D70" w14:textId="7A95D826" w:rsidR="00D9790A" w:rsidRPr="00E109B1" w:rsidRDefault="00D9790A" w:rsidP="00E109B1">
      <w:pPr>
        <w:tabs>
          <w:tab w:val="left" w:pos="360"/>
          <w:tab w:val="left" w:pos="540"/>
        </w:tabs>
        <w:ind w:firstLine="709"/>
        <w:jc w:val="both"/>
        <w:rPr>
          <w:sz w:val="26"/>
          <w:szCs w:val="26"/>
        </w:rPr>
      </w:pPr>
      <w:r w:rsidRPr="00E109B1">
        <w:rPr>
          <w:sz w:val="26"/>
          <w:szCs w:val="26"/>
        </w:rPr>
        <w:t xml:space="preserve">Прогноз развития малого бизнеса Первомайского района на среднесрочную перспективу (на 2022-2024 годы) учитывает ряд мер, направленных на поддержку и развитие малого предпринимательства, как на федеральном, так и на региональном и муниципальном уровнях. </w:t>
      </w:r>
    </w:p>
    <w:p w14:paraId="199D74EE" w14:textId="3DF550D3" w:rsidR="00D9790A" w:rsidRPr="00E109B1" w:rsidRDefault="00D9790A" w:rsidP="00E109B1">
      <w:pPr>
        <w:tabs>
          <w:tab w:val="left" w:pos="360"/>
          <w:tab w:val="left" w:pos="540"/>
        </w:tabs>
        <w:ind w:firstLine="709"/>
        <w:jc w:val="both"/>
        <w:rPr>
          <w:sz w:val="26"/>
          <w:szCs w:val="26"/>
        </w:rPr>
      </w:pPr>
      <w:r w:rsidRPr="00E109B1">
        <w:rPr>
          <w:sz w:val="26"/>
          <w:szCs w:val="26"/>
        </w:rPr>
        <w:t xml:space="preserve">В рамках программы «Развитие малого и среднего предпринимательства в Первомайском районе на 2021-2023 годы» содержатся мероприятия направленные на популяризацию и развитие предпринимательской деятельности, в том числе </w:t>
      </w:r>
      <w:r w:rsidRPr="00E109B1">
        <w:rPr>
          <w:sz w:val="26"/>
          <w:szCs w:val="26"/>
        </w:rPr>
        <w:lastRenderedPageBreak/>
        <w:t>финансовая поддержка стартующего бизнеса.</w:t>
      </w:r>
    </w:p>
    <w:p w14:paraId="489B8FE0" w14:textId="77777777" w:rsidR="00D9790A" w:rsidRPr="00E109B1" w:rsidRDefault="00D9790A" w:rsidP="00E109B1">
      <w:pPr>
        <w:tabs>
          <w:tab w:val="left" w:pos="360"/>
          <w:tab w:val="left" w:pos="540"/>
        </w:tabs>
        <w:ind w:firstLine="709"/>
        <w:jc w:val="both"/>
        <w:rPr>
          <w:sz w:val="26"/>
          <w:szCs w:val="26"/>
        </w:rPr>
      </w:pPr>
      <w:r w:rsidRPr="00E109B1">
        <w:rPr>
          <w:sz w:val="26"/>
          <w:szCs w:val="26"/>
        </w:rPr>
        <w:t xml:space="preserve">Будет продолжена практика заключения социальных контрактов на развитие собственного дела, благодаря которому предприниматели могут получить государственную социальную помощь до 250 тыс.руб. Планируется ежегодно заключать не менее 20 таких контрактов. </w:t>
      </w:r>
    </w:p>
    <w:p w14:paraId="12EB4DCF" w14:textId="03A3D3E4" w:rsidR="00D9790A" w:rsidRPr="00E109B1" w:rsidRDefault="00D9790A" w:rsidP="00E109B1">
      <w:pPr>
        <w:tabs>
          <w:tab w:val="left" w:pos="360"/>
          <w:tab w:val="left" w:pos="540"/>
        </w:tabs>
        <w:ind w:firstLine="709"/>
        <w:jc w:val="both"/>
        <w:rPr>
          <w:sz w:val="26"/>
          <w:szCs w:val="26"/>
        </w:rPr>
      </w:pPr>
      <w:r w:rsidRPr="00E109B1">
        <w:rPr>
          <w:sz w:val="26"/>
          <w:szCs w:val="26"/>
        </w:rPr>
        <w:t>В прогнозном периоде ожидается рост числа СМП: по консервативному варианту от 405 ед. в 2022 году до 410 ед. в 2036 году, по базовому варианту от 410 ед. в 2021 году до 415 ед. в 2036 году, по целевому варианту от 412 ед. в 2022 году до 417 ед. в 2036 году.</w:t>
      </w:r>
    </w:p>
    <w:p w14:paraId="6814B1F9" w14:textId="2D271FBD" w:rsidR="00D9790A" w:rsidRPr="00E109B1" w:rsidRDefault="00D9790A" w:rsidP="00E109B1">
      <w:pPr>
        <w:tabs>
          <w:tab w:val="left" w:pos="360"/>
          <w:tab w:val="left" w:pos="540"/>
        </w:tabs>
        <w:ind w:firstLine="709"/>
        <w:jc w:val="both"/>
        <w:rPr>
          <w:sz w:val="26"/>
          <w:szCs w:val="26"/>
        </w:rPr>
      </w:pPr>
      <w:r w:rsidRPr="00E109B1">
        <w:rPr>
          <w:sz w:val="26"/>
          <w:szCs w:val="26"/>
        </w:rPr>
        <w:t>Среднесписочная численность работников малых и средних предприятий увеличится в долгосрочном периоде 2022-2036 годов: от 1,8 тыс. чел. до 1,9 тыс. чел. по консервативному варианту, на уровне от 1,9 тыс.чел. до 2,1 тыс. чел. по базовому варианту, по целевому от 2,0 тыс.чел. до 2,2 тыс.чел. соответственно.</w:t>
      </w:r>
    </w:p>
    <w:p w14:paraId="7CFC8B00" w14:textId="0C1D7457" w:rsidR="00D9790A" w:rsidRPr="00E109B1" w:rsidRDefault="00D9790A" w:rsidP="00E109B1">
      <w:pPr>
        <w:tabs>
          <w:tab w:val="left" w:pos="360"/>
          <w:tab w:val="left" w:pos="540"/>
        </w:tabs>
        <w:ind w:firstLine="709"/>
        <w:jc w:val="both"/>
        <w:rPr>
          <w:sz w:val="26"/>
          <w:szCs w:val="26"/>
        </w:rPr>
      </w:pPr>
      <w:r w:rsidRPr="00E109B1">
        <w:rPr>
          <w:sz w:val="26"/>
          <w:szCs w:val="26"/>
        </w:rPr>
        <w:t>Оборот малых предприятий составит по консервативному варианту от 1,4 млрд.руб. в 2022 году до 1,5 млрд.руб. в 2036 году, по базовому варианту от 1,5 млрд.руб. в 2022 году до 2,1 млрд.руб. в 2036 году, по целевому от 1,5 млрд.руб. в 2022 году до 2,2 млрд.руб. в 2036 году.</w:t>
      </w:r>
    </w:p>
    <w:p w14:paraId="7F6D6E44" w14:textId="77777777" w:rsidR="00D9790A" w:rsidRPr="00E109B1" w:rsidRDefault="00D9790A" w:rsidP="00E109B1">
      <w:pPr>
        <w:ind w:firstLine="709"/>
        <w:jc w:val="both"/>
        <w:rPr>
          <w:sz w:val="26"/>
          <w:szCs w:val="26"/>
        </w:rPr>
      </w:pPr>
    </w:p>
    <w:p w14:paraId="242C1CDE" w14:textId="77777777" w:rsidR="00D9790A" w:rsidRPr="00E109B1" w:rsidRDefault="00D9790A" w:rsidP="00E109B1">
      <w:pPr>
        <w:ind w:firstLine="709"/>
        <w:jc w:val="both"/>
        <w:outlineLvl w:val="0"/>
        <w:rPr>
          <w:b/>
          <w:sz w:val="26"/>
          <w:szCs w:val="26"/>
        </w:rPr>
      </w:pPr>
      <w:r w:rsidRPr="00E109B1">
        <w:rPr>
          <w:b/>
          <w:sz w:val="26"/>
          <w:szCs w:val="26"/>
        </w:rPr>
        <w:t>Население</w:t>
      </w:r>
    </w:p>
    <w:p w14:paraId="4B5C355B" w14:textId="77777777" w:rsidR="00D9790A" w:rsidRPr="00E109B1" w:rsidRDefault="00D9790A" w:rsidP="00E109B1">
      <w:pPr>
        <w:tabs>
          <w:tab w:val="left" w:pos="567"/>
        </w:tabs>
        <w:ind w:firstLine="709"/>
        <w:jc w:val="both"/>
        <w:rPr>
          <w:sz w:val="26"/>
          <w:szCs w:val="26"/>
        </w:rPr>
      </w:pPr>
      <w:r w:rsidRPr="00E109B1">
        <w:rPr>
          <w:sz w:val="26"/>
          <w:szCs w:val="26"/>
        </w:rPr>
        <w:t xml:space="preserve">Демографическая ситуация в районе в прогнозном периоде будет развиваться под влиянием сложившихся тенденций рождаемости, смертности и миграции населения. В 2022-2036 годах процесс естественной убыли сохранится, но темпы снижения останутся умеренными. </w:t>
      </w:r>
    </w:p>
    <w:p w14:paraId="2B77D38E" w14:textId="77777777" w:rsidR="00D9790A" w:rsidRPr="00E109B1" w:rsidRDefault="00D9790A" w:rsidP="00E109B1">
      <w:pPr>
        <w:tabs>
          <w:tab w:val="left" w:pos="567"/>
        </w:tabs>
        <w:ind w:firstLine="709"/>
        <w:jc w:val="both"/>
        <w:rPr>
          <w:sz w:val="26"/>
          <w:szCs w:val="26"/>
        </w:rPr>
      </w:pPr>
      <w:r w:rsidRPr="00E109B1">
        <w:rPr>
          <w:sz w:val="26"/>
          <w:szCs w:val="26"/>
        </w:rPr>
        <w:t xml:space="preserve">Среднегодовая численность населения на 01.01.2021 года составляет 16,3 тыс. человек. </w:t>
      </w:r>
    </w:p>
    <w:p w14:paraId="2EFBACDA" w14:textId="77777777" w:rsidR="00D9790A" w:rsidRPr="00E109B1" w:rsidRDefault="00D9790A" w:rsidP="00E109B1">
      <w:pPr>
        <w:tabs>
          <w:tab w:val="left" w:pos="567"/>
        </w:tabs>
        <w:ind w:firstLine="709"/>
        <w:jc w:val="both"/>
        <w:rPr>
          <w:sz w:val="26"/>
          <w:szCs w:val="26"/>
        </w:rPr>
      </w:pPr>
      <w:r w:rsidRPr="00E109B1">
        <w:rPr>
          <w:sz w:val="26"/>
          <w:szCs w:val="26"/>
        </w:rPr>
        <w:t xml:space="preserve">Последнее время имеется тенденция к сокращению уровня миграции, темпы миграционного снижения существенно снизились. </w:t>
      </w:r>
    </w:p>
    <w:p w14:paraId="0822FEDD" w14:textId="77777777" w:rsidR="00D9790A" w:rsidRPr="00E109B1" w:rsidRDefault="00D9790A" w:rsidP="00E109B1">
      <w:pPr>
        <w:tabs>
          <w:tab w:val="left" w:pos="567"/>
        </w:tabs>
        <w:ind w:firstLine="709"/>
        <w:jc w:val="both"/>
        <w:rPr>
          <w:sz w:val="26"/>
          <w:szCs w:val="26"/>
        </w:rPr>
      </w:pPr>
      <w:r w:rsidRPr="00E109B1">
        <w:rPr>
          <w:sz w:val="26"/>
          <w:szCs w:val="26"/>
        </w:rPr>
        <w:t>В перспективе в целевом варианте прогноза ожидается рост численности населения района и к 2036 году она составит 16,4 тыс.чел., в базовом варианте численность населения существенно не сократится и составит 16,0 тыс.чел. в 2036 году, а по консервативному сценарию численность будет сокращаться и к 2036 году составит 15,6 тыс.чел.</w:t>
      </w:r>
    </w:p>
    <w:p w14:paraId="41982BB1" w14:textId="77777777" w:rsidR="00D9790A" w:rsidRPr="00E109B1" w:rsidRDefault="00D9790A" w:rsidP="00E109B1">
      <w:pPr>
        <w:ind w:firstLine="709"/>
        <w:jc w:val="both"/>
        <w:rPr>
          <w:sz w:val="26"/>
          <w:szCs w:val="26"/>
        </w:rPr>
      </w:pPr>
    </w:p>
    <w:p w14:paraId="05D1031D" w14:textId="77777777" w:rsidR="00D9790A" w:rsidRPr="00E109B1" w:rsidRDefault="00D9790A" w:rsidP="00E109B1">
      <w:pPr>
        <w:ind w:firstLine="709"/>
        <w:jc w:val="both"/>
        <w:outlineLvl w:val="0"/>
        <w:rPr>
          <w:b/>
          <w:sz w:val="26"/>
          <w:szCs w:val="26"/>
        </w:rPr>
      </w:pPr>
      <w:r w:rsidRPr="00E109B1">
        <w:rPr>
          <w:b/>
          <w:sz w:val="26"/>
          <w:szCs w:val="26"/>
        </w:rPr>
        <w:t>Труд и занятость</w:t>
      </w:r>
    </w:p>
    <w:p w14:paraId="3E7132E5" w14:textId="77777777" w:rsidR="00D9790A" w:rsidRPr="00E109B1" w:rsidRDefault="00D9790A" w:rsidP="00E109B1">
      <w:pPr>
        <w:ind w:firstLine="709"/>
        <w:jc w:val="both"/>
        <w:rPr>
          <w:sz w:val="26"/>
          <w:szCs w:val="26"/>
        </w:rPr>
      </w:pPr>
      <w:r w:rsidRPr="00E109B1">
        <w:rPr>
          <w:sz w:val="26"/>
          <w:szCs w:val="26"/>
        </w:rPr>
        <w:t xml:space="preserve">Расчет фонда заработной платы работников организаций на прогнозный период 2022-2024 годы произведен исходя из ожидаемого размера фонда оплаты труда крупных и средних предприятий (с учетом структурных подразделений организаций, расположенных на территории района) на основании данных органов статистики, с учетом оценки поступления налога на доходы физических лиц в 2020 году и оценки льгот и вычетов, представленных по уплате налога на доходы физических лиц. </w:t>
      </w:r>
    </w:p>
    <w:p w14:paraId="17BA6059" w14:textId="77777777" w:rsidR="00D9790A" w:rsidRPr="00E109B1" w:rsidRDefault="00D9790A" w:rsidP="00E109B1">
      <w:pPr>
        <w:ind w:firstLine="709"/>
        <w:jc w:val="both"/>
        <w:rPr>
          <w:sz w:val="26"/>
          <w:szCs w:val="26"/>
        </w:rPr>
      </w:pPr>
      <w:r w:rsidRPr="00E109B1">
        <w:rPr>
          <w:sz w:val="26"/>
          <w:szCs w:val="26"/>
        </w:rPr>
        <w:t>Также при расчете учитывается информация по прогнозу фонда заработной платы, полученная от предприятий и организаций, реализующих инвестиционные проекты на территории Первомайского района.</w:t>
      </w:r>
    </w:p>
    <w:p w14:paraId="640EF20C" w14:textId="77777777" w:rsidR="00D9790A" w:rsidRPr="00E109B1" w:rsidRDefault="00D9790A" w:rsidP="00E109B1">
      <w:pPr>
        <w:ind w:firstLine="709"/>
        <w:jc w:val="both"/>
        <w:rPr>
          <w:sz w:val="26"/>
          <w:szCs w:val="26"/>
        </w:rPr>
      </w:pPr>
      <w:r w:rsidRPr="00E109B1">
        <w:rPr>
          <w:sz w:val="26"/>
          <w:szCs w:val="26"/>
        </w:rPr>
        <w:t>В прогнозном периоде предприятием ООО «</w:t>
      </w:r>
      <w:proofErr w:type="spellStart"/>
      <w:r w:rsidRPr="00E109B1">
        <w:rPr>
          <w:sz w:val="26"/>
          <w:szCs w:val="26"/>
        </w:rPr>
        <w:t>Визант</w:t>
      </w:r>
      <w:proofErr w:type="spellEnd"/>
      <w:r w:rsidRPr="00E109B1">
        <w:rPr>
          <w:sz w:val="26"/>
          <w:szCs w:val="26"/>
        </w:rPr>
        <w:t>» к 2024 году запланировано создание 100 новых рабочих мест в рамках реализации проекта по модернизации лесоперерабатывающего производства.</w:t>
      </w:r>
    </w:p>
    <w:p w14:paraId="2C68ADA6" w14:textId="77777777" w:rsidR="00D9790A" w:rsidRPr="00E109B1" w:rsidRDefault="00D9790A" w:rsidP="00E109B1">
      <w:pPr>
        <w:ind w:firstLine="709"/>
        <w:jc w:val="both"/>
        <w:rPr>
          <w:sz w:val="26"/>
          <w:szCs w:val="26"/>
        </w:rPr>
      </w:pPr>
      <w:r w:rsidRPr="00E109B1">
        <w:rPr>
          <w:sz w:val="26"/>
          <w:szCs w:val="26"/>
        </w:rPr>
        <w:t>ООО «Агро» планирует создание новых рабочих мест в рамках реализации проекта по строительству льнозавода.</w:t>
      </w:r>
    </w:p>
    <w:p w14:paraId="46DA7360" w14:textId="77777777" w:rsidR="00D9790A" w:rsidRPr="00E109B1" w:rsidRDefault="00D9790A" w:rsidP="00E109B1">
      <w:pPr>
        <w:ind w:firstLine="709"/>
        <w:jc w:val="both"/>
        <w:rPr>
          <w:sz w:val="26"/>
          <w:szCs w:val="26"/>
        </w:rPr>
      </w:pPr>
      <w:r w:rsidRPr="00E109B1">
        <w:rPr>
          <w:sz w:val="26"/>
          <w:szCs w:val="26"/>
        </w:rPr>
        <w:lastRenderedPageBreak/>
        <w:t>В Первомайском районе проводятся мероприятия по постановке на налоговый учет незаконной предпринимательской деятельности, обособленных подразделений бизнеса и выявлению неформально занятых граждан, за счет чего будут созданы новые рабочие места.</w:t>
      </w:r>
    </w:p>
    <w:p w14:paraId="4588FAF3" w14:textId="77777777" w:rsidR="00D9790A" w:rsidRPr="00E109B1" w:rsidRDefault="00D9790A" w:rsidP="00E109B1">
      <w:pPr>
        <w:ind w:firstLine="709"/>
        <w:jc w:val="both"/>
        <w:rPr>
          <w:sz w:val="26"/>
          <w:szCs w:val="26"/>
        </w:rPr>
      </w:pPr>
      <w:r w:rsidRPr="00E109B1">
        <w:rPr>
          <w:sz w:val="26"/>
          <w:szCs w:val="26"/>
        </w:rPr>
        <w:t>Ежегодно создаются новые рабочие места в рамках конкурсов предпринимательских проектов «Успешных старт» и «Начинающий фермер».</w:t>
      </w:r>
    </w:p>
    <w:p w14:paraId="33100449" w14:textId="77777777" w:rsidR="00D9790A" w:rsidRPr="00E109B1" w:rsidRDefault="00D9790A" w:rsidP="00E109B1">
      <w:pPr>
        <w:ind w:firstLine="709"/>
        <w:jc w:val="both"/>
        <w:rPr>
          <w:sz w:val="26"/>
          <w:szCs w:val="26"/>
        </w:rPr>
      </w:pPr>
      <w:r w:rsidRPr="00E109B1">
        <w:rPr>
          <w:sz w:val="26"/>
          <w:szCs w:val="26"/>
        </w:rPr>
        <w:t>Таким образом фонд заработной платы по полному кругу предприятий и организаций, включая индивидуальных предпринимателей, составит: по консервативному варианту от 1132,0 млн.руб. в 2022 году до 2790,2 млн.руб. в 2036 году, по базовому варианту от 1138,5 млн.руб. в 2022 году до 2865,0 млн.руб. в 2036 году, по целевому от 1142,8 млн.руб. в 2022 году до 3047,4 млн.руб. в 2036 году.</w:t>
      </w:r>
    </w:p>
    <w:p w14:paraId="08812D5B" w14:textId="77777777" w:rsidR="00D9790A" w:rsidRPr="00E109B1" w:rsidRDefault="00D9790A" w:rsidP="00E109B1">
      <w:pPr>
        <w:ind w:firstLine="709"/>
        <w:jc w:val="both"/>
        <w:rPr>
          <w:sz w:val="26"/>
          <w:szCs w:val="26"/>
        </w:rPr>
      </w:pPr>
      <w:r w:rsidRPr="00E109B1">
        <w:rPr>
          <w:sz w:val="26"/>
          <w:szCs w:val="26"/>
        </w:rPr>
        <w:t>Среднемесячная начисленная заработная плата имеет тенденцию к росту, благодаря индексации работникам крупных коммерческих предприятий и бюджетной сферы на уровень прогнозируемой инфляции, повышению МРОТ, за счет роста производительности труда.</w:t>
      </w:r>
    </w:p>
    <w:p w14:paraId="5EB59E73" w14:textId="77777777" w:rsidR="00D9790A" w:rsidRPr="00E109B1" w:rsidRDefault="00D9790A" w:rsidP="00E109B1">
      <w:pPr>
        <w:ind w:firstLine="709"/>
        <w:jc w:val="both"/>
        <w:rPr>
          <w:sz w:val="26"/>
          <w:szCs w:val="26"/>
        </w:rPr>
      </w:pPr>
      <w:r w:rsidRPr="00E109B1">
        <w:rPr>
          <w:sz w:val="26"/>
          <w:szCs w:val="26"/>
        </w:rPr>
        <w:t>В прогнозном периоде на 2022-2036 годы составит: по консервативному варианту от 37009,0 руб. в 2022 году до 91492,6 руб. в 2036 году, по базовому варианту от 36106,3 руб. в 2022 году до 89260,8 руб. в 2036 году, по целевому варианту от 37147,9 тыс.руб. в 2022 году до 93572,2 руб. в 2036 году.</w:t>
      </w:r>
    </w:p>
    <w:p w14:paraId="122DAF8C" w14:textId="77777777" w:rsidR="00D9790A" w:rsidRDefault="00D9790A" w:rsidP="00D9790A">
      <w:pPr>
        <w:jc w:val="both"/>
        <w:rPr>
          <w:sz w:val="20"/>
          <w:szCs w:val="20"/>
        </w:rPr>
        <w:sectPr w:rsidR="00D9790A" w:rsidSect="00E109B1">
          <w:pgSz w:w="11906" w:h="16838"/>
          <w:pgMar w:top="1134" w:right="567" w:bottom="1134" w:left="1701" w:header="709" w:footer="709" w:gutter="0"/>
          <w:cols w:space="720"/>
        </w:sectPr>
      </w:pPr>
    </w:p>
    <w:tbl>
      <w:tblPr>
        <w:tblW w:w="14592" w:type="dxa"/>
        <w:tblInd w:w="108" w:type="dxa"/>
        <w:tblLayout w:type="fixed"/>
        <w:tblLook w:val="04A0" w:firstRow="1" w:lastRow="0" w:firstColumn="1" w:lastColumn="0" w:noHBand="0" w:noVBand="1"/>
      </w:tblPr>
      <w:tblGrid>
        <w:gridCol w:w="1468"/>
        <w:gridCol w:w="957"/>
        <w:gridCol w:w="1299"/>
        <w:gridCol w:w="564"/>
        <w:gridCol w:w="674"/>
        <w:gridCol w:w="708"/>
        <w:gridCol w:w="718"/>
        <w:gridCol w:w="718"/>
        <w:gridCol w:w="718"/>
        <w:gridCol w:w="564"/>
        <w:gridCol w:w="564"/>
        <w:gridCol w:w="564"/>
        <w:gridCol w:w="564"/>
        <w:gridCol w:w="564"/>
        <w:gridCol w:w="564"/>
        <w:gridCol w:w="564"/>
        <w:gridCol w:w="564"/>
        <w:gridCol w:w="564"/>
        <w:gridCol w:w="564"/>
        <w:gridCol w:w="564"/>
        <w:gridCol w:w="564"/>
      </w:tblGrid>
      <w:tr w:rsidR="00D9790A" w:rsidRPr="006D7012" w14:paraId="135D1E48" w14:textId="77777777" w:rsidTr="00D9790A">
        <w:trPr>
          <w:trHeight w:val="390"/>
        </w:trPr>
        <w:tc>
          <w:tcPr>
            <w:tcW w:w="14592" w:type="dxa"/>
            <w:gridSpan w:val="21"/>
            <w:tcBorders>
              <w:top w:val="nil"/>
              <w:left w:val="nil"/>
              <w:bottom w:val="nil"/>
              <w:right w:val="nil"/>
            </w:tcBorders>
            <w:shd w:val="clear" w:color="auto" w:fill="auto"/>
            <w:vAlign w:val="bottom"/>
            <w:hideMark/>
          </w:tcPr>
          <w:p w14:paraId="7B1FF093" w14:textId="77777777" w:rsidR="00D9790A" w:rsidRPr="00E109B1" w:rsidRDefault="00D9790A" w:rsidP="00D9790A">
            <w:pPr>
              <w:widowControl/>
              <w:autoSpaceDE/>
              <w:autoSpaceDN/>
              <w:adjustRightInd/>
              <w:jc w:val="center"/>
              <w:rPr>
                <w:rFonts w:eastAsia="Times New Roman"/>
                <w:b/>
                <w:bCs/>
                <w:color w:val="000000"/>
                <w:sz w:val="26"/>
                <w:szCs w:val="26"/>
              </w:rPr>
            </w:pPr>
            <w:r w:rsidRPr="00E109B1">
              <w:rPr>
                <w:rFonts w:eastAsia="Times New Roman"/>
                <w:b/>
                <w:bCs/>
                <w:color w:val="000000"/>
                <w:sz w:val="26"/>
                <w:szCs w:val="26"/>
              </w:rPr>
              <w:lastRenderedPageBreak/>
              <w:t>Основные показатели прогноза социально-экономического развития муниципального района (городского округа) Томской области на долгосрочный период до 2036 года</w:t>
            </w:r>
          </w:p>
        </w:tc>
      </w:tr>
      <w:tr w:rsidR="00D9790A" w:rsidRPr="006D7012" w14:paraId="128C3348" w14:textId="77777777" w:rsidTr="00D9790A">
        <w:trPr>
          <w:trHeight w:val="315"/>
        </w:trPr>
        <w:tc>
          <w:tcPr>
            <w:tcW w:w="1468" w:type="dxa"/>
            <w:tcBorders>
              <w:top w:val="nil"/>
              <w:left w:val="nil"/>
              <w:bottom w:val="nil"/>
              <w:right w:val="nil"/>
            </w:tcBorders>
            <w:shd w:val="clear" w:color="auto" w:fill="auto"/>
            <w:vAlign w:val="bottom"/>
            <w:hideMark/>
          </w:tcPr>
          <w:p w14:paraId="765F72C4" w14:textId="77777777" w:rsidR="00D9790A" w:rsidRPr="006D7012" w:rsidRDefault="00D9790A" w:rsidP="00D9790A">
            <w:pPr>
              <w:widowControl/>
              <w:autoSpaceDE/>
              <w:autoSpaceDN/>
              <w:adjustRightInd/>
              <w:rPr>
                <w:rFonts w:eastAsia="Times New Roman"/>
                <w:color w:val="000000"/>
                <w:sz w:val="14"/>
                <w:szCs w:val="14"/>
              </w:rPr>
            </w:pPr>
          </w:p>
        </w:tc>
        <w:tc>
          <w:tcPr>
            <w:tcW w:w="957" w:type="dxa"/>
            <w:tcBorders>
              <w:top w:val="nil"/>
              <w:left w:val="nil"/>
              <w:bottom w:val="nil"/>
              <w:right w:val="nil"/>
            </w:tcBorders>
            <w:shd w:val="clear" w:color="auto" w:fill="auto"/>
            <w:vAlign w:val="bottom"/>
            <w:hideMark/>
          </w:tcPr>
          <w:p w14:paraId="46C2B566"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nil"/>
              <w:right w:val="nil"/>
            </w:tcBorders>
            <w:shd w:val="clear" w:color="auto" w:fill="auto"/>
            <w:vAlign w:val="bottom"/>
            <w:hideMark/>
          </w:tcPr>
          <w:p w14:paraId="36B5EEFC"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7C9E06B8" w14:textId="77777777" w:rsidR="00D9790A" w:rsidRPr="006D7012" w:rsidRDefault="00D9790A" w:rsidP="00D9790A">
            <w:pPr>
              <w:widowControl/>
              <w:autoSpaceDE/>
              <w:autoSpaceDN/>
              <w:adjustRightInd/>
              <w:rPr>
                <w:rFonts w:eastAsia="Times New Roman"/>
                <w:color w:val="000000"/>
                <w:sz w:val="14"/>
                <w:szCs w:val="14"/>
              </w:rPr>
            </w:pPr>
          </w:p>
        </w:tc>
        <w:tc>
          <w:tcPr>
            <w:tcW w:w="674" w:type="dxa"/>
            <w:tcBorders>
              <w:top w:val="nil"/>
              <w:left w:val="nil"/>
              <w:bottom w:val="nil"/>
              <w:right w:val="nil"/>
            </w:tcBorders>
            <w:shd w:val="clear" w:color="auto" w:fill="auto"/>
            <w:vAlign w:val="bottom"/>
            <w:hideMark/>
          </w:tcPr>
          <w:p w14:paraId="5574C47E" w14:textId="77777777" w:rsidR="00D9790A" w:rsidRPr="006D7012" w:rsidRDefault="00D9790A" w:rsidP="00D9790A">
            <w:pPr>
              <w:widowControl/>
              <w:autoSpaceDE/>
              <w:autoSpaceDN/>
              <w:adjustRightInd/>
              <w:rPr>
                <w:rFonts w:eastAsia="Times New Roman"/>
                <w:color w:val="000000"/>
                <w:sz w:val="14"/>
                <w:szCs w:val="14"/>
              </w:rPr>
            </w:pPr>
          </w:p>
        </w:tc>
        <w:tc>
          <w:tcPr>
            <w:tcW w:w="708" w:type="dxa"/>
            <w:tcBorders>
              <w:top w:val="nil"/>
              <w:left w:val="nil"/>
              <w:bottom w:val="nil"/>
              <w:right w:val="nil"/>
            </w:tcBorders>
            <w:shd w:val="clear" w:color="auto" w:fill="auto"/>
            <w:vAlign w:val="bottom"/>
            <w:hideMark/>
          </w:tcPr>
          <w:p w14:paraId="7BA2F52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nil"/>
            </w:tcBorders>
            <w:shd w:val="clear" w:color="auto" w:fill="auto"/>
            <w:vAlign w:val="bottom"/>
            <w:hideMark/>
          </w:tcPr>
          <w:p w14:paraId="35A3E22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nil"/>
            </w:tcBorders>
            <w:shd w:val="clear" w:color="auto" w:fill="auto"/>
            <w:vAlign w:val="bottom"/>
            <w:hideMark/>
          </w:tcPr>
          <w:p w14:paraId="6B27340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nil"/>
            </w:tcBorders>
            <w:shd w:val="clear" w:color="auto" w:fill="auto"/>
            <w:vAlign w:val="bottom"/>
            <w:hideMark/>
          </w:tcPr>
          <w:p w14:paraId="5A04C0AC"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03605A2F"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22706C6E"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4DFC8A02"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6C474498"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051F5B35"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1EFAA798"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10FC338F"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3652B769"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1E531568"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7468FD96"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7AD55647" w14:textId="77777777" w:rsidR="00D9790A" w:rsidRPr="006D7012" w:rsidRDefault="00D9790A" w:rsidP="00D9790A">
            <w:pPr>
              <w:widowControl/>
              <w:autoSpaceDE/>
              <w:autoSpaceDN/>
              <w:adjustRightInd/>
              <w:rPr>
                <w:rFonts w:eastAsia="Times New Roman"/>
                <w:color w:val="000000"/>
                <w:sz w:val="14"/>
                <w:szCs w:val="14"/>
              </w:rPr>
            </w:pPr>
          </w:p>
        </w:tc>
        <w:tc>
          <w:tcPr>
            <w:tcW w:w="564" w:type="dxa"/>
            <w:tcBorders>
              <w:top w:val="nil"/>
              <w:left w:val="nil"/>
              <w:bottom w:val="nil"/>
              <w:right w:val="nil"/>
            </w:tcBorders>
            <w:shd w:val="clear" w:color="auto" w:fill="auto"/>
            <w:vAlign w:val="bottom"/>
            <w:hideMark/>
          </w:tcPr>
          <w:p w14:paraId="655BEC7C" w14:textId="77777777" w:rsidR="00D9790A" w:rsidRPr="006D7012" w:rsidRDefault="00D9790A" w:rsidP="00D9790A">
            <w:pPr>
              <w:widowControl/>
              <w:autoSpaceDE/>
              <w:autoSpaceDN/>
              <w:adjustRightInd/>
              <w:rPr>
                <w:rFonts w:eastAsia="Times New Roman"/>
                <w:color w:val="000000"/>
                <w:sz w:val="14"/>
                <w:szCs w:val="14"/>
              </w:rPr>
            </w:pPr>
          </w:p>
        </w:tc>
      </w:tr>
      <w:tr w:rsidR="00D9790A" w:rsidRPr="006D7012" w14:paraId="4407667D" w14:textId="77777777" w:rsidTr="00D9790A">
        <w:trPr>
          <w:trHeight w:val="300"/>
        </w:trPr>
        <w:tc>
          <w:tcPr>
            <w:tcW w:w="14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79809A7"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Показатель</w:t>
            </w:r>
          </w:p>
        </w:tc>
        <w:tc>
          <w:tcPr>
            <w:tcW w:w="9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B723D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Единица измерения</w:t>
            </w:r>
          </w:p>
        </w:tc>
        <w:tc>
          <w:tcPr>
            <w:tcW w:w="1299" w:type="dxa"/>
            <w:vMerge w:val="restart"/>
            <w:tcBorders>
              <w:top w:val="single" w:sz="8" w:space="0" w:color="auto"/>
              <w:left w:val="nil"/>
              <w:bottom w:val="single" w:sz="8" w:space="0" w:color="000000"/>
              <w:right w:val="single" w:sz="8" w:space="0" w:color="auto"/>
            </w:tcBorders>
            <w:shd w:val="clear" w:color="auto" w:fill="auto"/>
            <w:vAlign w:val="center"/>
            <w:hideMark/>
          </w:tcPr>
          <w:p w14:paraId="22E780BF"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Варианты прогноза</w:t>
            </w:r>
          </w:p>
        </w:tc>
        <w:tc>
          <w:tcPr>
            <w:tcW w:w="1238" w:type="dxa"/>
            <w:gridSpan w:val="2"/>
            <w:vMerge w:val="restart"/>
            <w:tcBorders>
              <w:top w:val="single" w:sz="8" w:space="0" w:color="auto"/>
              <w:left w:val="nil"/>
              <w:bottom w:val="single" w:sz="8" w:space="0" w:color="000000"/>
              <w:right w:val="single" w:sz="8" w:space="0" w:color="000000"/>
            </w:tcBorders>
            <w:shd w:val="clear" w:color="auto" w:fill="auto"/>
            <w:vAlign w:val="center"/>
            <w:hideMark/>
          </w:tcPr>
          <w:p w14:paraId="2642E05A"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Факт</w:t>
            </w:r>
          </w:p>
        </w:tc>
        <w:tc>
          <w:tcPr>
            <w:tcW w:w="7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A5A2A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Оценка</w:t>
            </w:r>
          </w:p>
        </w:tc>
        <w:tc>
          <w:tcPr>
            <w:tcW w:w="8922" w:type="dxa"/>
            <w:gridSpan w:val="15"/>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5EB9B6"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Прогноз</w:t>
            </w:r>
          </w:p>
        </w:tc>
      </w:tr>
      <w:tr w:rsidR="00D9790A" w:rsidRPr="006D7012" w14:paraId="0C36A7E2" w14:textId="77777777" w:rsidTr="00E109B1">
        <w:trPr>
          <w:trHeight w:val="540"/>
        </w:trPr>
        <w:tc>
          <w:tcPr>
            <w:tcW w:w="14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AF3AE69"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76ECA8" w14:textId="77777777" w:rsidR="00D9790A" w:rsidRPr="006D7012" w:rsidRDefault="00D9790A" w:rsidP="00D9790A">
            <w:pPr>
              <w:widowControl/>
              <w:autoSpaceDE/>
              <w:autoSpaceDN/>
              <w:adjustRightInd/>
              <w:rPr>
                <w:rFonts w:eastAsia="Times New Roman"/>
                <w:b/>
                <w:bCs/>
                <w:color w:val="000000"/>
                <w:sz w:val="14"/>
                <w:szCs w:val="14"/>
              </w:rPr>
            </w:pPr>
          </w:p>
        </w:tc>
        <w:tc>
          <w:tcPr>
            <w:tcW w:w="1299" w:type="dxa"/>
            <w:vMerge/>
            <w:tcBorders>
              <w:top w:val="single" w:sz="8" w:space="0" w:color="auto"/>
              <w:left w:val="nil"/>
              <w:bottom w:val="single" w:sz="8" w:space="0" w:color="000000"/>
              <w:right w:val="single" w:sz="8" w:space="0" w:color="auto"/>
            </w:tcBorders>
            <w:shd w:val="clear" w:color="auto" w:fill="auto"/>
            <w:vAlign w:val="center"/>
            <w:hideMark/>
          </w:tcPr>
          <w:p w14:paraId="6A619BE8" w14:textId="77777777" w:rsidR="00D9790A" w:rsidRPr="006D7012" w:rsidRDefault="00D9790A" w:rsidP="00D9790A">
            <w:pPr>
              <w:widowControl/>
              <w:autoSpaceDE/>
              <w:autoSpaceDN/>
              <w:adjustRightInd/>
              <w:rPr>
                <w:rFonts w:eastAsia="Times New Roman"/>
                <w:b/>
                <w:bCs/>
                <w:color w:val="000000"/>
                <w:sz w:val="14"/>
                <w:szCs w:val="14"/>
              </w:rPr>
            </w:pPr>
          </w:p>
        </w:tc>
        <w:tc>
          <w:tcPr>
            <w:tcW w:w="1238" w:type="dxa"/>
            <w:gridSpan w:val="2"/>
            <w:vMerge/>
            <w:tcBorders>
              <w:top w:val="single" w:sz="8" w:space="0" w:color="auto"/>
              <w:left w:val="nil"/>
              <w:bottom w:val="single" w:sz="8" w:space="0" w:color="000000"/>
              <w:right w:val="single" w:sz="8" w:space="0" w:color="000000"/>
            </w:tcBorders>
            <w:shd w:val="clear" w:color="auto" w:fill="auto"/>
            <w:vAlign w:val="center"/>
            <w:hideMark/>
          </w:tcPr>
          <w:p w14:paraId="3DA6F9EF" w14:textId="77777777" w:rsidR="00D9790A" w:rsidRPr="006D7012" w:rsidRDefault="00D9790A" w:rsidP="00D9790A">
            <w:pPr>
              <w:widowControl/>
              <w:autoSpaceDE/>
              <w:autoSpaceDN/>
              <w:adjustRightInd/>
              <w:rPr>
                <w:rFonts w:eastAsia="Times New Roman"/>
                <w:b/>
                <w:bCs/>
                <w:color w:val="000000"/>
                <w:sz w:val="14"/>
                <w:szCs w:val="14"/>
              </w:rPr>
            </w:pPr>
          </w:p>
        </w:tc>
        <w:tc>
          <w:tcPr>
            <w:tcW w:w="70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49CF19D2" w14:textId="77777777" w:rsidR="00D9790A" w:rsidRPr="006D7012" w:rsidRDefault="00D9790A" w:rsidP="00D9790A">
            <w:pPr>
              <w:widowControl/>
              <w:autoSpaceDE/>
              <w:autoSpaceDN/>
              <w:adjustRightInd/>
              <w:rPr>
                <w:rFonts w:eastAsia="Times New Roman"/>
                <w:b/>
                <w:bCs/>
                <w:color w:val="000000"/>
                <w:sz w:val="14"/>
                <w:szCs w:val="14"/>
              </w:rPr>
            </w:pPr>
          </w:p>
        </w:tc>
        <w:tc>
          <w:tcPr>
            <w:tcW w:w="8922" w:type="dxa"/>
            <w:gridSpan w:val="15"/>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91E5885" w14:textId="77777777" w:rsidR="00D9790A" w:rsidRPr="006D7012" w:rsidRDefault="00D9790A" w:rsidP="00D9790A">
            <w:pPr>
              <w:widowControl/>
              <w:autoSpaceDE/>
              <w:autoSpaceDN/>
              <w:adjustRightInd/>
              <w:rPr>
                <w:rFonts w:eastAsia="Times New Roman"/>
                <w:b/>
                <w:bCs/>
                <w:color w:val="000000"/>
                <w:sz w:val="14"/>
                <w:szCs w:val="14"/>
              </w:rPr>
            </w:pPr>
          </w:p>
        </w:tc>
      </w:tr>
      <w:tr w:rsidR="00D9790A" w:rsidRPr="006D7012" w14:paraId="6CE88181" w14:textId="77777777" w:rsidTr="00E109B1">
        <w:trPr>
          <w:trHeight w:val="315"/>
        </w:trPr>
        <w:tc>
          <w:tcPr>
            <w:tcW w:w="14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7D33A1B"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6D68EFB4" w14:textId="77777777" w:rsidR="00D9790A" w:rsidRPr="006D7012" w:rsidRDefault="00D9790A" w:rsidP="00D9790A">
            <w:pPr>
              <w:widowControl/>
              <w:autoSpaceDE/>
              <w:autoSpaceDN/>
              <w:adjustRightInd/>
              <w:rPr>
                <w:rFonts w:eastAsia="Times New Roman"/>
                <w:b/>
                <w:bCs/>
                <w:color w:val="000000"/>
                <w:sz w:val="14"/>
                <w:szCs w:val="14"/>
              </w:rPr>
            </w:pPr>
          </w:p>
        </w:tc>
        <w:tc>
          <w:tcPr>
            <w:tcW w:w="1299" w:type="dxa"/>
            <w:vMerge/>
            <w:tcBorders>
              <w:top w:val="single" w:sz="8" w:space="0" w:color="auto"/>
              <w:left w:val="nil"/>
              <w:bottom w:val="single" w:sz="8" w:space="0" w:color="000000"/>
              <w:right w:val="single" w:sz="8" w:space="0" w:color="auto"/>
            </w:tcBorders>
            <w:shd w:val="clear" w:color="auto" w:fill="auto"/>
            <w:vAlign w:val="center"/>
            <w:hideMark/>
          </w:tcPr>
          <w:p w14:paraId="6DC0BAAF" w14:textId="77777777" w:rsidR="00D9790A" w:rsidRPr="006D7012" w:rsidRDefault="00D9790A" w:rsidP="00D9790A">
            <w:pPr>
              <w:widowControl/>
              <w:autoSpaceDE/>
              <w:autoSpaceDN/>
              <w:adjustRightInd/>
              <w:rPr>
                <w:rFonts w:eastAsia="Times New Roman"/>
                <w:b/>
                <w:bCs/>
                <w:color w:val="000000"/>
                <w:sz w:val="14"/>
                <w:szCs w:val="14"/>
              </w:rPr>
            </w:pPr>
          </w:p>
        </w:tc>
        <w:tc>
          <w:tcPr>
            <w:tcW w:w="564" w:type="dxa"/>
            <w:tcBorders>
              <w:top w:val="nil"/>
              <w:left w:val="nil"/>
              <w:bottom w:val="single" w:sz="8" w:space="0" w:color="auto"/>
              <w:right w:val="single" w:sz="4" w:space="0" w:color="auto"/>
            </w:tcBorders>
            <w:shd w:val="clear" w:color="auto" w:fill="auto"/>
            <w:vAlign w:val="center"/>
            <w:hideMark/>
          </w:tcPr>
          <w:p w14:paraId="15C6B3C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2019 год</w:t>
            </w:r>
          </w:p>
        </w:tc>
        <w:tc>
          <w:tcPr>
            <w:tcW w:w="674" w:type="dxa"/>
            <w:tcBorders>
              <w:top w:val="nil"/>
              <w:left w:val="nil"/>
              <w:bottom w:val="single" w:sz="8" w:space="0" w:color="auto"/>
              <w:right w:val="nil"/>
            </w:tcBorders>
            <w:shd w:val="clear" w:color="auto" w:fill="auto"/>
            <w:vAlign w:val="center"/>
            <w:hideMark/>
          </w:tcPr>
          <w:p w14:paraId="02EC8C6E"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2020 год</w:t>
            </w:r>
          </w:p>
        </w:tc>
        <w:tc>
          <w:tcPr>
            <w:tcW w:w="708" w:type="dxa"/>
            <w:tcBorders>
              <w:top w:val="nil"/>
              <w:left w:val="single" w:sz="8" w:space="0" w:color="auto"/>
              <w:bottom w:val="single" w:sz="8" w:space="0" w:color="auto"/>
              <w:right w:val="single" w:sz="8" w:space="0" w:color="auto"/>
            </w:tcBorders>
            <w:shd w:val="clear" w:color="auto" w:fill="auto"/>
            <w:vAlign w:val="center"/>
            <w:hideMark/>
          </w:tcPr>
          <w:p w14:paraId="47D3F9FA"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2021 год</w:t>
            </w:r>
          </w:p>
        </w:tc>
        <w:tc>
          <w:tcPr>
            <w:tcW w:w="718" w:type="dxa"/>
            <w:tcBorders>
              <w:top w:val="nil"/>
              <w:left w:val="nil"/>
              <w:bottom w:val="single" w:sz="8" w:space="0" w:color="auto"/>
              <w:right w:val="single" w:sz="4" w:space="0" w:color="auto"/>
            </w:tcBorders>
            <w:shd w:val="clear" w:color="auto" w:fill="auto"/>
            <w:vAlign w:val="center"/>
            <w:hideMark/>
          </w:tcPr>
          <w:p w14:paraId="2A29D77F"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2022 год</w:t>
            </w:r>
          </w:p>
        </w:tc>
        <w:tc>
          <w:tcPr>
            <w:tcW w:w="718" w:type="dxa"/>
            <w:tcBorders>
              <w:top w:val="nil"/>
              <w:left w:val="nil"/>
              <w:bottom w:val="single" w:sz="8" w:space="0" w:color="auto"/>
              <w:right w:val="single" w:sz="4" w:space="0" w:color="auto"/>
            </w:tcBorders>
            <w:shd w:val="clear" w:color="auto" w:fill="auto"/>
            <w:vAlign w:val="center"/>
            <w:hideMark/>
          </w:tcPr>
          <w:p w14:paraId="223CEE4B"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2023 год</w:t>
            </w:r>
          </w:p>
        </w:tc>
        <w:tc>
          <w:tcPr>
            <w:tcW w:w="718" w:type="dxa"/>
            <w:tcBorders>
              <w:top w:val="nil"/>
              <w:left w:val="nil"/>
              <w:bottom w:val="single" w:sz="8" w:space="0" w:color="auto"/>
              <w:right w:val="single" w:sz="4" w:space="0" w:color="auto"/>
            </w:tcBorders>
            <w:shd w:val="clear" w:color="auto" w:fill="auto"/>
            <w:vAlign w:val="center"/>
            <w:hideMark/>
          </w:tcPr>
          <w:p w14:paraId="168E6DD8"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2024 год</w:t>
            </w:r>
          </w:p>
        </w:tc>
        <w:tc>
          <w:tcPr>
            <w:tcW w:w="564" w:type="dxa"/>
            <w:tcBorders>
              <w:top w:val="nil"/>
              <w:left w:val="nil"/>
              <w:bottom w:val="single" w:sz="8" w:space="0" w:color="auto"/>
              <w:right w:val="single" w:sz="4" w:space="0" w:color="auto"/>
            </w:tcBorders>
            <w:shd w:val="clear" w:color="auto" w:fill="auto"/>
            <w:vAlign w:val="center"/>
            <w:hideMark/>
          </w:tcPr>
          <w:p w14:paraId="7118AC97"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2025 год</w:t>
            </w:r>
          </w:p>
        </w:tc>
        <w:tc>
          <w:tcPr>
            <w:tcW w:w="564" w:type="dxa"/>
            <w:tcBorders>
              <w:top w:val="nil"/>
              <w:left w:val="nil"/>
              <w:bottom w:val="single" w:sz="8" w:space="0" w:color="auto"/>
              <w:right w:val="single" w:sz="4" w:space="0" w:color="auto"/>
            </w:tcBorders>
            <w:shd w:val="clear" w:color="auto" w:fill="auto"/>
            <w:vAlign w:val="center"/>
            <w:hideMark/>
          </w:tcPr>
          <w:p w14:paraId="5AA214B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2026 год</w:t>
            </w:r>
          </w:p>
        </w:tc>
        <w:tc>
          <w:tcPr>
            <w:tcW w:w="564" w:type="dxa"/>
            <w:tcBorders>
              <w:top w:val="nil"/>
              <w:left w:val="nil"/>
              <w:bottom w:val="single" w:sz="8" w:space="0" w:color="auto"/>
              <w:right w:val="single" w:sz="4" w:space="0" w:color="auto"/>
            </w:tcBorders>
            <w:shd w:val="clear" w:color="auto" w:fill="auto"/>
            <w:vAlign w:val="center"/>
            <w:hideMark/>
          </w:tcPr>
          <w:p w14:paraId="1702887B"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2027 год</w:t>
            </w:r>
          </w:p>
        </w:tc>
        <w:tc>
          <w:tcPr>
            <w:tcW w:w="564" w:type="dxa"/>
            <w:tcBorders>
              <w:top w:val="nil"/>
              <w:left w:val="nil"/>
              <w:bottom w:val="single" w:sz="8" w:space="0" w:color="auto"/>
              <w:right w:val="single" w:sz="4" w:space="0" w:color="auto"/>
            </w:tcBorders>
            <w:shd w:val="clear" w:color="auto" w:fill="auto"/>
            <w:vAlign w:val="center"/>
            <w:hideMark/>
          </w:tcPr>
          <w:p w14:paraId="573A86C9"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2028 год</w:t>
            </w:r>
          </w:p>
        </w:tc>
        <w:tc>
          <w:tcPr>
            <w:tcW w:w="564" w:type="dxa"/>
            <w:tcBorders>
              <w:top w:val="nil"/>
              <w:left w:val="nil"/>
              <w:bottom w:val="single" w:sz="8" w:space="0" w:color="auto"/>
              <w:right w:val="single" w:sz="4" w:space="0" w:color="auto"/>
            </w:tcBorders>
            <w:shd w:val="clear" w:color="auto" w:fill="auto"/>
            <w:vAlign w:val="center"/>
            <w:hideMark/>
          </w:tcPr>
          <w:p w14:paraId="7B51BE62"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2029 год</w:t>
            </w:r>
          </w:p>
        </w:tc>
        <w:tc>
          <w:tcPr>
            <w:tcW w:w="564" w:type="dxa"/>
            <w:tcBorders>
              <w:top w:val="nil"/>
              <w:left w:val="nil"/>
              <w:bottom w:val="single" w:sz="8" w:space="0" w:color="auto"/>
              <w:right w:val="single" w:sz="4" w:space="0" w:color="auto"/>
            </w:tcBorders>
            <w:shd w:val="clear" w:color="auto" w:fill="auto"/>
            <w:vAlign w:val="center"/>
            <w:hideMark/>
          </w:tcPr>
          <w:p w14:paraId="0A01AEFD"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2030 год</w:t>
            </w:r>
          </w:p>
        </w:tc>
        <w:tc>
          <w:tcPr>
            <w:tcW w:w="564" w:type="dxa"/>
            <w:tcBorders>
              <w:top w:val="nil"/>
              <w:left w:val="nil"/>
              <w:bottom w:val="single" w:sz="8" w:space="0" w:color="auto"/>
              <w:right w:val="single" w:sz="4" w:space="0" w:color="auto"/>
            </w:tcBorders>
            <w:shd w:val="clear" w:color="auto" w:fill="auto"/>
            <w:vAlign w:val="center"/>
            <w:hideMark/>
          </w:tcPr>
          <w:p w14:paraId="7DA2DD46"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2031 год</w:t>
            </w:r>
          </w:p>
        </w:tc>
        <w:tc>
          <w:tcPr>
            <w:tcW w:w="564" w:type="dxa"/>
            <w:tcBorders>
              <w:top w:val="nil"/>
              <w:left w:val="nil"/>
              <w:bottom w:val="single" w:sz="8" w:space="0" w:color="auto"/>
              <w:right w:val="single" w:sz="4" w:space="0" w:color="auto"/>
            </w:tcBorders>
            <w:shd w:val="clear" w:color="auto" w:fill="auto"/>
            <w:vAlign w:val="center"/>
            <w:hideMark/>
          </w:tcPr>
          <w:p w14:paraId="6C0FBD90"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2032 год</w:t>
            </w:r>
          </w:p>
        </w:tc>
        <w:tc>
          <w:tcPr>
            <w:tcW w:w="564" w:type="dxa"/>
            <w:tcBorders>
              <w:top w:val="nil"/>
              <w:left w:val="nil"/>
              <w:bottom w:val="single" w:sz="8" w:space="0" w:color="auto"/>
              <w:right w:val="nil"/>
            </w:tcBorders>
            <w:shd w:val="clear" w:color="auto" w:fill="auto"/>
            <w:vAlign w:val="center"/>
            <w:hideMark/>
          </w:tcPr>
          <w:p w14:paraId="32E8362C"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2033 год</w:t>
            </w:r>
          </w:p>
        </w:tc>
        <w:tc>
          <w:tcPr>
            <w:tcW w:w="564" w:type="dxa"/>
            <w:tcBorders>
              <w:top w:val="nil"/>
              <w:left w:val="single" w:sz="4" w:space="0" w:color="auto"/>
              <w:bottom w:val="single" w:sz="8" w:space="0" w:color="auto"/>
              <w:right w:val="single" w:sz="4" w:space="0" w:color="auto"/>
            </w:tcBorders>
            <w:shd w:val="clear" w:color="auto" w:fill="auto"/>
            <w:vAlign w:val="center"/>
            <w:hideMark/>
          </w:tcPr>
          <w:p w14:paraId="11730F61"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2034 год</w:t>
            </w:r>
          </w:p>
        </w:tc>
        <w:tc>
          <w:tcPr>
            <w:tcW w:w="564" w:type="dxa"/>
            <w:tcBorders>
              <w:top w:val="nil"/>
              <w:left w:val="nil"/>
              <w:bottom w:val="single" w:sz="8" w:space="0" w:color="auto"/>
              <w:right w:val="single" w:sz="4" w:space="0" w:color="auto"/>
            </w:tcBorders>
            <w:shd w:val="clear" w:color="auto" w:fill="auto"/>
            <w:vAlign w:val="center"/>
            <w:hideMark/>
          </w:tcPr>
          <w:p w14:paraId="0621A41B"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2035 год</w:t>
            </w:r>
          </w:p>
        </w:tc>
        <w:tc>
          <w:tcPr>
            <w:tcW w:w="564" w:type="dxa"/>
            <w:tcBorders>
              <w:top w:val="nil"/>
              <w:left w:val="nil"/>
              <w:bottom w:val="single" w:sz="8" w:space="0" w:color="auto"/>
              <w:right w:val="single" w:sz="8" w:space="0" w:color="auto"/>
            </w:tcBorders>
            <w:shd w:val="clear" w:color="auto" w:fill="auto"/>
            <w:vAlign w:val="center"/>
            <w:hideMark/>
          </w:tcPr>
          <w:p w14:paraId="53A14532" w14:textId="77777777" w:rsidR="00D9790A" w:rsidRPr="006D7012" w:rsidRDefault="00D9790A" w:rsidP="00D9790A">
            <w:pPr>
              <w:widowControl/>
              <w:autoSpaceDE/>
              <w:autoSpaceDN/>
              <w:adjustRightInd/>
              <w:jc w:val="center"/>
              <w:rPr>
                <w:rFonts w:eastAsia="Times New Roman"/>
                <w:b/>
                <w:bCs/>
                <w:color w:val="000000"/>
                <w:sz w:val="14"/>
                <w:szCs w:val="14"/>
              </w:rPr>
            </w:pPr>
            <w:r w:rsidRPr="006D7012">
              <w:rPr>
                <w:rFonts w:eastAsia="Times New Roman"/>
                <w:b/>
                <w:bCs/>
                <w:color w:val="000000"/>
                <w:sz w:val="14"/>
                <w:szCs w:val="14"/>
              </w:rPr>
              <w:t>2036 год</w:t>
            </w:r>
          </w:p>
        </w:tc>
      </w:tr>
      <w:tr w:rsidR="00E109B1" w:rsidRPr="006D7012" w14:paraId="456EED8D" w14:textId="77777777" w:rsidTr="00E109B1">
        <w:trPr>
          <w:trHeight w:val="585"/>
        </w:trPr>
        <w:tc>
          <w:tcPr>
            <w:tcW w:w="1468" w:type="dxa"/>
            <w:vMerge w:val="restart"/>
            <w:tcBorders>
              <w:top w:val="single" w:sz="4" w:space="0" w:color="auto"/>
              <w:left w:val="single" w:sz="8" w:space="0" w:color="auto"/>
              <w:bottom w:val="single" w:sz="4" w:space="0" w:color="000000"/>
              <w:right w:val="single" w:sz="4" w:space="0" w:color="auto"/>
            </w:tcBorders>
            <w:shd w:val="clear" w:color="auto" w:fill="auto"/>
            <w:vAlign w:val="center"/>
            <w:hideMark/>
          </w:tcPr>
          <w:p w14:paraId="2EBD12BF"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 xml:space="preserve">Объем отгруженных товаров  собственного производства, выполненных работ и услуг собственными силами, относящихся к промышленному производству в основных действующих ценах (итого по разделам B, C, D, E)  </w:t>
            </w:r>
          </w:p>
        </w:tc>
        <w:tc>
          <w:tcPr>
            <w:tcW w:w="9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684FDFC"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71062CB"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консервативный</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AAF31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76,8</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3BAD8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120,5</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7D633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130,8</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4543E5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136,8</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EE7CD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144,0</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DD5787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151,6</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17A364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88046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167,9</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C0D981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180,5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090FCA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193,9</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53A73E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208,1</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E7C625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223,2</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14D4A6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239,4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D0922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256,7</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28B50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275,0</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5A989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294,2</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40C9FD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314,6</w:t>
            </w:r>
          </w:p>
        </w:tc>
        <w:tc>
          <w:tcPr>
            <w:tcW w:w="564" w:type="dxa"/>
            <w:tcBorders>
              <w:top w:val="single" w:sz="4" w:space="0" w:color="auto"/>
              <w:left w:val="nil"/>
              <w:bottom w:val="single" w:sz="4" w:space="0" w:color="auto"/>
              <w:right w:val="single" w:sz="8" w:space="0" w:color="auto"/>
            </w:tcBorders>
            <w:shd w:val="clear" w:color="auto" w:fill="auto"/>
            <w:vAlign w:val="center"/>
            <w:hideMark/>
          </w:tcPr>
          <w:p w14:paraId="535D82C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336,8</w:t>
            </w:r>
          </w:p>
        </w:tc>
      </w:tr>
      <w:tr w:rsidR="00D9790A" w:rsidRPr="006D7012" w14:paraId="7593E4D6" w14:textId="77777777" w:rsidTr="00E109B1">
        <w:trPr>
          <w:trHeight w:val="585"/>
        </w:trPr>
        <w:tc>
          <w:tcPr>
            <w:tcW w:w="1468"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14:paraId="4B9C0B38"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C674ABF"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1AB4E56"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базовый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E927FD" w14:textId="77777777" w:rsidR="00D9790A" w:rsidRPr="006D7012" w:rsidRDefault="00D9790A" w:rsidP="00D9790A">
            <w:pPr>
              <w:widowControl/>
              <w:autoSpaceDE/>
              <w:autoSpaceDN/>
              <w:adjustRightInd/>
              <w:rPr>
                <w:rFonts w:eastAsia="Times New Roman"/>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2AFDA39" w14:textId="77777777" w:rsidR="00D9790A" w:rsidRPr="006D7012" w:rsidRDefault="00D9790A" w:rsidP="00D9790A">
            <w:pPr>
              <w:widowControl/>
              <w:autoSpaceDE/>
              <w:autoSpaceDN/>
              <w:adjustRightInd/>
              <w:rPr>
                <w:rFonts w:eastAsia="Times New Roman"/>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F5370DB" w14:textId="77777777" w:rsidR="00D9790A" w:rsidRPr="006D7012" w:rsidRDefault="00D9790A" w:rsidP="00D9790A">
            <w:pPr>
              <w:widowControl/>
              <w:autoSpaceDE/>
              <w:autoSpaceDN/>
              <w:adjustRightInd/>
              <w:rPr>
                <w:rFonts w:eastAsia="Times New Roman"/>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F1D6B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137,5</w:t>
            </w:r>
          </w:p>
        </w:tc>
        <w:tc>
          <w:tcPr>
            <w:tcW w:w="718" w:type="dxa"/>
            <w:tcBorders>
              <w:top w:val="nil"/>
              <w:left w:val="nil"/>
              <w:bottom w:val="single" w:sz="4" w:space="0" w:color="auto"/>
              <w:right w:val="single" w:sz="4" w:space="0" w:color="auto"/>
            </w:tcBorders>
            <w:shd w:val="clear" w:color="auto" w:fill="auto"/>
            <w:vAlign w:val="center"/>
            <w:hideMark/>
          </w:tcPr>
          <w:p w14:paraId="36B50DC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145,6</w:t>
            </w:r>
          </w:p>
        </w:tc>
        <w:tc>
          <w:tcPr>
            <w:tcW w:w="718" w:type="dxa"/>
            <w:tcBorders>
              <w:top w:val="nil"/>
              <w:left w:val="nil"/>
              <w:bottom w:val="single" w:sz="4" w:space="0" w:color="auto"/>
              <w:right w:val="single" w:sz="4" w:space="0" w:color="auto"/>
            </w:tcBorders>
            <w:shd w:val="clear" w:color="auto" w:fill="auto"/>
            <w:vAlign w:val="center"/>
            <w:hideMark/>
          </w:tcPr>
          <w:p w14:paraId="5ADEF65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154,8</w:t>
            </w:r>
          </w:p>
        </w:tc>
        <w:tc>
          <w:tcPr>
            <w:tcW w:w="564" w:type="dxa"/>
            <w:tcBorders>
              <w:top w:val="nil"/>
              <w:left w:val="nil"/>
              <w:bottom w:val="single" w:sz="4" w:space="0" w:color="auto"/>
              <w:right w:val="single" w:sz="4" w:space="0" w:color="auto"/>
            </w:tcBorders>
            <w:shd w:val="clear" w:color="auto" w:fill="auto"/>
            <w:vAlign w:val="center"/>
            <w:hideMark/>
          </w:tcPr>
          <w:p w14:paraId="369D606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165,8</w:t>
            </w:r>
          </w:p>
        </w:tc>
        <w:tc>
          <w:tcPr>
            <w:tcW w:w="564" w:type="dxa"/>
            <w:tcBorders>
              <w:top w:val="nil"/>
              <w:left w:val="nil"/>
              <w:bottom w:val="single" w:sz="4" w:space="0" w:color="auto"/>
              <w:right w:val="single" w:sz="4" w:space="0" w:color="auto"/>
            </w:tcBorders>
            <w:shd w:val="clear" w:color="auto" w:fill="auto"/>
            <w:vAlign w:val="center"/>
            <w:hideMark/>
          </w:tcPr>
          <w:p w14:paraId="4E87AE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178,5</w:t>
            </w:r>
          </w:p>
        </w:tc>
        <w:tc>
          <w:tcPr>
            <w:tcW w:w="564" w:type="dxa"/>
            <w:tcBorders>
              <w:top w:val="nil"/>
              <w:left w:val="nil"/>
              <w:bottom w:val="single" w:sz="4" w:space="0" w:color="auto"/>
              <w:right w:val="single" w:sz="4" w:space="0" w:color="auto"/>
            </w:tcBorders>
            <w:shd w:val="clear" w:color="auto" w:fill="auto"/>
            <w:vAlign w:val="center"/>
            <w:hideMark/>
          </w:tcPr>
          <w:p w14:paraId="4644EE3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195,9</w:t>
            </w:r>
          </w:p>
        </w:tc>
        <w:tc>
          <w:tcPr>
            <w:tcW w:w="564" w:type="dxa"/>
            <w:tcBorders>
              <w:top w:val="nil"/>
              <w:left w:val="nil"/>
              <w:bottom w:val="single" w:sz="4" w:space="0" w:color="auto"/>
              <w:right w:val="single" w:sz="4" w:space="0" w:color="auto"/>
            </w:tcBorders>
            <w:shd w:val="clear" w:color="auto" w:fill="auto"/>
            <w:vAlign w:val="center"/>
            <w:hideMark/>
          </w:tcPr>
          <w:p w14:paraId="5D73F69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215,2</w:t>
            </w:r>
          </w:p>
        </w:tc>
        <w:tc>
          <w:tcPr>
            <w:tcW w:w="564" w:type="dxa"/>
            <w:tcBorders>
              <w:top w:val="nil"/>
              <w:left w:val="nil"/>
              <w:bottom w:val="single" w:sz="4" w:space="0" w:color="auto"/>
              <w:right w:val="single" w:sz="4" w:space="0" w:color="auto"/>
            </w:tcBorders>
            <w:shd w:val="clear" w:color="auto" w:fill="auto"/>
            <w:vAlign w:val="center"/>
            <w:hideMark/>
          </w:tcPr>
          <w:p w14:paraId="44C70E2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236,2</w:t>
            </w:r>
          </w:p>
        </w:tc>
        <w:tc>
          <w:tcPr>
            <w:tcW w:w="564" w:type="dxa"/>
            <w:tcBorders>
              <w:top w:val="nil"/>
              <w:left w:val="nil"/>
              <w:bottom w:val="single" w:sz="4" w:space="0" w:color="auto"/>
              <w:right w:val="single" w:sz="4" w:space="0" w:color="auto"/>
            </w:tcBorders>
            <w:shd w:val="clear" w:color="auto" w:fill="auto"/>
            <w:vAlign w:val="center"/>
            <w:hideMark/>
          </w:tcPr>
          <w:p w14:paraId="237733E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259,4</w:t>
            </w:r>
          </w:p>
        </w:tc>
        <w:tc>
          <w:tcPr>
            <w:tcW w:w="564" w:type="dxa"/>
            <w:tcBorders>
              <w:top w:val="nil"/>
              <w:left w:val="nil"/>
              <w:bottom w:val="single" w:sz="4" w:space="0" w:color="auto"/>
              <w:right w:val="single" w:sz="4" w:space="0" w:color="auto"/>
            </w:tcBorders>
            <w:shd w:val="clear" w:color="auto" w:fill="auto"/>
            <w:vAlign w:val="center"/>
            <w:hideMark/>
          </w:tcPr>
          <w:p w14:paraId="2F0F0C2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283,9</w:t>
            </w:r>
          </w:p>
        </w:tc>
        <w:tc>
          <w:tcPr>
            <w:tcW w:w="564" w:type="dxa"/>
            <w:tcBorders>
              <w:top w:val="nil"/>
              <w:left w:val="nil"/>
              <w:bottom w:val="single" w:sz="4" w:space="0" w:color="auto"/>
              <w:right w:val="single" w:sz="4" w:space="0" w:color="auto"/>
            </w:tcBorders>
            <w:shd w:val="clear" w:color="auto" w:fill="auto"/>
            <w:vAlign w:val="center"/>
            <w:hideMark/>
          </w:tcPr>
          <w:p w14:paraId="6F52B2F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310,7</w:t>
            </w:r>
          </w:p>
        </w:tc>
        <w:tc>
          <w:tcPr>
            <w:tcW w:w="564" w:type="dxa"/>
            <w:tcBorders>
              <w:top w:val="nil"/>
              <w:left w:val="nil"/>
              <w:bottom w:val="single" w:sz="4" w:space="0" w:color="auto"/>
              <w:right w:val="single" w:sz="4" w:space="0" w:color="auto"/>
            </w:tcBorders>
            <w:shd w:val="clear" w:color="auto" w:fill="auto"/>
            <w:vAlign w:val="center"/>
            <w:hideMark/>
          </w:tcPr>
          <w:p w14:paraId="52A9D7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340,1</w:t>
            </w:r>
          </w:p>
        </w:tc>
        <w:tc>
          <w:tcPr>
            <w:tcW w:w="564" w:type="dxa"/>
            <w:tcBorders>
              <w:top w:val="nil"/>
              <w:left w:val="nil"/>
              <w:bottom w:val="single" w:sz="4" w:space="0" w:color="auto"/>
              <w:right w:val="single" w:sz="4" w:space="0" w:color="auto"/>
            </w:tcBorders>
            <w:shd w:val="clear" w:color="auto" w:fill="auto"/>
            <w:vAlign w:val="center"/>
            <w:hideMark/>
          </w:tcPr>
          <w:p w14:paraId="58C1D9A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372,2</w:t>
            </w:r>
          </w:p>
        </w:tc>
        <w:tc>
          <w:tcPr>
            <w:tcW w:w="564" w:type="dxa"/>
            <w:tcBorders>
              <w:top w:val="nil"/>
              <w:left w:val="nil"/>
              <w:bottom w:val="single" w:sz="4" w:space="0" w:color="auto"/>
              <w:right w:val="single" w:sz="4" w:space="0" w:color="auto"/>
            </w:tcBorders>
            <w:shd w:val="clear" w:color="auto" w:fill="auto"/>
            <w:vAlign w:val="center"/>
            <w:hideMark/>
          </w:tcPr>
          <w:p w14:paraId="1FC8F02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406,8</w:t>
            </w:r>
          </w:p>
        </w:tc>
        <w:tc>
          <w:tcPr>
            <w:tcW w:w="564" w:type="dxa"/>
            <w:tcBorders>
              <w:top w:val="nil"/>
              <w:left w:val="nil"/>
              <w:bottom w:val="single" w:sz="4" w:space="0" w:color="auto"/>
              <w:right w:val="single" w:sz="8" w:space="0" w:color="auto"/>
            </w:tcBorders>
            <w:shd w:val="clear" w:color="auto" w:fill="auto"/>
            <w:vAlign w:val="center"/>
            <w:hideMark/>
          </w:tcPr>
          <w:p w14:paraId="7AB10ED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445,0</w:t>
            </w:r>
          </w:p>
        </w:tc>
      </w:tr>
      <w:tr w:rsidR="00D9790A" w:rsidRPr="006D7012" w14:paraId="555AE914" w14:textId="77777777" w:rsidTr="00E109B1">
        <w:trPr>
          <w:trHeight w:val="885"/>
        </w:trPr>
        <w:tc>
          <w:tcPr>
            <w:tcW w:w="1468"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14:paraId="45BEDA8E"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5D35A51"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83CC25F"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целевой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DF99466" w14:textId="77777777" w:rsidR="00D9790A" w:rsidRPr="006D7012" w:rsidRDefault="00D9790A" w:rsidP="00D9790A">
            <w:pPr>
              <w:widowControl/>
              <w:autoSpaceDE/>
              <w:autoSpaceDN/>
              <w:adjustRightInd/>
              <w:rPr>
                <w:rFonts w:eastAsia="Times New Roman"/>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ABED762" w14:textId="77777777" w:rsidR="00D9790A" w:rsidRPr="006D7012" w:rsidRDefault="00D9790A" w:rsidP="00D9790A">
            <w:pPr>
              <w:widowControl/>
              <w:autoSpaceDE/>
              <w:autoSpaceDN/>
              <w:adjustRightInd/>
              <w:rPr>
                <w:rFonts w:eastAsia="Times New Roman"/>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659ABA2" w14:textId="77777777" w:rsidR="00D9790A" w:rsidRPr="006D7012" w:rsidRDefault="00D9790A" w:rsidP="00D9790A">
            <w:pPr>
              <w:widowControl/>
              <w:autoSpaceDE/>
              <w:autoSpaceDN/>
              <w:adjustRightInd/>
              <w:rPr>
                <w:rFonts w:eastAsia="Times New Roman"/>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91A48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146,4</w:t>
            </w:r>
          </w:p>
        </w:tc>
        <w:tc>
          <w:tcPr>
            <w:tcW w:w="718" w:type="dxa"/>
            <w:tcBorders>
              <w:top w:val="nil"/>
              <w:left w:val="nil"/>
              <w:bottom w:val="single" w:sz="4" w:space="0" w:color="auto"/>
              <w:right w:val="single" w:sz="4" w:space="0" w:color="auto"/>
            </w:tcBorders>
            <w:shd w:val="clear" w:color="auto" w:fill="auto"/>
            <w:vAlign w:val="center"/>
            <w:hideMark/>
          </w:tcPr>
          <w:p w14:paraId="2054CC1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162,8</w:t>
            </w:r>
          </w:p>
        </w:tc>
        <w:tc>
          <w:tcPr>
            <w:tcW w:w="718" w:type="dxa"/>
            <w:tcBorders>
              <w:top w:val="nil"/>
              <w:left w:val="nil"/>
              <w:bottom w:val="single" w:sz="4" w:space="0" w:color="auto"/>
              <w:right w:val="single" w:sz="4" w:space="0" w:color="auto"/>
            </w:tcBorders>
            <w:shd w:val="clear" w:color="auto" w:fill="auto"/>
            <w:vAlign w:val="center"/>
            <w:hideMark/>
          </w:tcPr>
          <w:p w14:paraId="7026CD4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185,2</w:t>
            </w:r>
          </w:p>
        </w:tc>
        <w:tc>
          <w:tcPr>
            <w:tcW w:w="564" w:type="dxa"/>
            <w:tcBorders>
              <w:top w:val="nil"/>
              <w:left w:val="nil"/>
              <w:bottom w:val="single" w:sz="4" w:space="0" w:color="auto"/>
              <w:right w:val="single" w:sz="4" w:space="0" w:color="auto"/>
            </w:tcBorders>
            <w:shd w:val="clear" w:color="auto" w:fill="auto"/>
            <w:vAlign w:val="center"/>
            <w:hideMark/>
          </w:tcPr>
          <w:p w14:paraId="1B9DC96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202,7</w:t>
            </w:r>
          </w:p>
        </w:tc>
        <w:tc>
          <w:tcPr>
            <w:tcW w:w="564" w:type="dxa"/>
            <w:tcBorders>
              <w:top w:val="nil"/>
              <w:left w:val="nil"/>
              <w:bottom w:val="single" w:sz="4" w:space="0" w:color="auto"/>
              <w:right w:val="single" w:sz="4" w:space="0" w:color="auto"/>
            </w:tcBorders>
            <w:shd w:val="clear" w:color="auto" w:fill="auto"/>
            <w:vAlign w:val="center"/>
            <w:hideMark/>
          </w:tcPr>
          <w:p w14:paraId="0F4344B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224,2</w:t>
            </w:r>
          </w:p>
        </w:tc>
        <w:tc>
          <w:tcPr>
            <w:tcW w:w="564" w:type="dxa"/>
            <w:tcBorders>
              <w:top w:val="nil"/>
              <w:left w:val="nil"/>
              <w:bottom w:val="single" w:sz="4" w:space="0" w:color="auto"/>
              <w:right w:val="single" w:sz="4" w:space="0" w:color="auto"/>
            </w:tcBorders>
            <w:shd w:val="clear" w:color="auto" w:fill="auto"/>
            <w:vAlign w:val="center"/>
            <w:hideMark/>
          </w:tcPr>
          <w:p w14:paraId="22AFD5F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250,3</w:t>
            </w:r>
          </w:p>
        </w:tc>
        <w:tc>
          <w:tcPr>
            <w:tcW w:w="564" w:type="dxa"/>
            <w:tcBorders>
              <w:top w:val="nil"/>
              <w:left w:val="nil"/>
              <w:bottom w:val="single" w:sz="4" w:space="0" w:color="auto"/>
              <w:right w:val="single" w:sz="4" w:space="0" w:color="auto"/>
            </w:tcBorders>
            <w:shd w:val="clear" w:color="auto" w:fill="auto"/>
            <w:vAlign w:val="center"/>
            <w:hideMark/>
          </w:tcPr>
          <w:p w14:paraId="4EB0CC2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278,7</w:t>
            </w:r>
          </w:p>
        </w:tc>
        <w:tc>
          <w:tcPr>
            <w:tcW w:w="564" w:type="dxa"/>
            <w:tcBorders>
              <w:top w:val="nil"/>
              <w:left w:val="nil"/>
              <w:bottom w:val="single" w:sz="4" w:space="0" w:color="auto"/>
              <w:right w:val="single" w:sz="4" w:space="0" w:color="auto"/>
            </w:tcBorders>
            <w:shd w:val="clear" w:color="auto" w:fill="auto"/>
            <w:vAlign w:val="center"/>
            <w:hideMark/>
          </w:tcPr>
          <w:p w14:paraId="6F96044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308,1</w:t>
            </w:r>
          </w:p>
        </w:tc>
        <w:tc>
          <w:tcPr>
            <w:tcW w:w="564" w:type="dxa"/>
            <w:tcBorders>
              <w:top w:val="nil"/>
              <w:left w:val="nil"/>
              <w:bottom w:val="single" w:sz="4" w:space="0" w:color="auto"/>
              <w:right w:val="single" w:sz="4" w:space="0" w:color="auto"/>
            </w:tcBorders>
            <w:shd w:val="clear" w:color="auto" w:fill="auto"/>
            <w:vAlign w:val="center"/>
            <w:hideMark/>
          </w:tcPr>
          <w:p w14:paraId="692F3C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340,5</w:t>
            </w:r>
          </w:p>
        </w:tc>
        <w:tc>
          <w:tcPr>
            <w:tcW w:w="564" w:type="dxa"/>
            <w:tcBorders>
              <w:top w:val="nil"/>
              <w:left w:val="nil"/>
              <w:bottom w:val="single" w:sz="4" w:space="0" w:color="auto"/>
              <w:right w:val="single" w:sz="4" w:space="0" w:color="auto"/>
            </w:tcBorders>
            <w:shd w:val="clear" w:color="auto" w:fill="auto"/>
            <w:vAlign w:val="center"/>
            <w:hideMark/>
          </w:tcPr>
          <w:p w14:paraId="543EA3C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376,6</w:t>
            </w:r>
          </w:p>
        </w:tc>
        <w:tc>
          <w:tcPr>
            <w:tcW w:w="564" w:type="dxa"/>
            <w:tcBorders>
              <w:top w:val="nil"/>
              <w:left w:val="nil"/>
              <w:bottom w:val="single" w:sz="4" w:space="0" w:color="auto"/>
              <w:right w:val="single" w:sz="4" w:space="0" w:color="auto"/>
            </w:tcBorders>
            <w:shd w:val="clear" w:color="auto" w:fill="auto"/>
            <w:vAlign w:val="center"/>
            <w:hideMark/>
          </w:tcPr>
          <w:p w14:paraId="021D09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416,0</w:t>
            </w:r>
          </w:p>
        </w:tc>
        <w:tc>
          <w:tcPr>
            <w:tcW w:w="564" w:type="dxa"/>
            <w:tcBorders>
              <w:top w:val="nil"/>
              <w:left w:val="nil"/>
              <w:bottom w:val="single" w:sz="4" w:space="0" w:color="auto"/>
              <w:right w:val="single" w:sz="4" w:space="0" w:color="auto"/>
            </w:tcBorders>
            <w:shd w:val="clear" w:color="auto" w:fill="auto"/>
            <w:vAlign w:val="center"/>
            <w:hideMark/>
          </w:tcPr>
          <w:p w14:paraId="2EF579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459,6</w:t>
            </w:r>
          </w:p>
        </w:tc>
        <w:tc>
          <w:tcPr>
            <w:tcW w:w="564" w:type="dxa"/>
            <w:tcBorders>
              <w:top w:val="nil"/>
              <w:left w:val="nil"/>
              <w:bottom w:val="single" w:sz="4" w:space="0" w:color="auto"/>
              <w:right w:val="single" w:sz="4" w:space="0" w:color="auto"/>
            </w:tcBorders>
            <w:shd w:val="clear" w:color="auto" w:fill="auto"/>
            <w:vAlign w:val="center"/>
            <w:hideMark/>
          </w:tcPr>
          <w:p w14:paraId="1A38B8A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508,7</w:t>
            </w:r>
          </w:p>
        </w:tc>
        <w:tc>
          <w:tcPr>
            <w:tcW w:w="564" w:type="dxa"/>
            <w:tcBorders>
              <w:top w:val="nil"/>
              <w:left w:val="nil"/>
              <w:bottom w:val="single" w:sz="4" w:space="0" w:color="auto"/>
              <w:right w:val="single" w:sz="4" w:space="0" w:color="auto"/>
            </w:tcBorders>
            <w:shd w:val="clear" w:color="auto" w:fill="auto"/>
            <w:vAlign w:val="center"/>
            <w:hideMark/>
          </w:tcPr>
          <w:p w14:paraId="0D0FF4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562,2</w:t>
            </w:r>
          </w:p>
        </w:tc>
        <w:tc>
          <w:tcPr>
            <w:tcW w:w="564" w:type="dxa"/>
            <w:tcBorders>
              <w:top w:val="nil"/>
              <w:left w:val="nil"/>
              <w:bottom w:val="single" w:sz="4" w:space="0" w:color="auto"/>
              <w:right w:val="single" w:sz="8" w:space="0" w:color="auto"/>
            </w:tcBorders>
            <w:shd w:val="clear" w:color="auto" w:fill="auto"/>
            <w:vAlign w:val="center"/>
            <w:hideMark/>
          </w:tcPr>
          <w:p w14:paraId="3820975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621,3</w:t>
            </w:r>
          </w:p>
        </w:tc>
      </w:tr>
      <w:tr w:rsidR="00E109B1" w:rsidRPr="006D7012" w14:paraId="02EB126F"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1BAC8381" w14:textId="4F893088" w:rsidR="00D9790A" w:rsidRPr="006D7012" w:rsidRDefault="00D9790A" w:rsidP="00D9790A">
            <w:pPr>
              <w:widowControl/>
              <w:autoSpaceDE/>
              <w:autoSpaceDN/>
              <w:adjustRightInd/>
              <w:rPr>
                <w:rFonts w:eastAsia="Times New Roman"/>
                <w:b/>
                <w:bCs/>
                <w:color w:val="000000"/>
                <w:sz w:val="14"/>
                <w:szCs w:val="14"/>
              </w:rPr>
            </w:pPr>
            <w:r w:rsidRPr="006D7012">
              <w:rPr>
                <w:rFonts w:eastAsia="Times New Roman"/>
                <w:b/>
                <w:bCs/>
                <w:color w:val="000000"/>
                <w:sz w:val="14"/>
                <w:szCs w:val="14"/>
              </w:rPr>
              <w:t>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43D9A2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0A50473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4C858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500B2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156,9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6C559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108,5</w:t>
            </w:r>
          </w:p>
        </w:tc>
        <w:tc>
          <w:tcPr>
            <w:tcW w:w="718" w:type="dxa"/>
            <w:tcBorders>
              <w:top w:val="nil"/>
              <w:left w:val="nil"/>
              <w:bottom w:val="single" w:sz="4" w:space="0" w:color="auto"/>
              <w:right w:val="single" w:sz="4" w:space="0" w:color="auto"/>
            </w:tcBorders>
            <w:shd w:val="clear" w:color="auto" w:fill="auto"/>
            <w:noWrap/>
            <w:vAlign w:val="center"/>
            <w:hideMark/>
          </w:tcPr>
          <w:p w14:paraId="2BFE540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104,6</w:t>
            </w:r>
          </w:p>
        </w:tc>
        <w:tc>
          <w:tcPr>
            <w:tcW w:w="718" w:type="dxa"/>
            <w:tcBorders>
              <w:top w:val="nil"/>
              <w:left w:val="nil"/>
              <w:bottom w:val="single" w:sz="4" w:space="0" w:color="auto"/>
              <w:right w:val="single" w:sz="4" w:space="0" w:color="auto"/>
            </w:tcBorders>
            <w:shd w:val="clear" w:color="auto" w:fill="auto"/>
            <w:noWrap/>
            <w:vAlign w:val="center"/>
            <w:hideMark/>
          </w:tcPr>
          <w:p w14:paraId="56E97D1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105,2</w:t>
            </w:r>
          </w:p>
        </w:tc>
        <w:tc>
          <w:tcPr>
            <w:tcW w:w="718" w:type="dxa"/>
            <w:tcBorders>
              <w:top w:val="nil"/>
              <w:left w:val="nil"/>
              <w:bottom w:val="single" w:sz="4" w:space="0" w:color="auto"/>
              <w:right w:val="single" w:sz="4" w:space="0" w:color="auto"/>
            </w:tcBorders>
            <w:shd w:val="clear" w:color="auto" w:fill="auto"/>
            <w:noWrap/>
            <w:vAlign w:val="center"/>
            <w:hideMark/>
          </w:tcPr>
          <w:p w14:paraId="56707CD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105,3</w:t>
            </w:r>
          </w:p>
        </w:tc>
        <w:tc>
          <w:tcPr>
            <w:tcW w:w="564" w:type="dxa"/>
            <w:tcBorders>
              <w:top w:val="nil"/>
              <w:left w:val="nil"/>
              <w:bottom w:val="single" w:sz="4" w:space="0" w:color="auto"/>
              <w:right w:val="single" w:sz="4" w:space="0" w:color="auto"/>
            </w:tcBorders>
            <w:shd w:val="clear" w:color="auto" w:fill="auto"/>
            <w:noWrap/>
            <w:vAlign w:val="center"/>
            <w:hideMark/>
          </w:tcPr>
          <w:p w14:paraId="347272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105,1</w:t>
            </w:r>
          </w:p>
        </w:tc>
        <w:tc>
          <w:tcPr>
            <w:tcW w:w="564" w:type="dxa"/>
            <w:tcBorders>
              <w:top w:val="nil"/>
              <w:left w:val="nil"/>
              <w:bottom w:val="single" w:sz="4" w:space="0" w:color="auto"/>
              <w:right w:val="single" w:sz="4" w:space="0" w:color="auto"/>
            </w:tcBorders>
            <w:shd w:val="clear" w:color="auto" w:fill="auto"/>
            <w:noWrap/>
            <w:vAlign w:val="center"/>
            <w:hideMark/>
          </w:tcPr>
          <w:p w14:paraId="258FAD5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105,3</w:t>
            </w:r>
          </w:p>
        </w:tc>
        <w:tc>
          <w:tcPr>
            <w:tcW w:w="564" w:type="dxa"/>
            <w:tcBorders>
              <w:top w:val="nil"/>
              <w:left w:val="nil"/>
              <w:bottom w:val="single" w:sz="4" w:space="0" w:color="auto"/>
              <w:right w:val="single" w:sz="4" w:space="0" w:color="auto"/>
            </w:tcBorders>
            <w:shd w:val="clear" w:color="auto" w:fill="auto"/>
            <w:noWrap/>
            <w:vAlign w:val="center"/>
            <w:hideMark/>
          </w:tcPr>
          <w:p w14:paraId="13FA3D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107,5</w:t>
            </w:r>
          </w:p>
        </w:tc>
        <w:tc>
          <w:tcPr>
            <w:tcW w:w="564" w:type="dxa"/>
            <w:tcBorders>
              <w:top w:val="nil"/>
              <w:left w:val="nil"/>
              <w:bottom w:val="single" w:sz="4" w:space="0" w:color="auto"/>
              <w:right w:val="single" w:sz="4" w:space="0" w:color="auto"/>
            </w:tcBorders>
            <w:shd w:val="clear" w:color="auto" w:fill="auto"/>
            <w:noWrap/>
            <w:vAlign w:val="center"/>
            <w:hideMark/>
          </w:tcPr>
          <w:p w14:paraId="0206B50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107,4</w:t>
            </w:r>
          </w:p>
        </w:tc>
        <w:tc>
          <w:tcPr>
            <w:tcW w:w="564" w:type="dxa"/>
            <w:tcBorders>
              <w:top w:val="nil"/>
              <w:left w:val="nil"/>
              <w:bottom w:val="single" w:sz="4" w:space="0" w:color="auto"/>
              <w:right w:val="single" w:sz="4" w:space="0" w:color="auto"/>
            </w:tcBorders>
            <w:shd w:val="clear" w:color="auto" w:fill="auto"/>
            <w:noWrap/>
            <w:vAlign w:val="center"/>
            <w:hideMark/>
          </w:tcPr>
          <w:p w14:paraId="565BE2A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107,3</w:t>
            </w:r>
          </w:p>
        </w:tc>
        <w:tc>
          <w:tcPr>
            <w:tcW w:w="564" w:type="dxa"/>
            <w:tcBorders>
              <w:top w:val="nil"/>
              <w:left w:val="nil"/>
              <w:bottom w:val="single" w:sz="4" w:space="0" w:color="auto"/>
              <w:right w:val="single" w:sz="4" w:space="0" w:color="auto"/>
            </w:tcBorders>
            <w:shd w:val="clear" w:color="auto" w:fill="auto"/>
            <w:noWrap/>
            <w:vAlign w:val="center"/>
            <w:hideMark/>
          </w:tcPr>
          <w:p w14:paraId="1E12E5F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noWrap/>
            <w:vAlign w:val="center"/>
            <w:hideMark/>
          </w:tcPr>
          <w:p w14:paraId="560D995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noWrap/>
            <w:vAlign w:val="center"/>
            <w:hideMark/>
          </w:tcPr>
          <w:p w14:paraId="62C0593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noWrap/>
            <w:vAlign w:val="center"/>
            <w:hideMark/>
          </w:tcPr>
          <w:p w14:paraId="082AD50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noWrap/>
            <w:vAlign w:val="center"/>
            <w:hideMark/>
          </w:tcPr>
          <w:p w14:paraId="6E3ACBF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4" w:space="0" w:color="auto"/>
            </w:tcBorders>
            <w:shd w:val="clear" w:color="auto" w:fill="auto"/>
            <w:noWrap/>
            <w:vAlign w:val="center"/>
            <w:hideMark/>
          </w:tcPr>
          <w:p w14:paraId="60B0014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8" w:space="0" w:color="auto"/>
            </w:tcBorders>
            <w:shd w:val="clear" w:color="auto" w:fill="auto"/>
            <w:noWrap/>
            <w:vAlign w:val="center"/>
            <w:hideMark/>
          </w:tcPr>
          <w:p w14:paraId="5B2DB0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r>
      <w:tr w:rsidR="00D9790A" w:rsidRPr="006D7012" w14:paraId="37DA6D17"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F2ED4DD"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2A8E008"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3A750C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74D37D4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707AA8B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CA697A5"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noWrap/>
            <w:vAlign w:val="center"/>
            <w:hideMark/>
          </w:tcPr>
          <w:p w14:paraId="0E146C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105,1</w:t>
            </w:r>
          </w:p>
        </w:tc>
        <w:tc>
          <w:tcPr>
            <w:tcW w:w="718" w:type="dxa"/>
            <w:tcBorders>
              <w:top w:val="nil"/>
              <w:left w:val="nil"/>
              <w:bottom w:val="single" w:sz="4" w:space="0" w:color="auto"/>
              <w:right w:val="single" w:sz="4" w:space="0" w:color="auto"/>
            </w:tcBorders>
            <w:shd w:val="clear" w:color="auto" w:fill="auto"/>
            <w:noWrap/>
            <w:vAlign w:val="center"/>
            <w:hideMark/>
          </w:tcPr>
          <w:p w14:paraId="40A003B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105,9</w:t>
            </w:r>
          </w:p>
        </w:tc>
        <w:tc>
          <w:tcPr>
            <w:tcW w:w="718" w:type="dxa"/>
            <w:tcBorders>
              <w:top w:val="nil"/>
              <w:left w:val="nil"/>
              <w:bottom w:val="single" w:sz="4" w:space="0" w:color="auto"/>
              <w:right w:val="single" w:sz="4" w:space="0" w:color="auto"/>
            </w:tcBorders>
            <w:shd w:val="clear" w:color="auto" w:fill="auto"/>
            <w:noWrap/>
            <w:vAlign w:val="center"/>
            <w:hideMark/>
          </w:tcPr>
          <w:p w14:paraId="55BA6EB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106,3</w:t>
            </w:r>
          </w:p>
        </w:tc>
        <w:tc>
          <w:tcPr>
            <w:tcW w:w="564" w:type="dxa"/>
            <w:tcBorders>
              <w:top w:val="nil"/>
              <w:left w:val="nil"/>
              <w:bottom w:val="single" w:sz="4" w:space="0" w:color="auto"/>
              <w:right w:val="single" w:sz="4" w:space="0" w:color="auto"/>
            </w:tcBorders>
            <w:shd w:val="clear" w:color="auto" w:fill="auto"/>
            <w:noWrap/>
            <w:vAlign w:val="center"/>
            <w:hideMark/>
          </w:tcPr>
          <w:p w14:paraId="6C37803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noWrap/>
            <w:vAlign w:val="center"/>
            <w:hideMark/>
          </w:tcPr>
          <w:p w14:paraId="283F586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107,7</w:t>
            </w:r>
          </w:p>
        </w:tc>
        <w:tc>
          <w:tcPr>
            <w:tcW w:w="564" w:type="dxa"/>
            <w:tcBorders>
              <w:top w:val="nil"/>
              <w:left w:val="nil"/>
              <w:bottom w:val="single" w:sz="4" w:space="0" w:color="auto"/>
              <w:right w:val="single" w:sz="4" w:space="0" w:color="auto"/>
            </w:tcBorders>
            <w:shd w:val="clear" w:color="auto" w:fill="auto"/>
            <w:noWrap/>
            <w:vAlign w:val="center"/>
            <w:hideMark/>
          </w:tcPr>
          <w:p w14:paraId="212E98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109,7</w:t>
            </w:r>
          </w:p>
        </w:tc>
        <w:tc>
          <w:tcPr>
            <w:tcW w:w="564" w:type="dxa"/>
            <w:tcBorders>
              <w:top w:val="nil"/>
              <w:left w:val="nil"/>
              <w:bottom w:val="single" w:sz="4" w:space="0" w:color="auto"/>
              <w:right w:val="single" w:sz="4" w:space="0" w:color="auto"/>
            </w:tcBorders>
            <w:shd w:val="clear" w:color="auto" w:fill="auto"/>
            <w:noWrap/>
            <w:vAlign w:val="center"/>
            <w:hideMark/>
          </w:tcPr>
          <w:p w14:paraId="13A3B5A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109,8</w:t>
            </w:r>
          </w:p>
        </w:tc>
        <w:tc>
          <w:tcPr>
            <w:tcW w:w="564" w:type="dxa"/>
            <w:tcBorders>
              <w:top w:val="nil"/>
              <w:left w:val="nil"/>
              <w:bottom w:val="single" w:sz="4" w:space="0" w:color="auto"/>
              <w:right w:val="single" w:sz="4" w:space="0" w:color="auto"/>
            </w:tcBorders>
            <w:shd w:val="clear" w:color="auto" w:fill="auto"/>
            <w:noWrap/>
            <w:vAlign w:val="center"/>
            <w:hideMark/>
          </w:tcPr>
          <w:p w14:paraId="0A7BD5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109,8</w:t>
            </w:r>
          </w:p>
        </w:tc>
        <w:tc>
          <w:tcPr>
            <w:tcW w:w="564" w:type="dxa"/>
            <w:tcBorders>
              <w:top w:val="nil"/>
              <w:left w:val="nil"/>
              <w:bottom w:val="single" w:sz="4" w:space="0" w:color="auto"/>
              <w:right w:val="single" w:sz="4" w:space="0" w:color="auto"/>
            </w:tcBorders>
            <w:shd w:val="clear" w:color="auto" w:fill="auto"/>
            <w:noWrap/>
            <w:vAlign w:val="center"/>
            <w:hideMark/>
          </w:tcPr>
          <w:p w14:paraId="4BC229A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109,8</w:t>
            </w:r>
          </w:p>
        </w:tc>
        <w:tc>
          <w:tcPr>
            <w:tcW w:w="564" w:type="dxa"/>
            <w:tcBorders>
              <w:top w:val="nil"/>
              <w:left w:val="nil"/>
              <w:bottom w:val="single" w:sz="4" w:space="0" w:color="auto"/>
              <w:right w:val="single" w:sz="4" w:space="0" w:color="auto"/>
            </w:tcBorders>
            <w:shd w:val="clear" w:color="auto" w:fill="auto"/>
            <w:noWrap/>
            <w:vAlign w:val="center"/>
            <w:hideMark/>
          </w:tcPr>
          <w:p w14:paraId="72C53F5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109,4</w:t>
            </w:r>
          </w:p>
        </w:tc>
        <w:tc>
          <w:tcPr>
            <w:tcW w:w="564" w:type="dxa"/>
            <w:tcBorders>
              <w:top w:val="nil"/>
              <w:left w:val="nil"/>
              <w:bottom w:val="single" w:sz="4" w:space="0" w:color="auto"/>
              <w:right w:val="single" w:sz="4" w:space="0" w:color="auto"/>
            </w:tcBorders>
            <w:shd w:val="clear" w:color="auto" w:fill="auto"/>
            <w:noWrap/>
            <w:vAlign w:val="center"/>
            <w:hideMark/>
          </w:tcPr>
          <w:p w14:paraId="141BCB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095F2C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232E10D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3948C9D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109,3</w:t>
            </w:r>
          </w:p>
        </w:tc>
        <w:tc>
          <w:tcPr>
            <w:tcW w:w="564" w:type="dxa"/>
            <w:tcBorders>
              <w:top w:val="nil"/>
              <w:left w:val="nil"/>
              <w:bottom w:val="single" w:sz="4" w:space="0" w:color="auto"/>
              <w:right w:val="single" w:sz="8" w:space="0" w:color="auto"/>
            </w:tcBorders>
            <w:shd w:val="clear" w:color="auto" w:fill="auto"/>
            <w:noWrap/>
            <w:vAlign w:val="center"/>
            <w:hideMark/>
          </w:tcPr>
          <w:p w14:paraId="38733C3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109,4</w:t>
            </w:r>
          </w:p>
        </w:tc>
      </w:tr>
      <w:tr w:rsidR="00D9790A" w:rsidRPr="006D7012" w14:paraId="75364EBD"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197D409" w14:textId="77777777" w:rsidR="00D9790A" w:rsidRPr="006D7012" w:rsidRDefault="00D9790A" w:rsidP="00D9790A">
            <w:pPr>
              <w:widowControl/>
              <w:autoSpaceDE/>
              <w:autoSpaceDN/>
              <w:adjustRightInd/>
              <w:rPr>
                <w:rFonts w:eastAsia="Times New Roman"/>
                <w:b/>
                <w:bCs/>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8AE3E74"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F9EB22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6626072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BECE30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9CE02B8"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noWrap/>
            <w:vAlign w:val="center"/>
            <w:hideMark/>
          </w:tcPr>
          <w:p w14:paraId="5F4B26C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111,9</w:t>
            </w:r>
          </w:p>
        </w:tc>
        <w:tc>
          <w:tcPr>
            <w:tcW w:w="718" w:type="dxa"/>
            <w:tcBorders>
              <w:top w:val="nil"/>
              <w:left w:val="nil"/>
              <w:bottom w:val="single" w:sz="4" w:space="0" w:color="auto"/>
              <w:right w:val="single" w:sz="4" w:space="0" w:color="auto"/>
            </w:tcBorders>
            <w:shd w:val="clear" w:color="auto" w:fill="auto"/>
            <w:noWrap/>
            <w:vAlign w:val="center"/>
            <w:hideMark/>
          </w:tcPr>
          <w:p w14:paraId="611AB91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111,2</w:t>
            </w:r>
          </w:p>
        </w:tc>
        <w:tc>
          <w:tcPr>
            <w:tcW w:w="718" w:type="dxa"/>
            <w:tcBorders>
              <w:top w:val="nil"/>
              <w:left w:val="nil"/>
              <w:bottom w:val="single" w:sz="4" w:space="0" w:color="auto"/>
              <w:right w:val="single" w:sz="4" w:space="0" w:color="auto"/>
            </w:tcBorders>
            <w:shd w:val="clear" w:color="auto" w:fill="auto"/>
            <w:noWrap/>
            <w:vAlign w:val="center"/>
            <w:hideMark/>
          </w:tcPr>
          <w:p w14:paraId="593C892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113,8</w:t>
            </w:r>
          </w:p>
        </w:tc>
        <w:tc>
          <w:tcPr>
            <w:tcW w:w="564" w:type="dxa"/>
            <w:tcBorders>
              <w:top w:val="nil"/>
              <w:left w:val="nil"/>
              <w:bottom w:val="single" w:sz="4" w:space="0" w:color="auto"/>
              <w:right w:val="single" w:sz="4" w:space="0" w:color="auto"/>
            </w:tcBorders>
            <w:shd w:val="clear" w:color="auto" w:fill="auto"/>
            <w:noWrap/>
            <w:vAlign w:val="center"/>
            <w:hideMark/>
          </w:tcPr>
          <w:p w14:paraId="0267053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109,5</w:t>
            </w:r>
          </w:p>
        </w:tc>
        <w:tc>
          <w:tcPr>
            <w:tcW w:w="564" w:type="dxa"/>
            <w:tcBorders>
              <w:top w:val="nil"/>
              <w:left w:val="nil"/>
              <w:bottom w:val="single" w:sz="4" w:space="0" w:color="auto"/>
              <w:right w:val="single" w:sz="4" w:space="0" w:color="auto"/>
            </w:tcBorders>
            <w:shd w:val="clear" w:color="auto" w:fill="auto"/>
            <w:noWrap/>
            <w:vAlign w:val="center"/>
            <w:hideMark/>
          </w:tcPr>
          <w:p w14:paraId="454023F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110,6</w:t>
            </w:r>
          </w:p>
        </w:tc>
        <w:tc>
          <w:tcPr>
            <w:tcW w:w="564" w:type="dxa"/>
            <w:tcBorders>
              <w:top w:val="nil"/>
              <w:left w:val="nil"/>
              <w:bottom w:val="single" w:sz="4" w:space="0" w:color="auto"/>
              <w:right w:val="single" w:sz="4" w:space="0" w:color="auto"/>
            </w:tcBorders>
            <w:shd w:val="clear" w:color="auto" w:fill="auto"/>
            <w:noWrap/>
            <w:vAlign w:val="center"/>
            <w:hideMark/>
          </w:tcPr>
          <w:p w14:paraId="48AF8B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111,6</w:t>
            </w:r>
          </w:p>
        </w:tc>
        <w:tc>
          <w:tcPr>
            <w:tcW w:w="564" w:type="dxa"/>
            <w:tcBorders>
              <w:top w:val="nil"/>
              <w:left w:val="nil"/>
              <w:bottom w:val="single" w:sz="4" w:space="0" w:color="auto"/>
              <w:right w:val="single" w:sz="4" w:space="0" w:color="auto"/>
            </w:tcBorders>
            <w:shd w:val="clear" w:color="auto" w:fill="auto"/>
            <w:noWrap/>
            <w:vAlign w:val="center"/>
            <w:hideMark/>
          </w:tcPr>
          <w:p w14:paraId="1197D6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111,4</w:t>
            </w:r>
          </w:p>
        </w:tc>
        <w:tc>
          <w:tcPr>
            <w:tcW w:w="564" w:type="dxa"/>
            <w:tcBorders>
              <w:top w:val="nil"/>
              <w:left w:val="nil"/>
              <w:bottom w:val="single" w:sz="4" w:space="0" w:color="auto"/>
              <w:right w:val="single" w:sz="4" w:space="0" w:color="auto"/>
            </w:tcBorders>
            <w:shd w:val="clear" w:color="auto" w:fill="auto"/>
            <w:noWrap/>
            <w:vAlign w:val="center"/>
            <w:hideMark/>
          </w:tcPr>
          <w:p w14:paraId="090C7FF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3F96A2B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10ED1A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110,6</w:t>
            </w:r>
          </w:p>
        </w:tc>
        <w:tc>
          <w:tcPr>
            <w:tcW w:w="564" w:type="dxa"/>
            <w:tcBorders>
              <w:top w:val="nil"/>
              <w:left w:val="nil"/>
              <w:bottom w:val="single" w:sz="4" w:space="0" w:color="auto"/>
              <w:right w:val="single" w:sz="4" w:space="0" w:color="auto"/>
            </w:tcBorders>
            <w:shd w:val="clear" w:color="auto" w:fill="auto"/>
            <w:noWrap/>
            <w:vAlign w:val="center"/>
            <w:hideMark/>
          </w:tcPr>
          <w:p w14:paraId="732BE4E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75F945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4" w:space="0" w:color="auto"/>
            </w:tcBorders>
            <w:shd w:val="clear" w:color="auto" w:fill="auto"/>
            <w:noWrap/>
            <w:vAlign w:val="center"/>
            <w:hideMark/>
          </w:tcPr>
          <w:p w14:paraId="76E20E6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110,7</w:t>
            </w:r>
          </w:p>
        </w:tc>
        <w:tc>
          <w:tcPr>
            <w:tcW w:w="564" w:type="dxa"/>
            <w:tcBorders>
              <w:top w:val="nil"/>
              <w:left w:val="nil"/>
              <w:bottom w:val="single" w:sz="4" w:space="0" w:color="auto"/>
              <w:right w:val="single" w:sz="4" w:space="0" w:color="auto"/>
            </w:tcBorders>
            <w:shd w:val="clear" w:color="auto" w:fill="auto"/>
            <w:noWrap/>
            <w:vAlign w:val="center"/>
            <w:hideMark/>
          </w:tcPr>
          <w:p w14:paraId="594F45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c>
          <w:tcPr>
            <w:tcW w:w="564" w:type="dxa"/>
            <w:tcBorders>
              <w:top w:val="nil"/>
              <w:left w:val="nil"/>
              <w:bottom w:val="single" w:sz="4" w:space="0" w:color="auto"/>
              <w:right w:val="single" w:sz="8" w:space="0" w:color="auto"/>
            </w:tcBorders>
            <w:shd w:val="clear" w:color="auto" w:fill="auto"/>
            <w:noWrap/>
            <w:vAlign w:val="center"/>
            <w:hideMark/>
          </w:tcPr>
          <w:p w14:paraId="5134E4B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110,5</w:t>
            </w:r>
          </w:p>
        </w:tc>
      </w:tr>
      <w:tr w:rsidR="00D9790A" w:rsidRPr="006D7012" w14:paraId="6862E866" w14:textId="77777777" w:rsidTr="00E109B1">
        <w:trPr>
          <w:trHeight w:val="30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3F778CD7"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в т.ч. по видам деятельности:</w:t>
            </w:r>
          </w:p>
        </w:tc>
      </w:tr>
      <w:tr w:rsidR="00D9790A" w:rsidRPr="006D7012" w14:paraId="36606DF9" w14:textId="77777777" w:rsidTr="00E109B1">
        <w:trPr>
          <w:trHeight w:val="57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357A7828"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B "Добыча полезных ископаемых"</w:t>
            </w:r>
          </w:p>
        </w:tc>
      </w:tr>
      <w:tr w:rsidR="00E109B1" w:rsidRPr="006D7012" w14:paraId="4F86998E"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67C253"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96ADF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auto" w:fill="auto"/>
            <w:vAlign w:val="center"/>
            <w:hideMark/>
          </w:tcPr>
          <w:p w14:paraId="669C9EF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218B59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9F363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94E2C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71118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5EEBE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30F75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324BEC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3B8DB4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5C1D33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7CFDDD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C7D345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A4D44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13A34C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108350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2E7FD6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8F03AE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3112A8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249A53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r>
      <w:tr w:rsidR="00D9790A" w:rsidRPr="006D7012" w14:paraId="1A3A68E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79BDCF8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01CF39F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5EED2E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61DC78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2F7C6E31"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39C0C1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487BF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6D788E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5AAD7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60E0FC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480EA4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0A7EE6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57276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32E9CD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E438AB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02C970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9AB6CA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074B6A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88F4EE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CD1C20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460DCB3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r>
      <w:tr w:rsidR="00D9790A" w:rsidRPr="006D7012" w14:paraId="3BD2BA89"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DD84BC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DDFD88C"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F83691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F63AFA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6E57B0F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52D4FF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660CA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6A4F58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0F4DA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C62072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7B915B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28416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064FA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CFC1BA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EBE050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AD2AC5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F2A49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446B0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6EDCD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C01FC7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033FA61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 </w:t>
            </w:r>
          </w:p>
        </w:tc>
      </w:tr>
      <w:tr w:rsidR="00E109B1" w:rsidRPr="006D7012" w14:paraId="2E91FB02"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1E4AE3E1"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3A14EB81"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4F9B999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1F610F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99C77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08" w:type="dxa"/>
            <w:tcBorders>
              <w:top w:val="nil"/>
              <w:left w:val="nil"/>
              <w:bottom w:val="nil"/>
              <w:right w:val="single" w:sz="4" w:space="0" w:color="auto"/>
            </w:tcBorders>
            <w:shd w:val="clear" w:color="auto" w:fill="auto"/>
            <w:vAlign w:val="center"/>
            <w:hideMark/>
          </w:tcPr>
          <w:p w14:paraId="32AD70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42BC2E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4849E2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558D77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F29BF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FB57C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07565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2B68D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0678B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F6689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BA74E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C7079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61F80E9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04550B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DA15A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421EB1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74BD4E14"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31573D1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ACE77A2"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DD0867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23C3BD2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273B676B" w14:textId="77777777" w:rsidR="00D9790A" w:rsidRPr="006D7012" w:rsidRDefault="00D9790A" w:rsidP="00D9790A">
            <w:pPr>
              <w:widowControl/>
              <w:autoSpaceDE/>
              <w:autoSpaceDN/>
              <w:adjustRightInd/>
              <w:rPr>
                <w:rFonts w:eastAsia="Times New Roman"/>
                <w:color w:val="000000"/>
                <w:sz w:val="14"/>
                <w:szCs w:val="14"/>
              </w:rPr>
            </w:pPr>
          </w:p>
        </w:tc>
        <w:tc>
          <w:tcPr>
            <w:tcW w:w="708" w:type="dxa"/>
            <w:tcBorders>
              <w:top w:val="nil"/>
              <w:left w:val="nil"/>
              <w:bottom w:val="nil"/>
              <w:right w:val="single" w:sz="4" w:space="0" w:color="auto"/>
            </w:tcBorders>
            <w:shd w:val="clear" w:color="auto" w:fill="auto"/>
            <w:vAlign w:val="center"/>
            <w:hideMark/>
          </w:tcPr>
          <w:p w14:paraId="2CFB31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BB3C0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79FC0F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55E964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5CA05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22F55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CE845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5C16F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8F047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4E435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1EC96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C4B06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354A42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7CD6C3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61E85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6BE96B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5B2B729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1D694C7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6BA7BDD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D2B7D1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286A788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79DB998" w14:textId="77777777" w:rsidR="00D9790A" w:rsidRPr="006D7012" w:rsidRDefault="00D9790A" w:rsidP="00D9790A">
            <w:pPr>
              <w:widowControl/>
              <w:autoSpaceDE/>
              <w:autoSpaceDN/>
              <w:adjustRightInd/>
              <w:rPr>
                <w:rFonts w:eastAsia="Times New Roman"/>
                <w:color w:val="000000"/>
                <w:sz w:val="14"/>
                <w:szCs w:val="14"/>
              </w:rPr>
            </w:pPr>
          </w:p>
        </w:tc>
        <w:tc>
          <w:tcPr>
            <w:tcW w:w="708" w:type="dxa"/>
            <w:tcBorders>
              <w:top w:val="nil"/>
              <w:left w:val="nil"/>
              <w:bottom w:val="single" w:sz="4" w:space="0" w:color="auto"/>
              <w:right w:val="single" w:sz="4" w:space="0" w:color="auto"/>
            </w:tcBorders>
            <w:shd w:val="clear" w:color="auto" w:fill="auto"/>
            <w:vAlign w:val="center"/>
            <w:hideMark/>
          </w:tcPr>
          <w:p w14:paraId="18E5AF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E9211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04AFE9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6BA2BA1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CC95D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40254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87EB0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F45EE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8EAC3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15DA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0B493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A950E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234FD3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86E45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95FB3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776790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56874D79"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D92FBB"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308D6F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252BF79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22C5E2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C9E6E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4F80E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B4F28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66BF24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4DDF97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5B77B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B1B1A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9E6D2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730A3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FF417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2256C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0C01A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4B278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5DBFBB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1F9A86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62FC7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71FB73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47B908B0"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1FB3FBF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56D6FB5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076128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1CB2770D"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058E00A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33BC7CE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10FBE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341F0E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268605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E86A9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F31B7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14A17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26F50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536E74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F6A74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1F275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D93AA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nil"/>
            </w:tcBorders>
            <w:shd w:val="clear" w:color="auto" w:fill="auto"/>
            <w:vAlign w:val="center"/>
            <w:hideMark/>
          </w:tcPr>
          <w:p w14:paraId="74FA8D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B1201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CCF40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05E545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10404075"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208F357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31039EF4"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2F5C65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59C7C1D0"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F63354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BFFFA7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639D7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40152C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718" w:type="dxa"/>
            <w:tcBorders>
              <w:top w:val="nil"/>
              <w:left w:val="nil"/>
              <w:bottom w:val="single" w:sz="4" w:space="0" w:color="auto"/>
              <w:right w:val="single" w:sz="4" w:space="0" w:color="auto"/>
            </w:tcBorders>
            <w:shd w:val="clear" w:color="auto" w:fill="auto"/>
            <w:vAlign w:val="center"/>
            <w:hideMark/>
          </w:tcPr>
          <w:p w14:paraId="11D1B6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3558B8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27B18B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13ED8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311C7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C1250E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5B776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6A4BF2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7EB59F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18BDE8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48915F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4" w:space="0" w:color="auto"/>
            </w:tcBorders>
            <w:shd w:val="clear" w:color="auto" w:fill="auto"/>
            <w:vAlign w:val="center"/>
            <w:hideMark/>
          </w:tcPr>
          <w:p w14:paraId="0BFBEA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564" w:type="dxa"/>
            <w:tcBorders>
              <w:top w:val="nil"/>
              <w:left w:val="nil"/>
              <w:bottom w:val="single" w:sz="4" w:space="0" w:color="auto"/>
              <w:right w:val="single" w:sz="8" w:space="0" w:color="auto"/>
            </w:tcBorders>
            <w:shd w:val="clear" w:color="auto" w:fill="auto"/>
            <w:vAlign w:val="center"/>
            <w:hideMark/>
          </w:tcPr>
          <w:p w14:paraId="5A5880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r>
      <w:tr w:rsidR="00D9790A" w:rsidRPr="006D7012" w14:paraId="6368A071" w14:textId="77777777" w:rsidTr="00D9790A">
        <w:trPr>
          <w:trHeight w:val="48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0BF57A7C"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С "Обрабатывающие производства"</w:t>
            </w:r>
          </w:p>
        </w:tc>
      </w:tr>
      <w:tr w:rsidR="00E109B1" w:rsidRPr="006D7012" w14:paraId="2B73A9D6"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FDFEE23"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0CBF7B7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auto" w:fill="auto"/>
            <w:vAlign w:val="center"/>
            <w:hideMark/>
          </w:tcPr>
          <w:p w14:paraId="28EFB03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E48D6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B5010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99C4B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113,1</w:t>
            </w:r>
          </w:p>
        </w:tc>
        <w:tc>
          <w:tcPr>
            <w:tcW w:w="718" w:type="dxa"/>
            <w:tcBorders>
              <w:top w:val="nil"/>
              <w:left w:val="nil"/>
              <w:bottom w:val="single" w:sz="4" w:space="0" w:color="auto"/>
              <w:right w:val="single" w:sz="4" w:space="0" w:color="auto"/>
            </w:tcBorders>
            <w:shd w:val="clear" w:color="auto" w:fill="auto"/>
            <w:vAlign w:val="center"/>
            <w:hideMark/>
          </w:tcPr>
          <w:p w14:paraId="2C0A91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118,1</w:t>
            </w:r>
          </w:p>
        </w:tc>
        <w:tc>
          <w:tcPr>
            <w:tcW w:w="718" w:type="dxa"/>
            <w:tcBorders>
              <w:top w:val="nil"/>
              <w:left w:val="nil"/>
              <w:bottom w:val="single" w:sz="4" w:space="0" w:color="auto"/>
              <w:right w:val="single" w:sz="4" w:space="0" w:color="auto"/>
            </w:tcBorders>
            <w:shd w:val="clear" w:color="auto" w:fill="auto"/>
            <w:vAlign w:val="center"/>
            <w:hideMark/>
          </w:tcPr>
          <w:p w14:paraId="2C75EC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123,9</w:t>
            </w:r>
          </w:p>
        </w:tc>
        <w:tc>
          <w:tcPr>
            <w:tcW w:w="718" w:type="dxa"/>
            <w:tcBorders>
              <w:top w:val="nil"/>
              <w:left w:val="nil"/>
              <w:bottom w:val="single" w:sz="4" w:space="0" w:color="auto"/>
              <w:right w:val="single" w:sz="4" w:space="0" w:color="auto"/>
            </w:tcBorders>
            <w:shd w:val="clear" w:color="auto" w:fill="auto"/>
            <w:vAlign w:val="center"/>
            <w:hideMark/>
          </w:tcPr>
          <w:p w14:paraId="430771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130,2</w:t>
            </w:r>
          </w:p>
        </w:tc>
        <w:tc>
          <w:tcPr>
            <w:tcW w:w="564" w:type="dxa"/>
            <w:tcBorders>
              <w:top w:val="nil"/>
              <w:left w:val="nil"/>
              <w:bottom w:val="single" w:sz="4" w:space="0" w:color="auto"/>
              <w:right w:val="single" w:sz="4" w:space="0" w:color="auto"/>
            </w:tcBorders>
            <w:shd w:val="clear" w:color="auto" w:fill="auto"/>
            <w:vAlign w:val="center"/>
            <w:hideMark/>
          </w:tcPr>
          <w:p w14:paraId="0FA0554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136,4</w:t>
            </w:r>
          </w:p>
        </w:tc>
        <w:tc>
          <w:tcPr>
            <w:tcW w:w="564" w:type="dxa"/>
            <w:tcBorders>
              <w:top w:val="nil"/>
              <w:left w:val="nil"/>
              <w:bottom w:val="single" w:sz="4" w:space="0" w:color="auto"/>
              <w:right w:val="single" w:sz="4" w:space="0" w:color="auto"/>
            </w:tcBorders>
            <w:shd w:val="clear" w:color="auto" w:fill="auto"/>
            <w:vAlign w:val="center"/>
            <w:hideMark/>
          </w:tcPr>
          <w:p w14:paraId="14F492C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143,3</w:t>
            </w:r>
          </w:p>
        </w:tc>
        <w:tc>
          <w:tcPr>
            <w:tcW w:w="564" w:type="dxa"/>
            <w:tcBorders>
              <w:top w:val="nil"/>
              <w:left w:val="nil"/>
              <w:bottom w:val="single" w:sz="4" w:space="0" w:color="auto"/>
              <w:right w:val="single" w:sz="4" w:space="0" w:color="auto"/>
            </w:tcBorders>
            <w:shd w:val="clear" w:color="auto" w:fill="auto"/>
            <w:vAlign w:val="center"/>
            <w:hideMark/>
          </w:tcPr>
          <w:p w14:paraId="05AFE48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154,2</w:t>
            </w:r>
          </w:p>
        </w:tc>
        <w:tc>
          <w:tcPr>
            <w:tcW w:w="564" w:type="dxa"/>
            <w:tcBorders>
              <w:top w:val="nil"/>
              <w:left w:val="nil"/>
              <w:bottom w:val="single" w:sz="4" w:space="0" w:color="auto"/>
              <w:right w:val="single" w:sz="4" w:space="0" w:color="auto"/>
            </w:tcBorders>
            <w:shd w:val="clear" w:color="auto" w:fill="auto"/>
            <w:vAlign w:val="center"/>
            <w:hideMark/>
          </w:tcPr>
          <w:p w14:paraId="47DE57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165,8</w:t>
            </w:r>
          </w:p>
        </w:tc>
        <w:tc>
          <w:tcPr>
            <w:tcW w:w="564" w:type="dxa"/>
            <w:tcBorders>
              <w:top w:val="nil"/>
              <w:left w:val="nil"/>
              <w:bottom w:val="single" w:sz="4" w:space="0" w:color="auto"/>
              <w:right w:val="single" w:sz="4" w:space="0" w:color="auto"/>
            </w:tcBorders>
            <w:shd w:val="clear" w:color="auto" w:fill="auto"/>
            <w:vAlign w:val="center"/>
            <w:hideMark/>
          </w:tcPr>
          <w:p w14:paraId="37E1B1E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178,2</w:t>
            </w:r>
          </w:p>
        </w:tc>
        <w:tc>
          <w:tcPr>
            <w:tcW w:w="564" w:type="dxa"/>
            <w:tcBorders>
              <w:top w:val="nil"/>
              <w:left w:val="nil"/>
              <w:bottom w:val="single" w:sz="4" w:space="0" w:color="auto"/>
              <w:right w:val="single" w:sz="4" w:space="0" w:color="auto"/>
            </w:tcBorders>
            <w:shd w:val="clear" w:color="auto" w:fill="auto"/>
            <w:vAlign w:val="center"/>
            <w:hideMark/>
          </w:tcPr>
          <w:p w14:paraId="687247C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191,2</w:t>
            </w:r>
          </w:p>
        </w:tc>
        <w:tc>
          <w:tcPr>
            <w:tcW w:w="564" w:type="dxa"/>
            <w:tcBorders>
              <w:top w:val="nil"/>
              <w:left w:val="nil"/>
              <w:bottom w:val="single" w:sz="4" w:space="0" w:color="auto"/>
              <w:right w:val="single" w:sz="4" w:space="0" w:color="auto"/>
            </w:tcBorders>
            <w:shd w:val="clear" w:color="auto" w:fill="auto"/>
            <w:vAlign w:val="center"/>
            <w:hideMark/>
          </w:tcPr>
          <w:p w14:paraId="03386FD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205,2</w:t>
            </w:r>
          </w:p>
        </w:tc>
        <w:tc>
          <w:tcPr>
            <w:tcW w:w="564" w:type="dxa"/>
            <w:tcBorders>
              <w:top w:val="nil"/>
              <w:left w:val="nil"/>
              <w:bottom w:val="single" w:sz="4" w:space="0" w:color="auto"/>
              <w:right w:val="single" w:sz="4" w:space="0" w:color="auto"/>
            </w:tcBorders>
            <w:shd w:val="clear" w:color="auto" w:fill="auto"/>
            <w:vAlign w:val="center"/>
            <w:hideMark/>
          </w:tcPr>
          <w:p w14:paraId="2728519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220,2</w:t>
            </w:r>
          </w:p>
        </w:tc>
        <w:tc>
          <w:tcPr>
            <w:tcW w:w="564" w:type="dxa"/>
            <w:tcBorders>
              <w:top w:val="nil"/>
              <w:left w:val="nil"/>
              <w:bottom w:val="single" w:sz="4" w:space="0" w:color="auto"/>
              <w:right w:val="single" w:sz="4" w:space="0" w:color="auto"/>
            </w:tcBorders>
            <w:shd w:val="clear" w:color="auto" w:fill="auto"/>
            <w:vAlign w:val="center"/>
            <w:hideMark/>
          </w:tcPr>
          <w:p w14:paraId="50CE112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236,1</w:t>
            </w:r>
          </w:p>
        </w:tc>
        <w:tc>
          <w:tcPr>
            <w:tcW w:w="564" w:type="dxa"/>
            <w:tcBorders>
              <w:top w:val="nil"/>
              <w:left w:val="nil"/>
              <w:bottom w:val="single" w:sz="4" w:space="0" w:color="auto"/>
              <w:right w:val="single" w:sz="4" w:space="0" w:color="auto"/>
            </w:tcBorders>
            <w:shd w:val="clear" w:color="auto" w:fill="auto"/>
            <w:vAlign w:val="center"/>
            <w:hideMark/>
          </w:tcPr>
          <w:p w14:paraId="0C75D29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252,7</w:t>
            </w:r>
          </w:p>
        </w:tc>
        <w:tc>
          <w:tcPr>
            <w:tcW w:w="564" w:type="dxa"/>
            <w:tcBorders>
              <w:top w:val="nil"/>
              <w:left w:val="nil"/>
              <w:bottom w:val="single" w:sz="4" w:space="0" w:color="auto"/>
              <w:right w:val="single" w:sz="4" w:space="0" w:color="auto"/>
            </w:tcBorders>
            <w:shd w:val="clear" w:color="auto" w:fill="auto"/>
            <w:vAlign w:val="center"/>
            <w:hideMark/>
          </w:tcPr>
          <w:p w14:paraId="1F1D1C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270,4</w:t>
            </w:r>
          </w:p>
        </w:tc>
        <w:tc>
          <w:tcPr>
            <w:tcW w:w="564" w:type="dxa"/>
            <w:tcBorders>
              <w:top w:val="nil"/>
              <w:left w:val="nil"/>
              <w:bottom w:val="single" w:sz="4" w:space="0" w:color="auto"/>
              <w:right w:val="single" w:sz="8" w:space="0" w:color="auto"/>
            </w:tcBorders>
            <w:shd w:val="clear" w:color="auto" w:fill="auto"/>
            <w:vAlign w:val="center"/>
            <w:hideMark/>
          </w:tcPr>
          <w:p w14:paraId="3AECD9F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289,6</w:t>
            </w:r>
          </w:p>
        </w:tc>
      </w:tr>
      <w:tr w:rsidR="00D9790A" w:rsidRPr="006D7012" w14:paraId="7695E872"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F4731F0"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39538AB2"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4FCA59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7B69139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0920F56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5074163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084F7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118,7</w:t>
            </w:r>
          </w:p>
        </w:tc>
        <w:tc>
          <w:tcPr>
            <w:tcW w:w="718" w:type="dxa"/>
            <w:tcBorders>
              <w:top w:val="nil"/>
              <w:left w:val="nil"/>
              <w:bottom w:val="single" w:sz="4" w:space="0" w:color="auto"/>
              <w:right w:val="single" w:sz="4" w:space="0" w:color="auto"/>
            </w:tcBorders>
            <w:shd w:val="clear" w:color="auto" w:fill="auto"/>
            <w:vAlign w:val="center"/>
            <w:hideMark/>
          </w:tcPr>
          <w:p w14:paraId="581C7F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125,1</w:t>
            </w:r>
          </w:p>
        </w:tc>
        <w:tc>
          <w:tcPr>
            <w:tcW w:w="718" w:type="dxa"/>
            <w:tcBorders>
              <w:top w:val="nil"/>
              <w:left w:val="nil"/>
              <w:bottom w:val="single" w:sz="4" w:space="0" w:color="auto"/>
              <w:right w:val="single" w:sz="4" w:space="0" w:color="auto"/>
            </w:tcBorders>
            <w:shd w:val="clear" w:color="auto" w:fill="auto"/>
            <w:vAlign w:val="center"/>
            <w:hideMark/>
          </w:tcPr>
          <w:p w14:paraId="584406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132,5</w:t>
            </w:r>
          </w:p>
        </w:tc>
        <w:tc>
          <w:tcPr>
            <w:tcW w:w="564" w:type="dxa"/>
            <w:tcBorders>
              <w:top w:val="nil"/>
              <w:left w:val="nil"/>
              <w:bottom w:val="single" w:sz="4" w:space="0" w:color="auto"/>
              <w:right w:val="single" w:sz="4" w:space="0" w:color="auto"/>
            </w:tcBorders>
            <w:shd w:val="clear" w:color="auto" w:fill="auto"/>
            <w:vAlign w:val="center"/>
            <w:hideMark/>
          </w:tcPr>
          <w:p w14:paraId="44C676F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141,9</w:t>
            </w:r>
          </w:p>
        </w:tc>
        <w:tc>
          <w:tcPr>
            <w:tcW w:w="564" w:type="dxa"/>
            <w:tcBorders>
              <w:top w:val="nil"/>
              <w:left w:val="nil"/>
              <w:bottom w:val="single" w:sz="4" w:space="0" w:color="auto"/>
              <w:right w:val="single" w:sz="4" w:space="0" w:color="auto"/>
            </w:tcBorders>
            <w:shd w:val="clear" w:color="auto" w:fill="auto"/>
            <w:vAlign w:val="center"/>
            <w:hideMark/>
          </w:tcPr>
          <w:p w14:paraId="0CCF93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152,9</w:t>
            </w:r>
          </w:p>
        </w:tc>
        <w:tc>
          <w:tcPr>
            <w:tcW w:w="564" w:type="dxa"/>
            <w:tcBorders>
              <w:top w:val="nil"/>
              <w:left w:val="nil"/>
              <w:bottom w:val="single" w:sz="4" w:space="0" w:color="auto"/>
              <w:right w:val="single" w:sz="4" w:space="0" w:color="auto"/>
            </w:tcBorders>
            <w:shd w:val="clear" w:color="auto" w:fill="auto"/>
            <w:vAlign w:val="center"/>
            <w:hideMark/>
          </w:tcPr>
          <w:p w14:paraId="12580D2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168,5</w:t>
            </w:r>
          </w:p>
        </w:tc>
        <w:tc>
          <w:tcPr>
            <w:tcW w:w="564" w:type="dxa"/>
            <w:tcBorders>
              <w:top w:val="nil"/>
              <w:left w:val="nil"/>
              <w:bottom w:val="single" w:sz="4" w:space="0" w:color="auto"/>
              <w:right w:val="single" w:sz="4" w:space="0" w:color="auto"/>
            </w:tcBorders>
            <w:shd w:val="clear" w:color="auto" w:fill="auto"/>
            <w:vAlign w:val="center"/>
            <w:hideMark/>
          </w:tcPr>
          <w:p w14:paraId="56FC4B8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185,9</w:t>
            </w:r>
          </w:p>
        </w:tc>
        <w:tc>
          <w:tcPr>
            <w:tcW w:w="564" w:type="dxa"/>
            <w:tcBorders>
              <w:top w:val="nil"/>
              <w:left w:val="nil"/>
              <w:bottom w:val="single" w:sz="4" w:space="0" w:color="auto"/>
              <w:right w:val="single" w:sz="4" w:space="0" w:color="auto"/>
            </w:tcBorders>
            <w:shd w:val="clear" w:color="auto" w:fill="auto"/>
            <w:vAlign w:val="center"/>
            <w:hideMark/>
          </w:tcPr>
          <w:p w14:paraId="27E98DA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204,9</w:t>
            </w:r>
          </w:p>
        </w:tc>
        <w:tc>
          <w:tcPr>
            <w:tcW w:w="564" w:type="dxa"/>
            <w:tcBorders>
              <w:top w:val="nil"/>
              <w:left w:val="nil"/>
              <w:bottom w:val="single" w:sz="4" w:space="0" w:color="auto"/>
              <w:right w:val="single" w:sz="4" w:space="0" w:color="auto"/>
            </w:tcBorders>
            <w:shd w:val="clear" w:color="auto" w:fill="auto"/>
            <w:vAlign w:val="center"/>
            <w:hideMark/>
          </w:tcPr>
          <w:p w14:paraId="45EAEC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225,9</w:t>
            </w:r>
          </w:p>
        </w:tc>
        <w:tc>
          <w:tcPr>
            <w:tcW w:w="564" w:type="dxa"/>
            <w:tcBorders>
              <w:top w:val="nil"/>
              <w:left w:val="nil"/>
              <w:bottom w:val="single" w:sz="4" w:space="0" w:color="auto"/>
              <w:right w:val="single" w:sz="4" w:space="0" w:color="auto"/>
            </w:tcBorders>
            <w:shd w:val="clear" w:color="auto" w:fill="auto"/>
            <w:vAlign w:val="center"/>
            <w:hideMark/>
          </w:tcPr>
          <w:p w14:paraId="6091C8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248,1</w:t>
            </w:r>
          </w:p>
        </w:tc>
        <w:tc>
          <w:tcPr>
            <w:tcW w:w="564" w:type="dxa"/>
            <w:tcBorders>
              <w:top w:val="nil"/>
              <w:left w:val="nil"/>
              <w:bottom w:val="single" w:sz="4" w:space="0" w:color="auto"/>
              <w:right w:val="single" w:sz="4" w:space="0" w:color="auto"/>
            </w:tcBorders>
            <w:shd w:val="clear" w:color="auto" w:fill="auto"/>
            <w:vAlign w:val="center"/>
            <w:hideMark/>
          </w:tcPr>
          <w:p w14:paraId="53CA767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272,5</w:t>
            </w:r>
          </w:p>
        </w:tc>
        <w:tc>
          <w:tcPr>
            <w:tcW w:w="564" w:type="dxa"/>
            <w:tcBorders>
              <w:top w:val="nil"/>
              <w:left w:val="nil"/>
              <w:bottom w:val="single" w:sz="4" w:space="0" w:color="auto"/>
              <w:right w:val="single" w:sz="4" w:space="0" w:color="auto"/>
            </w:tcBorders>
            <w:shd w:val="clear" w:color="auto" w:fill="auto"/>
            <w:vAlign w:val="center"/>
            <w:hideMark/>
          </w:tcPr>
          <w:p w14:paraId="1930ADD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299,3</w:t>
            </w:r>
          </w:p>
        </w:tc>
        <w:tc>
          <w:tcPr>
            <w:tcW w:w="564" w:type="dxa"/>
            <w:tcBorders>
              <w:top w:val="nil"/>
              <w:left w:val="nil"/>
              <w:bottom w:val="single" w:sz="4" w:space="0" w:color="auto"/>
              <w:right w:val="single" w:sz="4" w:space="0" w:color="auto"/>
            </w:tcBorders>
            <w:shd w:val="clear" w:color="auto" w:fill="auto"/>
            <w:vAlign w:val="center"/>
            <w:hideMark/>
          </w:tcPr>
          <w:p w14:paraId="7B8A0AC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328,7</w:t>
            </w:r>
          </w:p>
        </w:tc>
        <w:tc>
          <w:tcPr>
            <w:tcW w:w="564" w:type="dxa"/>
            <w:tcBorders>
              <w:top w:val="nil"/>
              <w:left w:val="nil"/>
              <w:bottom w:val="single" w:sz="4" w:space="0" w:color="auto"/>
              <w:right w:val="single" w:sz="4" w:space="0" w:color="auto"/>
            </w:tcBorders>
            <w:shd w:val="clear" w:color="auto" w:fill="auto"/>
            <w:vAlign w:val="center"/>
            <w:hideMark/>
          </w:tcPr>
          <w:p w14:paraId="79CCC0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360,3</w:t>
            </w:r>
          </w:p>
        </w:tc>
        <w:tc>
          <w:tcPr>
            <w:tcW w:w="564" w:type="dxa"/>
            <w:tcBorders>
              <w:top w:val="nil"/>
              <w:left w:val="nil"/>
              <w:bottom w:val="single" w:sz="4" w:space="0" w:color="auto"/>
              <w:right w:val="single" w:sz="8" w:space="0" w:color="auto"/>
            </w:tcBorders>
            <w:shd w:val="clear" w:color="auto" w:fill="auto"/>
            <w:vAlign w:val="center"/>
            <w:hideMark/>
          </w:tcPr>
          <w:p w14:paraId="3F067A7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395,3</w:t>
            </w:r>
          </w:p>
        </w:tc>
      </w:tr>
      <w:tr w:rsidR="00D9790A" w:rsidRPr="006D7012" w14:paraId="4312377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700351DA"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A67FC60"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249C32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2D12FB9"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E20A3A7"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6532F02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E348B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127,1</w:t>
            </w:r>
          </w:p>
        </w:tc>
        <w:tc>
          <w:tcPr>
            <w:tcW w:w="718" w:type="dxa"/>
            <w:tcBorders>
              <w:top w:val="nil"/>
              <w:left w:val="nil"/>
              <w:bottom w:val="single" w:sz="4" w:space="0" w:color="auto"/>
              <w:right w:val="single" w:sz="4" w:space="0" w:color="auto"/>
            </w:tcBorders>
            <w:shd w:val="clear" w:color="auto" w:fill="auto"/>
            <w:vAlign w:val="center"/>
            <w:hideMark/>
          </w:tcPr>
          <w:p w14:paraId="70E3D3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140,8</w:t>
            </w:r>
          </w:p>
        </w:tc>
        <w:tc>
          <w:tcPr>
            <w:tcW w:w="718" w:type="dxa"/>
            <w:tcBorders>
              <w:top w:val="nil"/>
              <w:left w:val="nil"/>
              <w:bottom w:val="single" w:sz="4" w:space="0" w:color="auto"/>
              <w:right w:val="single" w:sz="4" w:space="0" w:color="auto"/>
            </w:tcBorders>
            <w:shd w:val="clear" w:color="auto" w:fill="auto"/>
            <w:vAlign w:val="center"/>
            <w:hideMark/>
          </w:tcPr>
          <w:p w14:paraId="6F2FC6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160,8</w:t>
            </w:r>
          </w:p>
        </w:tc>
        <w:tc>
          <w:tcPr>
            <w:tcW w:w="564" w:type="dxa"/>
            <w:tcBorders>
              <w:top w:val="nil"/>
              <w:left w:val="nil"/>
              <w:bottom w:val="single" w:sz="4" w:space="0" w:color="auto"/>
              <w:right w:val="single" w:sz="4" w:space="0" w:color="auto"/>
            </w:tcBorders>
            <w:shd w:val="clear" w:color="auto" w:fill="auto"/>
            <w:vAlign w:val="center"/>
            <w:hideMark/>
          </w:tcPr>
          <w:p w14:paraId="16E621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176,5</w:t>
            </w:r>
          </w:p>
        </w:tc>
        <w:tc>
          <w:tcPr>
            <w:tcW w:w="564" w:type="dxa"/>
            <w:tcBorders>
              <w:top w:val="nil"/>
              <w:left w:val="nil"/>
              <w:bottom w:val="single" w:sz="4" w:space="0" w:color="auto"/>
              <w:right w:val="single" w:sz="4" w:space="0" w:color="auto"/>
            </w:tcBorders>
            <w:shd w:val="clear" w:color="auto" w:fill="auto"/>
            <w:vAlign w:val="center"/>
            <w:hideMark/>
          </w:tcPr>
          <w:p w14:paraId="1593DA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196,0</w:t>
            </w:r>
          </w:p>
        </w:tc>
        <w:tc>
          <w:tcPr>
            <w:tcW w:w="564" w:type="dxa"/>
            <w:tcBorders>
              <w:top w:val="nil"/>
              <w:left w:val="nil"/>
              <w:bottom w:val="single" w:sz="4" w:space="0" w:color="auto"/>
              <w:right w:val="single" w:sz="4" w:space="0" w:color="auto"/>
            </w:tcBorders>
            <w:shd w:val="clear" w:color="auto" w:fill="auto"/>
            <w:vAlign w:val="center"/>
            <w:hideMark/>
          </w:tcPr>
          <w:p w14:paraId="642F2C9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219,8</w:t>
            </w:r>
          </w:p>
        </w:tc>
        <w:tc>
          <w:tcPr>
            <w:tcW w:w="564" w:type="dxa"/>
            <w:tcBorders>
              <w:top w:val="nil"/>
              <w:left w:val="nil"/>
              <w:bottom w:val="single" w:sz="4" w:space="0" w:color="auto"/>
              <w:right w:val="single" w:sz="4" w:space="0" w:color="auto"/>
            </w:tcBorders>
            <w:shd w:val="clear" w:color="auto" w:fill="auto"/>
            <w:vAlign w:val="center"/>
            <w:hideMark/>
          </w:tcPr>
          <w:p w14:paraId="00CF528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246,1</w:t>
            </w:r>
          </w:p>
        </w:tc>
        <w:tc>
          <w:tcPr>
            <w:tcW w:w="564" w:type="dxa"/>
            <w:tcBorders>
              <w:top w:val="nil"/>
              <w:left w:val="nil"/>
              <w:bottom w:val="single" w:sz="4" w:space="0" w:color="auto"/>
              <w:right w:val="single" w:sz="4" w:space="0" w:color="auto"/>
            </w:tcBorders>
            <w:shd w:val="clear" w:color="auto" w:fill="auto"/>
            <w:vAlign w:val="center"/>
            <w:hideMark/>
          </w:tcPr>
          <w:p w14:paraId="2C9E20E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273,1</w:t>
            </w:r>
          </w:p>
        </w:tc>
        <w:tc>
          <w:tcPr>
            <w:tcW w:w="564" w:type="dxa"/>
            <w:tcBorders>
              <w:top w:val="nil"/>
              <w:left w:val="nil"/>
              <w:bottom w:val="single" w:sz="4" w:space="0" w:color="auto"/>
              <w:right w:val="single" w:sz="4" w:space="0" w:color="auto"/>
            </w:tcBorders>
            <w:shd w:val="clear" w:color="auto" w:fill="auto"/>
            <w:vAlign w:val="center"/>
            <w:hideMark/>
          </w:tcPr>
          <w:p w14:paraId="4960C3D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303,1</w:t>
            </w:r>
          </w:p>
        </w:tc>
        <w:tc>
          <w:tcPr>
            <w:tcW w:w="564" w:type="dxa"/>
            <w:tcBorders>
              <w:top w:val="nil"/>
              <w:left w:val="nil"/>
              <w:bottom w:val="single" w:sz="4" w:space="0" w:color="auto"/>
              <w:right w:val="single" w:sz="4" w:space="0" w:color="auto"/>
            </w:tcBorders>
            <w:shd w:val="clear" w:color="auto" w:fill="auto"/>
            <w:vAlign w:val="center"/>
            <w:hideMark/>
          </w:tcPr>
          <w:p w14:paraId="2045DB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336,0</w:t>
            </w:r>
          </w:p>
        </w:tc>
        <w:tc>
          <w:tcPr>
            <w:tcW w:w="564" w:type="dxa"/>
            <w:tcBorders>
              <w:top w:val="nil"/>
              <w:left w:val="nil"/>
              <w:bottom w:val="single" w:sz="4" w:space="0" w:color="auto"/>
              <w:right w:val="single" w:sz="4" w:space="0" w:color="auto"/>
            </w:tcBorders>
            <w:shd w:val="clear" w:color="auto" w:fill="auto"/>
            <w:vAlign w:val="center"/>
            <w:hideMark/>
          </w:tcPr>
          <w:p w14:paraId="330264D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372,6</w:t>
            </w:r>
          </w:p>
        </w:tc>
        <w:tc>
          <w:tcPr>
            <w:tcW w:w="564" w:type="dxa"/>
            <w:tcBorders>
              <w:top w:val="nil"/>
              <w:left w:val="nil"/>
              <w:bottom w:val="single" w:sz="4" w:space="0" w:color="auto"/>
              <w:right w:val="single" w:sz="4" w:space="0" w:color="auto"/>
            </w:tcBorders>
            <w:shd w:val="clear" w:color="auto" w:fill="auto"/>
            <w:vAlign w:val="center"/>
            <w:hideMark/>
          </w:tcPr>
          <w:p w14:paraId="7DE34D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413,1</w:t>
            </w:r>
          </w:p>
        </w:tc>
        <w:tc>
          <w:tcPr>
            <w:tcW w:w="564" w:type="dxa"/>
            <w:tcBorders>
              <w:top w:val="nil"/>
              <w:left w:val="nil"/>
              <w:bottom w:val="single" w:sz="4" w:space="0" w:color="auto"/>
              <w:right w:val="single" w:sz="4" w:space="0" w:color="auto"/>
            </w:tcBorders>
            <w:shd w:val="clear" w:color="auto" w:fill="auto"/>
            <w:vAlign w:val="center"/>
            <w:hideMark/>
          </w:tcPr>
          <w:p w14:paraId="141ED0E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458,9</w:t>
            </w:r>
          </w:p>
        </w:tc>
        <w:tc>
          <w:tcPr>
            <w:tcW w:w="564" w:type="dxa"/>
            <w:tcBorders>
              <w:top w:val="nil"/>
              <w:left w:val="nil"/>
              <w:bottom w:val="single" w:sz="4" w:space="0" w:color="auto"/>
              <w:right w:val="single" w:sz="4" w:space="0" w:color="auto"/>
            </w:tcBorders>
            <w:shd w:val="clear" w:color="auto" w:fill="auto"/>
            <w:vAlign w:val="center"/>
            <w:hideMark/>
          </w:tcPr>
          <w:p w14:paraId="7D3FFF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508,8</w:t>
            </w:r>
          </w:p>
        </w:tc>
        <w:tc>
          <w:tcPr>
            <w:tcW w:w="564" w:type="dxa"/>
            <w:tcBorders>
              <w:top w:val="nil"/>
              <w:left w:val="nil"/>
              <w:bottom w:val="single" w:sz="4" w:space="0" w:color="auto"/>
              <w:right w:val="single" w:sz="8" w:space="0" w:color="auto"/>
            </w:tcBorders>
            <w:shd w:val="clear" w:color="auto" w:fill="auto"/>
            <w:vAlign w:val="center"/>
            <w:hideMark/>
          </w:tcPr>
          <w:p w14:paraId="1B41B6E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564,1</w:t>
            </w:r>
          </w:p>
        </w:tc>
      </w:tr>
      <w:tr w:rsidR="00E109B1" w:rsidRPr="006D7012" w14:paraId="3FB1E007"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E7E7D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7B601BD"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7C6D994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139F49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0E249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178,9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425E5C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1CEBFC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2453B5F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718" w:type="dxa"/>
            <w:tcBorders>
              <w:top w:val="nil"/>
              <w:left w:val="nil"/>
              <w:bottom w:val="single" w:sz="4" w:space="0" w:color="auto"/>
              <w:right w:val="single" w:sz="4" w:space="0" w:color="auto"/>
            </w:tcBorders>
            <w:shd w:val="clear" w:color="auto" w:fill="auto"/>
            <w:vAlign w:val="center"/>
            <w:hideMark/>
          </w:tcPr>
          <w:p w14:paraId="3A78AD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42ACBE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781865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5AF7AD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auto" w:fill="auto"/>
            <w:vAlign w:val="center"/>
            <w:hideMark/>
          </w:tcPr>
          <w:p w14:paraId="6AC472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auto" w:fill="auto"/>
            <w:vAlign w:val="center"/>
            <w:hideMark/>
          </w:tcPr>
          <w:p w14:paraId="0D66C5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auto" w:fill="auto"/>
            <w:vAlign w:val="center"/>
            <w:hideMark/>
          </w:tcPr>
          <w:p w14:paraId="3AAAC3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auto" w:fill="auto"/>
            <w:vAlign w:val="center"/>
            <w:hideMark/>
          </w:tcPr>
          <w:p w14:paraId="4422AF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auto" w:fill="auto"/>
            <w:vAlign w:val="center"/>
            <w:hideMark/>
          </w:tcPr>
          <w:p w14:paraId="01C101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nil"/>
            </w:tcBorders>
            <w:shd w:val="clear" w:color="auto" w:fill="auto"/>
            <w:vAlign w:val="center"/>
            <w:hideMark/>
          </w:tcPr>
          <w:p w14:paraId="645FC9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9D52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auto" w:fill="auto"/>
            <w:vAlign w:val="center"/>
            <w:hideMark/>
          </w:tcPr>
          <w:p w14:paraId="111E35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8" w:space="0" w:color="auto"/>
            </w:tcBorders>
            <w:shd w:val="clear" w:color="auto" w:fill="auto"/>
            <w:vAlign w:val="center"/>
            <w:hideMark/>
          </w:tcPr>
          <w:p w14:paraId="4EF8F3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r>
      <w:tr w:rsidR="00D9790A" w:rsidRPr="006D7012" w14:paraId="2EAEF36F"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25EC30B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11634A5"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BEE9F6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0C66A0E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838112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9F66DA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DD905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09A44A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7EDC03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564" w:type="dxa"/>
            <w:tcBorders>
              <w:top w:val="nil"/>
              <w:left w:val="nil"/>
              <w:bottom w:val="single" w:sz="4" w:space="0" w:color="auto"/>
              <w:right w:val="single" w:sz="4" w:space="0" w:color="auto"/>
            </w:tcBorders>
            <w:shd w:val="clear" w:color="auto" w:fill="auto"/>
            <w:vAlign w:val="center"/>
            <w:hideMark/>
          </w:tcPr>
          <w:p w14:paraId="598A99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564" w:type="dxa"/>
            <w:tcBorders>
              <w:top w:val="nil"/>
              <w:left w:val="nil"/>
              <w:bottom w:val="single" w:sz="4" w:space="0" w:color="auto"/>
              <w:right w:val="single" w:sz="4" w:space="0" w:color="auto"/>
            </w:tcBorders>
            <w:shd w:val="clear" w:color="auto" w:fill="auto"/>
            <w:vAlign w:val="center"/>
            <w:hideMark/>
          </w:tcPr>
          <w:p w14:paraId="353B2E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3A73ED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0C6430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7A9993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70C15A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44B731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4" w:space="0" w:color="auto"/>
            </w:tcBorders>
            <w:shd w:val="clear" w:color="auto" w:fill="auto"/>
            <w:vAlign w:val="center"/>
            <w:hideMark/>
          </w:tcPr>
          <w:p w14:paraId="42E5CD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nil"/>
            </w:tcBorders>
            <w:shd w:val="clear" w:color="auto" w:fill="auto"/>
            <w:vAlign w:val="center"/>
            <w:hideMark/>
          </w:tcPr>
          <w:p w14:paraId="051639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0A2E4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nil"/>
              <w:bottom w:val="single" w:sz="4" w:space="0" w:color="auto"/>
              <w:right w:val="single" w:sz="4" w:space="0" w:color="auto"/>
            </w:tcBorders>
            <w:shd w:val="clear" w:color="auto" w:fill="auto"/>
            <w:vAlign w:val="center"/>
            <w:hideMark/>
          </w:tcPr>
          <w:p w14:paraId="4421DB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8" w:space="0" w:color="auto"/>
            </w:tcBorders>
            <w:shd w:val="clear" w:color="auto" w:fill="auto"/>
            <w:vAlign w:val="center"/>
            <w:hideMark/>
          </w:tcPr>
          <w:p w14:paraId="61FFD5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r>
      <w:tr w:rsidR="00D9790A" w:rsidRPr="006D7012" w14:paraId="49B55DC3"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8BDB1E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05FD1AC"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6FBA80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1F68CCDD"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287EAF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34EC84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066E4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718" w:type="dxa"/>
            <w:tcBorders>
              <w:top w:val="nil"/>
              <w:left w:val="nil"/>
              <w:bottom w:val="single" w:sz="4" w:space="0" w:color="auto"/>
              <w:right w:val="single" w:sz="4" w:space="0" w:color="auto"/>
            </w:tcBorders>
            <w:shd w:val="clear" w:color="auto" w:fill="auto"/>
            <w:vAlign w:val="center"/>
            <w:hideMark/>
          </w:tcPr>
          <w:p w14:paraId="0646A0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718" w:type="dxa"/>
            <w:tcBorders>
              <w:top w:val="nil"/>
              <w:left w:val="nil"/>
              <w:bottom w:val="single" w:sz="4" w:space="0" w:color="auto"/>
              <w:right w:val="single" w:sz="4" w:space="0" w:color="auto"/>
            </w:tcBorders>
            <w:shd w:val="clear" w:color="auto" w:fill="auto"/>
            <w:vAlign w:val="center"/>
            <w:hideMark/>
          </w:tcPr>
          <w:p w14:paraId="5E97D6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auto" w:fill="auto"/>
            <w:vAlign w:val="center"/>
            <w:hideMark/>
          </w:tcPr>
          <w:p w14:paraId="0202DC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2D8C14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107C62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106,3</w:t>
            </w:r>
          </w:p>
        </w:tc>
        <w:tc>
          <w:tcPr>
            <w:tcW w:w="564" w:type="dxa"/>
            <w:tcBorders>
              <w:top w:val="nil"/>
              <w:left w:val="nil"/>
              <w:bottom w:val="single" w:sz="4" w:space="0" w:color="auto"/>
              <w:right w:val="single" w:sz="4" w:space="0" w:color="auto"/>
            </w:tcBorders>
            <w:shd w:val="clear" w:color="auto" w:fill="auto"/>
            <w:vAlign w:val="center"/>
            <w:hideMark/>
          </w:tcPr>
          <w:p w14:paraId="0ED788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nil"/>
              <w:bottom w:val="single" w:sz="4" w:space="0" w:color="auto"/>
              <w:right w:val="single" w:sz="4" w:space="0" w:color="auto"/>
            </w:tcBorders>
            <w:shd w:val="clear" w:color="auto" w:fill="auto"/>
            <w:vAlign w:val="center"/>
            <w:hideMark/>
          </w:tcPr>
          <w:p w14:paraId="7DA5C8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564" w:type="dxa"/>
            <w:tcBorders>
              <w:top w:val="nil"/>
              <w:left w:val="nil"/>
              <w:bottom w:val="single" w:sz="4" w:space="0" w:color="auto"/>
              <w:right w:val="single" w:sz="4" w:space="0" w:color="auto"/>
            </w:tcBorders>
            <w:shd w:val="clear" w:color="auto" w:fill="auto"/>
            <w:vAlign w:val="center"/>
            <w:hideMark/>
          </w:tcPr>
          <w:p w14:paraId="5C180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nil"/>
              <w:bottom w:val="single" w:sz="4" w:space="0" w:color="auto"/>
              <w:right w:val="nil"/>
            </w:tcBorders>
            <w:shd w:val="clear" w:color="auto" w:fill="auto"/>
            <w:vAlign w:val="center"/>
            <w:hideMark/>
          </w:tcPr>
          <w:p w14:paraId="213BC7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0D4EFF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106,0</w:t>
            </w:r>
          </w:p>
        </w:tc>
        <w:tc>
          <w:tcPr>
            <w:tcW w:w="564" w:type="dxa"/>
            <w:tcBorders>
              <w:top w:val="nil"/>
              <w:left w:val="nil"/>
              <w:bottom w:val="single" w:sz="4" w:space="0" w:color="auto"/>
              <w:right w:val="single" w:sz="4" w:space="0" w:color="auto"/>
            </w:tcBorders>
            <w:shd w:val="clear" w:color="auto" w:fill="auto"/>
            <w:noWrap/>
            <w:vAlign w:val="bottom"/>
            <w:hideMark/>
          </w:tcPr>
          <w:p w14:paraId="2AB484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564" w:type="dxa"/>
            <w:tcBorders>
              <w:top w:val="nil"/>
              <w:left w:val="nil"/>
              <w:bottom w:val="single" w:sz="4" w:space="0" w:color="auto"/>
              <w:right w:val="single" w:sz="4" w:space="0" w:color="auto"/>
            </w:tcBorders>
            <w:shd w:val="clear" w:color="auto" w:fill="auto"/>
            <w:noWrap/>
            <w:vAlign w:val="bottom"/>
            <w:hideMark/>
          </w:tcPr>
          <w:p w14:paraId="6A396F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106,2</w:t>
            </w:r>
          </w:p>
        </w:tc>
        <w:tc>
          <w:tcPr>
            <w:tcW w:w="564" w:type="dxa"/>
            <w:tcBorders>
              <w:top w:val="nil"/>
              <w:left w:val="nil"/>
              <w:bottom w:val="single" w:sz="4" w:space="0" w:color="auto"/>
              <w:right w:val="single" w:sz="4" w:space="0" w:color="auto"/>
            </w:tcBorders>
            <w:shd w:val="clear" w:color="auto" w:fill="auto"/>
            <w:vAlign w:val="center"/>
            <w:hideMark/>
          </w:tcPr>
          <w:p w14:paraId="38700C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564" w:type="dxa"/>
            <w:tcBorders>
              <w:top w:val="nil"/>
              <w:left w:val="nil"/>
              <w:bottom w:val="single" w:sz="4" w:space="0" w:color="auto"/>
              <w:right w:val="single" w:sz="8" w:space="0" w:color="auto"/>
            </w:tcBorders>
            <w:shd w:val="clear" w:color="auto" w:fill="auto"/>
            <w:vAlign w:val="center"/>
            <w:hideMark/>
          </w:tcPr>
          <w:p w14:paraId="3D8C48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106,3</w:t>
            </w:r>
          </w:p>
        </w:tc>
      </w:tr>
      <w:tr w:rsidR="00D9790A" w:rsidRPr="006D7012" w14:paraId="02AD9D7C"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4DDAD469"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F13A06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0EFE5F1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F9312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8330E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9D1C3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3F390D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718" w:type="dxa"/>
            <w:tcBorders>
              <w:top w:val="nil"/>
              <w:left w:val="nil"/>
              <w:bottom w:val="single" w:sz="4" w:space="0" w:color="auto"/>
              <w:right w:val="single" w:sz="4" w:space="0" w:color="auto"/>
            </w:tcBorders>
            <w:shd w:val="clear" w:color="auto" w:fill="auto"/>
            <w:vAlign w:val="center"/>
            <w:hideMark/>
          </w:tcPr>
          <w:p w14:paraId="0ABE5F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718" w:type="dxa"/>
            <w:tcBorders>
              <w:top w:val="nil"/>
              <w:left w:val="nil"/>
              <w:bottom w:val="single" w:sz="4" w:space="0" w:color="auto"/>
              <w:right w:val="single" w:sz="4" w:space="0" w:color="auto"/>
            </w:tcBorders>
            <w:shd w:val="clear" w:color="auto" w:fill="auto"/>
            <w:vAlign w:val="center"/>
            <w:hideMark/>
          </w:tcPr>
          <w:p w14:paraId="4454AA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auto" w:fill="auto"/>
            <w:vAlign w:val="center"/>
            <w:hideMark/>
          </w:tcPr>
          <w:p w14:paraId="7F1C6E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00C8D5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3B78D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23C4DA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1EE4D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3E1A340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0E49AC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3B5891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FD4E3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353058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AC192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0F1A65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069612CA"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97F555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04F9ECC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2FCAC8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3272F5D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7F4EAB5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8106F8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993E4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718" w:type="dxa"/>
            <w:tcBorders>
              <w:top w:val="nil"/>
              <w:left w:val="nil"/>
              <w:bottom w:val="single" w:sz="4" w:space="0" w:color="auto"/>
              <w:right w:val="single" w:sz="4" w:space="0" w:color="auto"/>
            </w:tcBorders>
            <w:shd w:val="clear" w:color="auto" w:fill="auto"/>
            <w:vAlign w:val="center"/>
            <w:hideMark/>
          </w:tcPr>
          <w:p w14:paraId="39BFC3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718" w:type="dxa"/>
            <w:tcBorders>
              <w:top w:val="nil"/>
              <w:left w:val="nil"/>
              <w:bottom w:val="single" w:sz="4" w:space="0" w:color="auto"/>
              <w:right w:val="single" w:sz="4" w:space="0" w:color="auto"/>
            </w:tcBorders>
            <w:shd w:val="clear" w:color="auto" w:fill="auto"/>
            <w:vAlign w:val="center"/>
            <w:hideMark/>
          </w:tcPr>
          <w:p w14:paraId="0CAAE8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13B765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DB34F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630509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533DCE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53924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7C4110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71C87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C745A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26CB523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611E04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57A2CA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1B50D2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r>
      <w:tr w:rsidR="00D9790A" w:rsidRPr="006D7012" w14:paraId="1FDF31DB"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65B845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3FF18102"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EEEFD6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217CEDF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0C17BB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9B2E4C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F0092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109,9</w:t>
            </w:r>
          </w:p>
        </w:tc>
        <w:tc>
          <w:tcPr>
            <w:tcW w:w="718" w:type="dxa"/>
            <w:tcBorders>
              <w:top w:val="nil"/>
              <w:left w:val="nil"/>
              <w:bottom w:val="single" w:sz="4" w:space="0" w:color="auto"/>
              <w:right w:val="single" w:sz="4" w:space="0" w:color="auto"/>
            </w:tcBorders>
            <w:shd w:val="clear" w:color="auto" w:fill="auto"/>
            <w:vAlign w:val="center"/>
            <w:hideMark/>
          </w:tcPr>
          <w:p w14:paraId="640D4F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108,1</w:t>
            </w:r>
          </w:p>
        </w:tc>
        <w:tc>
          <w:tcPr>
            <w:tcW w:w="718" w:type="dxa"/>
            <w:tcBorders>
              <w:top w:val="nil"/>
              <w:left w:val="nil"/>
              <w:bottom w:val="single" w:sz="4" w:space="0" w:color="auto"/>
              <w:right w:val="single" w:sz="4" w:space="0" w:color="auto"/>
            </w:tcBorders>
            <w:shd w:val="clear" w:color="auto" w:fill="auto"/>
            <w:vAlign w:val="center"/>
            <w:hideMark/>
          </w:tcPr>
          <w:p w14:paraId="6DBFA4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111,3</w:t>
            </w:r>
          </w:p>
        </w:tc>
        <w:tc>
          <w:tcPr>
            <w:tcW w:w="564" w:type="dxa"/>
            <w:tcBorders>
              <w:top w:val="nil"/>
              <w:left w:val="nil"/>
              <w:bottom w:val="single" w:sz="4" w:space="0" w:color="auto"/>
              <w:right w:val="single" w:sz="4" w:space="0" w:color="auto"/>
            </w:tcBorders>
            <w:shd w:val="clear" w:color="auto" w:fill="auto"/>
            <w:vAlign w:val="center"/>
            <w:hideMark/>
          </w:tcPr>
          <w:p w14:paraId="6C1FD3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1C05BF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2384AB9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33B6C1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564" w:type="dxa"/>
            <w:tcBorders>
              <w:top w:val="nil"/>
              <w:left w:val="nil"/>
              <w:bottom w:val="single" w:sz="4" w:space="0" w:color="auto"/>
              <w:right w:val="single" w:sz="4" w:space="0" w:color="auto"/>
            </w:tcBorders>
            <w:shd w:val="clear" w:color="auto" w:fill="auto"/>
            <w:vAlign w:val="center"/>
            <w:hideMark/>
          </w:tcPr>
          <w:p w14:paraId="0530E8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04820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2A2113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1F5FA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48C7B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C6BAD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9E54D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8" w:space="0" w:color="auto"/>
            </w:tcBorders>
            <w:shd w:val="clear" w:color="auto" w:fill="auto"/>
            <w:vAlign w:val="center"/>
            <w:hideMark/>
          </w:tcPr>
          <w:p w14:paraId="7CE2B2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19A5EA99" w14:textId="77777777" w:rsidTr="00E109B1">
        <w:trPr>
          <w:trHeight w:val="48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50885807"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D "Обеспечение электрической энергией, газом и паром; кондиционирование воздуха"</w:t>
            </w:r>
          </w:p>
        </w:tc>
      </w:tr>
      <w:tr w:rsidR="00D9790A" w:rsidRPr="006D7012" w14:paraId="2BDA2EB2"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D25B232"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31EDF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6884349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E16BE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0CF647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F1C22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14,0</w:t>
            </w:r>
          </w:p>
        </w:tc>
        <w:tc>
          <w:tcPr>
            <w:tcW w:w="718" w:type="dxa"/>
            <w:tcBorders>
              <w:top w:val="nil"/>
              <w:left w:val="nil"/>
              <w:bottom w:val="single" w:sz="4" w:space="0" w:color="auto"/>
              <w:right w:val="single" w:sz="4" w:space="0" w:color="auto"/>
            </w:tcBorders>
            <w:shd w:val="clear" w:color="auto" w:fill="auto"/>
            <w:vAlign w:val="center"/>
            <w:hideMark/>
          </w:tcPr>
          <w:p w14:paraId="557314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14,6</w:t>
            </w:r>
          </w:p>
        </w:tc>
        <w:tc>
          <w:tcPr>
            <w:tcW w:w="718" w:type="dxa"/>
            <w:tcBorders>
              <w:top w:val="nil"/>
              <w:left w:val="nil"/>
              <w:bottom w:val="single" w:sz="4" w:space="0" w:color="auto"/>
              <w:right w:val="single" w:sz="4" w:space="0" w:color="auto"/>
            </w:tcBorders>
            <w:shd w:val="clear" w:color="auto" w:fill="auto"/>
            <w:vAlign w:val="center"/>
            <w:hideMark/>
          </w:tcPr>
          <w:p w14:paraId="3AD778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15,7</w:t>
            </w:r>
          </w:p>
        </w:tc>
        <w:tc>
          <w:tcPr>
            <w:tcW w:w="718" w:type="dxa"/>
            <w:tcBorders>
              <w:top w:val="nil"/>
              <w:left w:val="nil"/>
              <w:bottom w:val="single" w:sz="4" w:space="0" w:color="auto"/>
              <w:right w:val="single" w:sz="4" w:space="0" w:color="auto"/>
            </w:tcBorders>
            <w:shd w:val="clear" w:color="auto" w:fill="auto"/>
            <w:vAlign w:val="center"/>
            <w:hideMark/>
          </w:tcPr>
          <w:p w14:paraId="77358E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16,6</w:t>
            </w:r>
          </w:p>
        </w:tc>
        <w:tc>
          <w:tcPr>
            <w:tcW w:w="564" w:type="dxa"/>
            <w:tcBorders>
              <w:top w:val="nil"/>
              <w:left w:val="nil"/>
              <w:bottom w:val="single" w:sz="4" w:space="0" w:color="auto"/>
              <w:right w:val="single" w:sz="4" w:space="0" w:color="auto"/>
            </w:tcBorders>
            <w:shd w:val="clear" w:color="000000" w:fill="FFFFFF"/>
            <w:vAlign w:val="center"/>
            <w:hideMark/>
          </w:tcPr>
          <w:p w14:paraId="5CB8F3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17,8</w:t>
            </w:r>
          </w:p>
        </w:tc>
        <w:tc>
          <w:tcPr>
            <w:tcW w:w="564" w:type="dxa"/>
            <w:tcBorders>
              <w:top w:val="nil"/>
              <w:left w:val="nil"/>
              <w:bottom w:val="single" w:sz="4" w:space="0" w:color="auto"/>
              <w:right w:val="single" w:sz="4" w:space="0" w:color="auto"/>
            </w:tcBorders>
            <w:shd w:val="clear" w:color="000000" w:fill="FFFFFF"/>
            <w:vAlign w:val="center"/>
            <w:hideMark/>
          </w:tcPr>
          <w:p w14:paraId="3E56513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19,1</w:t>
            </w:r>
          </w:p>
        </w:tc>
        <w:tc>
          <w:tcPr>
            <w:tcW w:w="564" w:type="dxa"/>
            <w:tcBorders>
              <w:top w:val="nil"/>
              <w:left w:val="nil"/>
              <w:bottom w:val="single" w:sz="4" w:space="0" w:color="auto"/>
              <w:right w:val="single" w:sz="4" w:space="0" w:color="auto"/>
            </w:tcBorders>
            <w:shd w:val="clear" w:color="000000" w:fill="FFFFFF"/>
            <w:vAlign w:val="center"/>
            <w:hideMark/>
          </w:tcPr>
          <w:p w14:paraId="1077014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20,4</w:t>
            </w:r>
          </w:p>
        </w:tc>
        <w:tc>
          <w:tcPr>
            <w:tcW w:w="564" w:type="dxa"/>
            <w:tcBorders>
              <w:top w:val="nil"/>
              <w:left w:val="nil"/>
              <w:bottom w:val="single" w:sz="4" w:space="0" w:color="auto"/>
              <w:right w:val="single" w:sz="4" w:space="0" w:color="auto"/>
            </w:tcBorders>
            <w:shd w:val="clear" w:color="000000" w:fill="FFFFFF"/>
            <w:vAlign w:val="center"/>
            <w:hideMark/>
          </w:tcPr>
          <w:p w14:paraId="4078C72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21,8</w:t>
            </w:r>
          </w:p>
        </w:tc>
        <w:tc>
          <w:tcPr>
            <w:tcW w:w="564" w:type="dxa"/>
            <w:tcBorders>
              <w:top w:val="nil"/>
              <w:left w:val="nil"/>
              <w:bottom w:val="single" w:sz="4" w:space="0" w:color="auto"/>
              <w:right w:val="single" w:sz="4" w:space="0" w:color="auto"/>
            </w:tcBorders>
            <w:shd w:val="clear" w:color="000000" w:fill="FFFFFF"/>
            <w:vAlign w:val="center"/>
            <w:hideMark/>
          </w:tcPr>
          <w:p w14:paraId="747CEC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23,2</w:t>
            </w:r>
          </w:p>
        </w:tc>
        <w:tc>
          <w:tcPr>
            <w:tcW w:w="564" w:type="dxa"/>
            <w:tcBorders>
              <w:top w:val="nil"/>
              <w:left w:val="nil"/>
              <w:bottom w:val="single" w:sz="4" w:space="0" w:color="auto"/>
              <w:right w:val="single" w:sz="4" w:space="0" w:color="auto"/>
            </w:tcBorders>
            <w:shd w:val="clear" w:color="000000" w:fill="FFFFFF"/>
            <w:vAlign w:val="center"/>
            <w:hideMark/>
          </w:tcPr>
          <w:p w14:paraId="777C447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24,8</w:t>
            </w:r>
          </w:p>
        </w:tc>
        <w:tc>
          <w:tcPr>
            <w:tcW w:w="564" w:type="dxa"/>
            <w:tcBorders>
              <w:top w:val="nil"/>
              <w:left w:val="nil"/>
              <w:bottom w:val="single" w:sz="4" w:space="0" w:color="auto"/>
              <w:right w:val="single" w:sz="4" w:space="0" w:color="auto"/>
            </w:tcBorders>
            <w:shd w:val="clear" w:color="000000" w:fill="FFFFFF"/>
            <w:vAlign w:val="center"/>
            <w:hideMark/>
          </w:tcPr>
          <w:p w14:paraId="755C9C1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26,5</w:t>
            </w:r>
          </w:p>
        </w:tc>
        <w:tc>
          <w:tcPr>
            <w:tcW w:w="564" w:type="dxa"/>
            <w:tcBorders>
              <w:top w:val="nil"/>
              <w:left w:val="nil"/>
              <w:bottom w:val="single" w:sz="4" w:space="0" w:color="auto"/>
              <w:right w:val="single" w:sz="4" w:space="0" w:color="auto"/>
            </w:tcBorders>
            <w:shd w:val="clear" w:color="000000" w:fill="FFFFFF"/>
            <w:vAlign w:val="center"/>
            <w:hideMark/>
          </w:tcPr>
          <w:p w14:paraId="7CDE1EF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28,2</w:t>
            </w:r>
          </w:p>
        </w:tc>
        <w:tc>
          <w:tcPr>
            <w:tcW w:w="564" w:type="dxa"/>
            <w:tcBorders>
              <w:top w:val="nil"/>
              <w:left w:val="nil"/>
              <w:bottom w:val="single" w:sz="4" w:space="0" w:color="auto"/>
              <w:right w:val="single" w:sz="4" w:space="0" w:color="auto"/>
            </w:tcBorders>
            <w:shd w:val="clear" w:color="000000" w:fill="FFFFFF"/>
            <w:vAlign w:val="center"/>
            <w:hideMark/>
          </w:tcPr>
          <w:p w14:paraId="7056AB2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30,1</w:t>
            </w:r>
          </w:p>
        </w:tc>
        <w:tc>
          <w:tcPr>
            <w:tcW w:w="564" w:type="dxa"/>
            <w:tcBorders>
              <w:top w:val="nil"/>
              <w:left w:val="nil"/>
              <w:bottom w:val="single" w:sz="4" w:space="0" w:color="auto"/>
              <w:right w:val="single" w:sz="4" w:space="0" w:color="auto"/>
            </w:tcBorders>
            <w:shd w:val="clear" w:color="000000" w:fill="FFFFFF"/>
            <w:vAlign w:val="center"/>
            <w:hideMark/>
          </w:tcPr>
          <w:p w14:paraId="47F073F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32,1</w:t>
            </w:r>
          </w:p>
        </w:tc>
        <w:tc>
          <w:tcPr>
            <w:tcW w:w="564" w:type="dxa"/>
            <w:tcBorders>
              <w:top w:val="nil"/>
              <w:left w:val="nil"/>
              <w:bottom w:val="single" w:sz="4" w:space="0" w:color="auto"/>
              <w:right w:val="single" w:sz="4" w:space="0" w:color="auto"/>
            </w:tcBorders>
            <w:shd w:val="clear" w:color="000000" w:fill="FFFFFF"/>
            <w:vAlign w:val="center"/>
            <w:hideMark/>
          </w:tcPr>
          <w:p w14:paraId="6E9CEC1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34,2</w:t>
            </w:r>
          </w:p>
        </w:tc>
        <w:tc>
          <w:tcPr>
            <w:tcW w:w="564" w:type="dxa"/>
            <w:tcBorders>
              <w:top w:val="nil"/>
              <w:left w:val="nil"/>
              <w:bottom w:val="single" w:sz="4" w:space="0" w:color="auto"/>
              <w:right w:val="single" w:sz="8" w:space="0" w:color="auto"/>
            </w:tcBorders>
            <w:shd w:val="clear" w:color="000000" w:fill="FFFFFF"/>
            <w:vAlign w:val="center"/>
            <w:hideMark/>
          </w:tcPr>
          <w:p w14:paraId="151A451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36,5</w:t>
            </w:r>
          </w:p>
        </w:tc>
      </w:tr>
      <w:tr w:rsidR="00D9790A" w:rsidRPr="006D7012" w14:paraId="3B36D22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C3E2F3D"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8A7296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FED149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353B9E1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B2D1C9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CAEC23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75CBC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14,7</w:t>
            </w:r>
          </w:p>
        </w:tc>
        <w:tc>
          <w:tcPr>
            <w:tcW w:w="718" w:type="dxa"/>
            <w:tcBorders>
              <w:top w:val="nil"/>
              <w:left w:val="nil"/>
              <w:bottom w:val="single" w:sz="4" w:space="0" w:color="auto"/>
              <w:right w:val="single" w:sz="4" w:space="0" w:color="auto"/>
            </w:tcBorders>
            <w:shd w:val="clear" w:color="auto" w:fill="auto"/>
            <w:vAlign w:val="center"/>
            <w:hideMark/>
          </w:tcPr>
          <w:p w14:paraId="3BC6A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16,1</w:t>
            </w:r>
          </w:p>
        </w:tc>
        <w:tc>
          <w:tcPr>
            <w:tcW w:w="718" w:type="dxa"/>
            <w:tcBorders>
              <w:top w:val="nil"/>
              <w:left w:val="nil"/>
              <w:bottom w:val="single" w:sz="4" w:space="0" w:color="auto"/>
              <w:right w:val="single" w:sz="4" w:space="0" w:color="auto"/>
            </w:tcBorders>
            <w:shd w:val="clear" w:color="auto" w:fill="auto"/>
            <w:vAlign w:val="center"/>
            <w:hideMark/>
          </w:tcPr>
          <w:p w14:paraId="4EEE87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17,4</w:t>
            </w:r>
          </w:p>
        </w:tc>
        <w:tc>
          <w:tcPr>
            <w:tcW w:w="564" w:type="dxa"/>
            <w:tcBorders>
              <w:top w:val="nil"/>
              <w:left w:val="nil"/>
              <w:bottom w:val="single" w:sz="4" w:space="0" w:color="auto"/>
              <w:right w:val="single" w:sz="4" w:space="0" w:color="auto"/>
            </w:tcBorders>
            <w:shd w:val="clear" w:color="000000" w:fill="FFFFFF"/>
            <w:vAlign w:val="center"/>
            <w:hideMark/>
          </w:tcPr>
          <w:p w14:paraId="2FD0C4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18,7</w:t>
            </w:r>
          </w:p>
        </w:tc>
        <w:tc>
          <w:tcPr>
            <w:tcW w:w="564" w:type="dxa"/>
            <w:tcBorders>
              <w:top w:val="nil"/>
              <w:left w:val="nil"/>
              <w:bottom w:val="single" w:sz="4" w:space="0" w:color="auto"/>
              <w:right w:val="single" w:sz="4" w:space="0" w:color="auto"/>
            </w:tcBorders>
            <w:shd w:val="clear" w:color="000000" w:fill="FFFFFF"/>
            <w:vAlign w:val="center"/>
            <w:hideMark/>
          </w:tcPr>
          <w:p w14:paraId="770CEA7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20,1</w:t>
            </w:r>
          </w:p>
        </w:tc>
        <w:tc>
          <w:tcPr>
            <w:tcW w:w="564" w:type="dxa"/>
            <w:tcBorders>
              <w:top w:val="nil"/>
              <w:left w:val="nil"/>
              <w:bottom w:val="single" w:sz="4" w:space="0" w:color="auto"/>
              <w:right w:val="single" w:sz="4" w:space="0" w:color="auto"/>
            </w:tcBorders>
            <w:shd w:val="clear" w:color="000000" w:fill="FFFFFF"/>
            <w:vAlign w:val="center"/>
            <w:hideMark/>
          </w:tcPr>
          <w:p w14:paraId="458B685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21,5</w:t>
            </w:r>
          </w:p>
        </w:tc>
        <w:tc>
          <w:tcPr>
            <w:tcW w:w="564" w:type="dxa"/>
            <w:tcBorders>
              <w:top w:val="nil"/>
              <w:left w:val="nil"/>
              <w:bottom w:val="single" w:sz="4" w:space="0" w:color="auto"/>
              <w:right w:val="single" w:sz="4" w:space="0" w:color="auto"/>
            </w:tcBorders>
            <w:shd w:val="clear" w:color="000000" w:fill="FFFFFF"/>
            <w:vAlign w:val="center"/>
            <w:hideMark/>
          </w:tcPr>
          <w:p w14:paraId="102DAEC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23,0</w:t>
            </w:r>
          </w:p>
        </w:tc>
        <w:tc>
          <w:tcPr>
            <w:tcW w:w="564" w:type="dxa"/>
            <w:tcBorders>
              <w:top w:val="nil"/>
              <w:left w:val="nil"/>
              <w:bottom w:val="single" w:sz="4" w:space="0" w:color="auto"/>
              <w:right w:val="single" w:sz="4" w:space="0" w:color="auto"/>
            </w:tcBorders>
            <w:shd w:val="clear" w:color="000000" w:fill="FFFFFF"/>
            <w:vAlign w:val="center"/>
            <w:hideMark/>
          </w:tcPr>
          <w:p w14:paraId="43973A2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24,5</w:t>
            </w:r>
          </w:p>
        </w:tc>
        <w:tc>
          <w:tcPr>
            <w:tcW w:w="564" w:type="dxa"/>
            <w:tcBorders>
              <w:top w:val="nil"/>
              <w:left w:val="nil"/>
              <w:bottom w:val="single" w:sz="4" w:space="0" w:color="auto"/>
              <w:right w:val="single" w:sz="4" w:space="0" w:color="auto"/>
            </w:tcBorders>
            <w:shd w:val="clear" w:color="000000" w:fill="FFFFFF"/>
            <w:vAlign w:val="center"/>
            <w:hideMark/>
          </w:tcPr>
          <w:p w14:paraId="1B9F8C1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26,2</w:t>
            </w:r>
          </w:p>
        </w:tc>
        <w:tc>
          <w:tcPr>
            <w:tcW w:w="564" w:type="dxa"/>
            <w:tcBorders>
              <w:top w:val="nil"/>
              <w:left w:val="nil"/>
              <w:bottom w:val="single" w:sz="4" w:space="0" w:color="auto"/>
              <w:right w:val="single" w:sz="4" w:space="0" w:color="auto"/>
            </w:tcBorders>
            <w:shd w:val="clear" w:color="000000" w:fill="FFFFFF"/>
            <w:vAlign w:val="center"/>
            <w:hideMark/>
          </w:tcPr>
          <w:p w14:paraId="52CD39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28,0</w:t>
            </w:r>
          </w:p>
        </w:tc>
        <w:tc>
          <w:tcPr>
            <w:tcW w:w="564" w:type="dxa"/>
            <w:tcBorders>
              <w:top w:val="nil"/>
              <w:left w:val="nil"/>
              <w:bottom w:val="single" w:sz="4" w:space="0" w:color="auto"/>
              <w:right w:val="single" w:sz="4" w:space="0" w:color="auto"/>
            </w:tcBorders>
            <w:shd w:val="clear" w:color="000000" w:fill="FFFFFF"/>
            <w:vAlign w:val="center"/>
            <w:hideMark/>
          </w:tcPr>
          <w:p w14:paraId="2614548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29,9</w:t>
            </w:r>
          </w:p>
        </w:tc>
        <w:tc>
          <w:tcPr>
            <w:tcW w:w="564" w:type="dxa"/>
            <w:tcBorders>
              <w:top w:val="nil"/>
              <w:left w:val="nil"/>
              <w:bottom w:val="single" w:sz="4" w:space="0" w:color="auto"/>
              <w:right w:val="single" w:sz="4" w:space="0" w:color="auto"/>
            </w:tcBorders>
            <w:shd w:val="clear" w:color="000000" w:fill="FFFFFF"/>
            <w:vAlign w:val="center"/>
            <w:hideMark/>
          </w:tcPr>
          <w:p w14:paraId="74FB1D0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31,9</w:t>
            </w:r>
          </w:p>
        </w:tc>
        <w:tc>
          <w:tcPr>
            <w:tcW w:w="564" w:type="dxa"/>
            <w:tcBorders>
              <w:top w:val="nil"/>
              <w:left w:val="nil"/>
              <w:bottom w:val="single" w:sz="4" w:space="0" w:color="auto"/>
              <w:right w:val="single" w:sz="4" w:space="0" w:color="auto"/>
            </w:tcBorders>
            <w:shd w:val="clear" w:color="000000" w:fill="FFFFFF"/>
            <w:vAlign w:val="center"/>
            <w:hideMark/>
          </w:tcPr>
          <w:p w14:paraId="60955D8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34,1</w:t>
            </w:r>
          </w:p>
        </w:tc>
        <w:tc>
          <w:tcPr>
            <w:tcW w:w="564" w:type="dxa"/>
            <w:tcBorders>
              <w:top w:val="nil"/>
              <w:left w:val="nil"/>
              <w:bottom w:val="single" w:sz="4" w:space="0" w:color="auto"/>
              <w:right w:val="single" w:sz="4" w:space="0" w:color="auto"/>
            </w:tcBorders>
            <w:shd w:val="clear" w:color="000000" w:fill="FFFFFF"/>
            <w:vAlign w:val="center"/>
            <w:hideMark/>
          </w:tcPr>
          <w:p w14:paraId="5D32B32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36,4</w:t>
            </w:r>
          </w:p>
        </w:tc>
        <w:tc>
          <w:tcPr>
            <w:tcW w:w="564" w:type="dxa"/>
            <w:tcBorders>
              <w:top w:val="nil"/>
              <w:left w:val="nil"/>
              <w:bottom w:val="single" w:sz="4" w:space="0" w:color="auto"/>
              <w:right w:val="single" w:sz="8" w:space="0" w:color="auto"/>
            </w:tcBorders>
            <w:shd w:val="clear" w:color="000000" w:fill="FFFFFF"/>
            <w:vAlign w:val="center"/>
            <w:hideMark/>
          </w:tcPr>
          <w:p w14:paraId="7D0EC8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38,8</w:t>
            </w:r>
          </w:p>
        </w:tc>
      </w:tr>
      <w:tr w:rsidR="00D9790A" w:rsidRPr="006D7012" w14:paraId="31588EF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128C22A"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3AD8E3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443690D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C5FDB1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465617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058F72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00EAD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15,1</w:t>
            </w:r>
          </w:p>
        </w:tc>
        <w:tc>
          <w:tcPr>
            <w:tcW w:w="718" w:type="dxa"/>
            <w:tcBorders>
              <w:top w:val="nil"/>
              <w:left w:val="nil"/>
              <w:bottom w:val="single" w:sz="4" w:space="0" w:color="auto"/>
              <w:right w:val="single" w:sz="4" w:space="0" w:color="auto"/>
            </w:tcBorders>
            <w:shd w:val="clear" w:color="auto" w:fill="auto"/>
            <w:vAlign w:val="center"/>
            <w:hideMark/>
          </w:tcPr>
          <w:p w14:paraId="3E1268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17,4</w:t>
            </w:r>
          </w:p>
        </w:tc>
        <w:tc>
          <w:tcPr>
            <w:tcW w:w="718" w:type="dxa"/>
            <w:tcBorders>
              <w:top w:val="nil"/>
              <w:left w:val="nil"/>
              <w:bottom w:val="single" w:sz="4" w:space="0" w:color="auto"/>
              <w:right w:val="single" w:sz="4" w:space="0" w:color="auto"/>
            </w:tcBorders>
            <w:shd w:val="clear" w:color="auto" w:fill="auto"/>
            <w:vAlign w:val="center"/>
            <w:hideMark/>
          </w:tcPr>
          <w:p w14:paraId="634C4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19,4</w:t>
            </w:r>
          </w:p>
        </w:tc>
        <w:tc>
          <w:tcPr>
            <w:tcW w:w="564" w:type="dxa"/>
            <w:tcBorders>
              <w:top w:val="nil"/>
              <w:left w:val="nil"/>
              <w:bottom w:val="single" w:sz="4" w:space="0" w:color="auto"/>
              <w:right w:val="single" w:sz="4" w:space="0" w:color="auto"/>
            </w:tcBorders>
            <w:shd w:val="clear" w:color="000000" w:fill="FFFFFF"/>
            <w:vAlign w:val="center"/>
            <w:hideMark/>
          </w:tcPr>
          <w:p w14:paraId="0024CA0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20,9</w:t>
            </w:r>
          </w:p>
        </w:tc>
        <w:tc>
          <w:tcPr>
            <w:tcW w:w="564" w:type="dxa"/>
            <w:tcBorders>
              <w:top w:val="nil"/>
              <w:left w:val="nil"/>
              <w:bottom w:val="single" w:sz="4" w:space="0" w:color="auto"/>
              <w:right w:val="single" w:sz="4" w:space="0" w:color="auto"/>
            </w:tcBorders>
            <w:shd w:val="clear" w:color="000000" w:fill="FFFFFF"/>
            <w:vAlign w:val="center"/>
            <w:hideMark/>
          </w:tcPr>
          <w:p w14:paraId="1E6667D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22,4</w:t>
            </w:r>
          </w:p>
        </w:tc>
        <w:tc>
          <w:tcPr>
            <w:tcW w:w="564" w:type="dxa"/>
            <w:tcBorders>
              <w:top w:val="nil"/>
              <w:left w:val="nil"/>
              <w:bottom w:val="single" w:sz="4" w:space="0" w:color="auto"/>
              <w:right w:val="single" w:sz="4" w:space="0" w:color="auto"/>
            </w:tcBorders>
            <w:shd w:val="clear" w:color="000000" w:fill="FFFFFF"/>
            <w:vAlign w:val="center"/>
            <w:hideMark/>
          </w:tcPr>
          <w:p w14:paraId="59A9CC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24,3</w:t>
            </w:r>
          </w:p>
        </w:tc>
        <w:tc>
          <w:tcPr>
            <w:tcW w:w="564" w:type="dxa"/>
            <w:tcBorders>
              <w:top w:val="nil"/>
              <w:left w:val="nil"/>
              <w:bottom w:val="single" w:sz="4" w:space="0" w:color="auto"/>
              <w:right w:val="single" w:sz="4" w:space="0" w:color="auto"/>
            </w:tcBorders>
            <w:shd w:val="clear" w:color="000000" w:fill="FFFFFF"/>
            <w:vAlign w:val="center"/>
            <w:hideMark/>
          </w:tcPr>
          <w:p w14:paraId="62251FE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26,0</w:t>
            </w:r>
          </w:p>
        </w:tc>
        <w:tc>
          <w:tcPr>
            <w:tcW w:w="564" w:type="dxa"/>
            <w:tcBorders>
              <w:top w:val="nil"/>
              <w:left w:val="nil"/>
              <w:bottom w:val="single" w:sz="4" w:space="0" w:color="auto"/>
              <w:right w:val="single" w:sz="4" w:space="0" w:color="auto"/>
            </w:tcBorders>
            <w:shd w:val="clear" w:color="000000" w:fill="FFFFFF"/>
            <w:vAlign w:val="center"/>
            <w:hideMark/>
          </w:tcPr>
          <w:p w14:paraId="45452CF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27,8</w:t>
            </w:r>
          </w:p>
        </w:tc>
        <w:tc>
          <w:tcPr>
            <w:tcW w:w="564" w:type="dxa"/>
            <w:tcBorders>
              <w:top w:val="nil"/>
              <w:left w:val="nil"/>
              <w:bottom w:val="single" w:sz="4" w:space="0" w:color="auto"/>
              <w:right w:val="single" w:sz="4" w:space="0" w:color="auto"/>
            </w:tcBorders>
            <w:shd w:val="clear" w:color="000000" w:fill="FFFFFF"/>
            <w:vAlign w:val="center"/>
            <w:hideMark/>
          </w:tcPr>
          <w:p w14:paraId="09DBEA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29,8</w:t>
            </w:r>
          </w:p>
        </w:tc>
        <w:tc>
          <w:tcPr>
            <w:tcW w:w="564" w:type="dxa"/>
            <w:tcBorders>
              <w:top w:val="nil"/>
              <w:left w:val="nil"/>
              <w:bottom w:val="single" w:sz="4" w:space="0" w:color="auto"/>
              <w:right w:val="single" w:sz="4" w:space="0" w:color="auto"/>
            </w:tcBorders>
            <w:shd w:val="clear" w:color="000000" w:fill="FFFFFF"/>
            <w:vAlign w:val="center"/>
            <w:hideMark/>
          </w:tcPr>
          <w:p w14:paraId="54CCD00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32,3</w:t>
            </w:r>
          </w:p>
        </w:tc>
        <w:tc>
          <w:tcPr>
            <w:tcW w:w="564" w:type="dxa"/>
            <w:tcBorders>
              <w:top w:val="nil"/>
              <w:left w:val="nil"/>
              <w:bottom w:val="single" w:sz="4" w:space="0" w:color="auto"/>
              <w:right w:val="single" w:sz="4" w:space="0" w:color="auto"/>
            </w:tcBorders>
            <w:shd w:val="clear" w:color="000000" w:fill="FFFFFF"/>
            <w:vAlign w:val="center"/>
            <w:hideMark/>
          </w:tcPr>
          <w:p w14:paraId="5056B1C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34,6</w:t>
            </w:r>
          </w:p>
        </w:tc>
        <w:tc>
          <w:tcPr>
            <w:tcW w:w="564" w:type="dxa"/>
            <w:tcBorders>
              <w:top w:val="nil"/>
              <w:left w:val="nil"/>
              <w:bottom w:val="single" w:sz="4" w:space="0" w:color="auto"/>
              <w:right w:val="single" w:sz="4" w:space="0" w:color="auto"/>
            </w:tcBorders>
            <w:shd w:val="clear" w:color="000000" w:fill="FFFFFF"/>
            <w:vAlign w:val="center"/>
            <w:hideMark/>
          </w:tcPr>
          <w:p w14:paraId="28EE1EF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37,1</w:t>
            </w:r>
          </w:p>
        </w:tc>
        <w:tc>
          <w:tcPr>
            <w:tcW w:w="564" w:type="dxa"/>
            <w:tcBorders>
              <w:top w:val="nil"/>
              <w:left w:val="nil"/>
              <w:bottom w:val="single" w:sz="4" w:space="0" w:color="auto"/>
              <w:right w:val="single" w:sz="4" w:space="0" w:color="auto"/>
            </w:tcBorders>
            <w:shd w:val="clear" w:color="000000" w:fill="FFFFFF"/>
            <w:vAlign w:val="center"/>
            <w:hideMark/>
          </w:tcPr>
          <w:p w14:paraId="5225D79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39,7</w:t>
            </w:r>
          </w:p>
        </w:tc>
        <w:tc>
          <w:tcPr>
            <w:tcW w:w="564" w:type="dxa"/>
            <w:tcBorders>
              <w:top w:val="nil"/>
              <w:left w:val="nil"/>
              <w:bottom w:val="single" w:sz="4" w:space="0" w:color="auto"/>
              <w:right w:val="single" w:sz="4" w:space="0" w:color="auto"/>
            </w:tcBorders>
            <w:shd w:val="clear" w:color="000000" w:fill="FFFFFF"/>
            <w:vAlign w:val="center"/>
            <w:hideMark/>
          </w:tcPr>
          <w:p w14:paraId="10CDC0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42,5</w:t>
            </w:r>
          </w:p>
        </w:tc>
        <w:tc>
          <w:tcPr>
            <w:tcW w:w="564" w:type="dxa"/>
            <w:tcBorders>
              <w:top w:val="nil"/>
              <w:left w:val="nil"/>
              <w:bottom w:val="single" w:sz="4" w:space="0" w:color="auto"/>
              <w:right w:val="single" w:sz="8" w:space="0" w:color="auto"/>
            </w:tcBorders>
            <w:shd w:val="clear" w:color="000000" w:fill="FFFFFF"/>
            <w:vAlign w:val="center"/>
            <w:hideMark/>
          </w:tcPr>
          <w:p w14:paraId="40705A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45,6</w:t>
            </w:r>
          </w:p>
        </w:tc>
      </w:tr>
      <w:tr w:rsidR="00D9790A" w:rsidRPr="006D7012" w14:paraId="5F3E716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D7081ED"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353AC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251D1B1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8A62F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92,5</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7A41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76,8</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F3E4D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single" w:sz="4" w:space="0" w:color="auto"/>
              <w:right w:val="single" w:sz="4" w:space="0" w:color="auto"/>
            </w:tcBorders>
            <w:shd w:val="clear" w:color="000000" w:fill="FFFFFF"/>
            <w:noWrap/>
            <w:vAlign w:val="center"/>
            <w:hideMark/>
          </w:tcPr>
          <w:p w14:paraId="243F3F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000000" w:fill="FFFFFF"/>
            <w:noWrap/>
            <w:vAlign w:val="center"/>
            <w:hideMark/>
          </w:tcPr>
          <w:p w14:paraId="296F49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718" w:type="dxa"/>
            <w:tcBorders>
              <w:top w:val="nil"/>
              <w:left w:val="nil"/>
              <w:bottom w:val="single" w:sz="4" w:space="0" w:color="auto"/>
              <w:right w:val="single" w:sz="4" w:space="0" w:color="auto"/>
            </w:tcBorders>
            <w:shd w:val="clear" w:color="000000" w:fill="FFFFFF"/>
            <w:noWrap/>
            <w:vAlign w:val="center"/>
            <w:hideMark/>
          </w:tcPr>
          <w:p w14:paraId="2D5EB9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102,1</w:t>
            </w:r>
          </w:p>
        </w:tc>
        <w:tc>
          <w:tcPr>
            <w:tcW w:w="564" w:type="dxa"/>
            <w:tcBorders>
              <w:top w:val="nil"/>
              <w:left w:val="nil"/>
              <w:bottom w:val="single" w:sz="4" w:space="0" w:color="auto"/>
              <w:right w:val="single" w:sz="4" w:space="0" w:color="auto"/>
            </w:tcBorders>
            <w:shd w:val="clear" w:color="000000" w:fill="FFFFFF"/>
            <w:vAlign w:val="center"/>
            <w:hideMark/>
          </w:tcPr>
          <w:p w14:paraId="25F589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57B302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98395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80205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209626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3B62D1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591236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2AB291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nil"/>
            </w:tcBorders>
            <w:shd w:val="clear" w:color="000000" w:fill="FFFFFF"/>
            <w:vAlign w:val="center"/>
            <w:hideMark/>
          </w:tcPr>
          <w:p w14:paraId="1F7F51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725F2A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000000" w:fill="FFFFFF"/>
            <w:vAlign w:val="center"/>
            <w:hideMark/>
          </w:tcPr>
          <w:p w14:paraId="47E2D2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8" w:space="0" w:color="auto"/>
            </w:tcBorders>
            <w:shd w:val="clear" w:color="000000" w:fill="FFFFFF"/>
            <w:vAlign w:val="center"/>
            <w:hideMark/>
          </w:tcPr>
          <w:p w14:paraId="63C387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r>
      <w:tr w:rsidR="00D9790A" w:rsidRPr="006D7012" w14:paraId="5BAADDE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7992899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5B621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3722BC3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A9A9AA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282B3C3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DB15A54"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noWrap/>
            <w:vAlign w:val="center"/>
            <w:hideMark/>
          </w:tcPr>
          <w:p w14:paraId="37E30E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single" w:sz="4" w:space="0" w:color="auto"/>
              <w:right w:val="single" w:sz="4" w:space="0" w:color="auto"/>
            </w:tcBorders>
            <w:shd w:val="clear" w:color="000000" w:fill="FFFFFF"/>
            <w:noWrap/>
            <w:vAlign w:val="center"/>
            <w:hideMark/>
          </w:tcPr>
          <w:p w14:paraId="1CA771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718" w:type="dxa"/>
            <w:tcBorders>
              <w:top w:val="nil"/>
              <w:left w:val="nil"/>
              <w:bottom w:val="single" w:sz="4" w:space="0" w:color="auto"/>
              <w:right w:val="single" w:sz="4" w:space="0" w:color="auto"/>
            </w:tcBorders>
            <w:shd w:val="clear" w:color="000000" w:fill="FFFFFF"/>
            <w:noWrap/>
            <w:vAlign w:val="center"/>
            <w:hideMark/>
          </w:tcPr>
          <w:p w14:paraId="5EB5DA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000000" w:fill="FFFFFF"/>
            <w:vAlign w:val="center"/>
            <w:hideMark/>
          </w:tcPr>
          <w:p w14:paraId="019109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341481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11A98C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307935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34FC48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4D7B14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5BD2A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4520B8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nil"/>
            </w:tcBorders>
            <w:shd w:val="clear" w:color="000000" w:fill="FFFFFF"/>
            <w:vAlign w:val="center"/>
            <w:hideMark/>
          </w:tcPr>
          <w:p w14:paraId="135A48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99E12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1035CB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8" w:space="0" w:color="auto"/>
            </w:tcBorders>
            <w:shd w:val="clear" w:color="000000" w:fill="FFFFFF"/>
            <w:vAlign w:val="center"/>
            <w:hideMark/>
          </w:tcPr>
          <w:p w14:paraId="7AC110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r>
      <w:tr w:rsidR="00D9790A" w:rsidRPr="006D7012" w14:paraId="4EE3AFC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50F9AD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2B4259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412D28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12308C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6815215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DAE1A3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noWrap/>
            <w:vAlign w:val="center"/>
            <w:hideMark/>
          </w:tcPr>
          <w:p w14:paraId="6B31A9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000000" w:fill="FFFFFF"/>
            <w:noWrap/>
            <w:vAlign w:val="center"/>
            <w:hideMark/>
          </w:tcPr>
          <w:p w14:paraId="6B3F3E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109,8</w:t>
            </w:r>
          </w:p>
        </w:tc>
        <w:tc>
          <w:tcPr>
            <w:tcW w:w="718" w:type="dxa"/>
            <w:tcBorders>
              <w:top w:val="nil"/>
              <w:left w:val="nil"/>
              <w:bottom w:val="single" w:sz="4" w:space="0" w:color="auto"/>
              <w:right w:val="single" w:sz="4" w:space="0" w:color="auto"/>
            </w:tcBorders>
            <w:shd w:val="clear" w:color="000000" w:fill="FFFFFF"/>
            <w:noWrap/>
            <w:vAlign w:val="center"/>
            <w:hideMark/>
          </w:tcPr>
          <w:p w14:paraId="744CBF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105,8</w:t>
            </w:r>
          </w:p>
        </w:tc>
        <w:tc>
          <w:tcPr>
            <w:tcW w:w="564" w:type="dxa"/>
            <w:tcBorders>
              <w:top w:val="nil"/>
              <w:left w:val="nil"/>
              <w:bottom w:val="single" w:sz="4" w:space="0" w:color="auto"/>
              <w:right w:val="single" w:sz="4" w:space="0" w:color="auto"/>
            </w:tcBorders>
            <w:shd w:val="clear" w:color="000000" w:fill="FFFFFF"/>
            <w:vAlign w:val="center"/>
            <w:hideMark/>
          </w:tcPr>
          <w:p w14:paraId="3F4B97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51EF4C8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000000" w:fill="FFFFFF"/>
            <w:vAlign w:val="center"/>
            <w:hideMark/>
          </w:tcPr>
          <w:p w14:paraId="6458B4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A0640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1CD8DF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47128D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2DD655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29339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nil"/>
            </w:tcBorders>
            <w:shd w:val="clear" w:color="000000" w:fill="FFFFFF"/>
            <w:vAlign w:val="center"/>
            <w:hideMark/>
          </w:tcPr>
          <w:p w14:paraId="350EC4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12A444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2F074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000000" w:fill="FFFFFF"/>
            <w:vAlign w:val="center"/>
            <w:hideMark/>
          </w:tcPr>
          <w:p w14:paraId="1DBF4C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162A233E"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FDBA915"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78F2562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03E019F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75106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0A61FB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6BEA57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181B7D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719DD1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4E87B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6BE80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155AC1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5B9E5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7AD219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7EDC4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7912E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47C2B3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13689C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F4E9B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75B5CE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ACA66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8" w:space="0" w:color="auto"/>
            </w:tcBorders>
            <w:shd w:val="clear" w:color="auto" w:fill="auto"/>
            <w:vAlign w:val="center"/>
            <w:hideMark/>
          </w:tcPr>
          <w:p w14:paraId="21D8D3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r>
      <w:tr w:rsidR="00D9790A" w:rsidRPr="006D7012" w14:paraId="1C820F7E"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996B65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5DE5058"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CBD1BE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DE4684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E80385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7FE3A5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F1038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4C422F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2212C1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4A116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2DEC9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7F634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B3819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246E0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41210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404AB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2343D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917A0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A7F9F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D15D3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8" w:space="0" w:color="auto"/>
            </w:tcBorders>
            <w:shd w:val="clear" w:color="auto" w:fill="auto"/>
            <w:vAlign w:val="center"/>
            <w:hideMark/>
          </w:tcPr>
          <w:p w14:paraId="795066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r>
      <w:tr w:rsidR="00D9790A" w:rsidRPr="006D7012" w14:paraId="63C3578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4991C7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0E66E01"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316F59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02D8FB9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938F09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87228F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E9B97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auto" w:fill="auto"/>
            <w:vAlign w:val="center"/>
            <w:hideMark/>
          </w:tcPr>
          <w:p w14:paraId="420474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718" w:type="dxa"/>
            <w:tcBorders>
              <w:top w:val="nil"/>
              <w:left w:val="nil"/>
              <w:bottom w:val="single" w:sz="4" w:space="0" w:color="auto"/>
              <w:right w:val="single" w:sz="4" w:space="0" w:color="auto"/>
            </w:tcBorders>
            <w:shd w:val="clear" w:color="auto" w:fill="auto"/>
            <w:vAlign w:val="center"/>
            <w:hideMark/>
          </w:tcPr>
          <w:p w14:paraId="3FEA4E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564" w:type="dxa"/>
            <w:tcBorders>
              <w:top w:val="nil"/>
              <w:left w:val="nil"/>
              <w:bottom w:val="single" w:sz="4" w:space="0" w:color="auto"/>
              <w:right w:val="single" w:sz="4" w:space="0" w:color="auto"/>
            </w:tcBorders>
            <w:shd w:val="clear" w:color="auto" w:fill="auto"/>
            <w:vAlign w:val="center"/>
            <w:hideMark/>
          </w:tcPr>
          <w:p w14:paraId="1AD332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34693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58344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564" w:type="dxa"/>
            <w:tcBorders>
              <w:top w:val="nil"/>
              <w:left w:val="nil"/>
              <w:bottom w:val="single" w:sz="4" w:space="0" w:color="auto"/>
              <w:right w:val="single" w:sz="4" w:space="0" w:color="auto"/>
            </w:tcBorders>
            <w:shd w:val="clear" w:color="auto" w:fill="auto"/>
            <w:vAlign w:val="center"/>
            <w:hideMark/>
          </w:tcPr>
          <w:p w14:paraId="07E949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BB6D9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0CB56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3C5A4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auto" w:fill="auto"/>
            <w:vAlign w:val="center"/>
            <w:hideMark/>
          </w:tcPr>
          <w:p w14:paraId="7037B9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4DEA4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C5D0F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92C12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5AD977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3A146AAC" w14:textId="77777777" w:rsidTr="00D9790A">
        <w:trPr>
          <w:trHeight w:val="435"/>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58010472"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Раздел E "Водоснабжение; водоотведение, организация сбора и утилизации отходов, деятельность по ликвидации загрязнений"</w:t>
            </w:r>
          </w:p>
        </w:tc>
      </w:tr>
      <w:tr w:rsidR="00D9790A" w:rsidRPr="006D7012" w14:paraId="49D57F10"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C4D197B"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4D76B1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0733F7F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BBC75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1DC53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C8742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3,8</w:t>
            </w:r>
          </w:p>
        </w:tc>
        <w:tc>
          <w:tcPr>
            <w:tcW w:w="718" w:type="dxa"/>
            <w:tcBorders>
              <w:top w:val="nil"/>
              <w:left w:val="nil"/>
              <w:bottom w:val="single" w:sz="4" w:space="0" w:color="auto"/>
              <w:right w:val="single" w:sz="4" w:space="0" w:color="auto"/>
            </w:tcBorders>
            <w:shd w:val="clear" w:color="auto" w:fill="auto"/>
            <w:vAlign w:val="center"/>
            <w:hideMark/>
          </w:tcPr>
          <w:p w14:paraId="7C1990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w:t>
            </w:r>
          </w:p>
        </w:tc>
        <w:tc>
          <w:tcPr>
            <w:tcW w:w="718" w:type="dxa"/>
            <w:tcBorders>
              <w:top w:val="nil"/>
              <w:left w:val="nil"/>
              <w:bottom w:val="single" w:sz="4" w:space="0" w:color="auto"/>
              <w:right w:val="single" w:sz="4" w:space="0" w:color="auto"/>
            </w:tcBorders>
            <w:shd w:val="clear" w:color="auto" w:fill="auto"/>
            <w:vAlign w:val="center"/>
            <w:hideMark/>
          </w:tcPr>
          <w:p w14:paraId="7BC2BD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w:t>
            </w:r>
          </w:p>
        </w:tc>
        <w:tc>
          <w:tcPr>
            <w:tcW w:w="718" w:type="dxa"/>
            <w:tcBorders>
              <w:top w:val="nil"/>
              <w:left w:val="nil"/>
              <w:bottom w:val="single" w:sz="4" w:space="0" w:color="auto"/>
              <w:right w:val="single" w:sz="4" w:space="0" w:color="auto"/>
            </w:tcBorders>
            <w:shd w:val="clear" w:color="auto" w:fill="auto"/>
            <w:vAlign w:val="center"/>
            <w:hideMark/>
          </w:tcPr>
          <w:p w14:paraId="78F2B9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4,8</w:t>
            </w:r>
          </w:p>
        </w:tc>
        <w:tc>
          <w:tcPr>
            <w:tcW w:w="564" w:type="dxa"/>
            <w:tcBorders>
              <w:top w:val="nil"/>
              <w:left w:val="nil"/>
              <w:bottom w:val="single" w:sz="4" w:space="0" w:color="auto"/>
              <w:right w:val="single" w:sz="4" w:space="0" w:color="auto"/>
            </w:tcBorders>
            <w:shd w:val="clear" w:color="auto" w:fill="auto"/>
            <w:noWrap/>
            <w:vAlign w:val="center"/>
            <w:hideMark/>
          </w:tcPr>
          <w:p w14:paraId="12C1BF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5,2</w:t>
            </w:r>
          </w:p>
        </w:tc>
        <w:tc>
          <w:tcPr>
            <w:tcW w:w="564" w:type="dxa"/>
            <w:tcBorders>
              <w:top w:val="nil"/>
              <w:left w:val="nil"/>
              <w:bottom w:val="single" w:sz="4" w:space="0" w:color="auto"/>
              <w:right w:val="single" w:sz="4" w:space="0" w:color="auto"/>
            </w:tcBorders>
            <w:shd w:val="clear" w:color="auto" w:fill="auto"/>
            <w:noWrap/>
            <w:vAlign w:val="center"/>
            <w:hideMark/>
          </w:tcPr>
          <w:p w14:paraId="2DD117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w:t>
            </w:r>
          </w:p>
        </w:tc>
        <w:tc>
          <w:tcPr>
            <w:tcW w:w="564" w:type="dxa"/>
            <w:tcBorders>
              <w:top w:val="nil"/>
              <w:left w:val="nil"/>
              <w:bottom w:val="single" w:sz="4" w:space="0" w:color="auto"/>
              <w:right w:val="single" w:sz="4" w:space="0" w:color="auto"/>
            </w:tcBorders>
            <w:shd w:val="clear" w:color="auto" w:fill="auto"/>
            <w:noWrap/>
            <w:vAlign w:val="center"/>
            <w:hideMark/>
          </w:tcPr>
          <w:p w14:paraId="498F46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w:t>
            </w:r>
          </w:p>
        </w:tc>
        <w:tc>
          <w:tcPr>
            <w:tcW w:w="564" w:type="dxa"/>
            <w:tcBorders>
              <w:top w:val="nil"/>
              <w:left w:val="nil"/>
              <w:bottom w:val="single" w:sz="4" w:space="0" w:color="auto"/>
              <w:right w:val="single" w:sz="4" w:space="0" w:color="auto"/>
            </w:tcBorders>
            <w:shd w:val="clear" w:color="auto" w:fill="auto"/>
            <w:noWrap/>
            <w:vAlign w:val="center"/>
            <w:hideMark/>
          </w:tcPr>
          <w:p w14:paraId="189706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6,3</w:t>
            </w:r>
          </w:p>
        </w:tc>
        <w:tc>
          <w:tcPr>
            <w:tcW w:w="564" w:type="dxa"/>
            <w:tcBorders>
              <w:top w:val="nil"/>
              <w:left w:val="nil"/>
              <w:bottom w:val="single" w:sz="4" w:space="0" w:color="auto"/>
              <w:right w:val="single" w:sz="4" w:space="0" w:color="auto"/>
            </w:tcBorders>
            <w:shd w:val="clear" w:color="auto" w:fill="auto"/>
            <w:noWrap/>
            <w:vAlign w:val="center"/>
            <w:hideMark/>
          </w:tcPr>
          <w:p w14:paraId="74D126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6,8</w:t>
            </w:r>
          </w:p>
        </w:tc>
        <w:tc>
          <w:tcPr>
            <w:tcW w:w="564" w:type="dxa"/>
            <w:tcBorders>
              <w:top w:val="nil"/>
              <w:left w:val="nil"/>
              <w:bottom w:val="single" w:sz="4" w:space="0" w:color="auto"/>
              <w:right w:val="single" w:sz="4" w:space="0" w:color="auto"/>
            </w:tcBorders>
            <w:shd w:val="clear" w:color="auto" w:fill="auto"/>
            <w:noWrap/>
            <w:vAlign w:val="center"/>
            <w:hideMark/>
          </w:tcPr>
          <w:p w14:paraId="16AD93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7,2</w:t>
            </w:r>
          </w:p>
        </w:tc>
        <w:tc>
          <w:tcPr>
            <w:tcW w:w="564" w:type="dxa"/>
            <w:tcBorders>
              <w:top w:val="nil"/>
              <w:left w:val="nil"/>
              <w:bottom w:val="single" w:sz="4" w:space="0" w:color="auto"/>
              <w:right w:val="single" w:sz="4" w:space="0" w:color="auto"/>
            </w:tcBorders>
            <w:shd w:val="clear" w:color="auto" w:fill="auto"/>
            <w:noWrap/>
            <w:vAlign w:val="center"/>
            <w:hideMark/>
          </w:tcPr>
          <w:p w14:paraId="1BEFE4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7,7</w:t>
            </w:r>
          </w:p>
        </w:tc>
        <w:tc>
          <w:tcPr>
            <w:tcW w:w="564" w:type="dxa"/>
            <w:tcBorders>
              <w:top w:val="nil"/>
              <w:left w:val="nil"/>
              <w:bottom w:val="single" w:sz="4" w:space="0" w:color="auto"/>
              <w:right w:val="single" w:sz="4" w:space="0" w:color="auto"/>
            </w:tcBorders>
            <w:shd w:val="clear" w:color="auto" w:fill="auto"/>
            <w:noWrap/>
            <w:vAlign w:val="center"/>
            <w:hideMark/>
          </w:tcPr>
          <w:p w14:paraId="5D30BA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w:t>
            </w:r>
          </w:p>
        </w:tc>
        <w:tc>
          <w:tcPr>
            <w:tcW w:w="564" w:type="dxa"/>
            <w:tcBorders>
              <w:top w:val="nil"/>
              <w:left w:val="nil"/>
              <w:bottom w:val="single" w:sz="4" w:space="0" w:color="auto"/>
              <w:right w:val="single" w:sz="4" w:space="0" w:color="auto"/>
            </w:tcBorders>
            <w:shd w:val="clear" w:color="auto" w:fill="auto"/>
            <w:noWrap/>
            <w:vAlign w:val="center"/>
            <w:hideMark/>
          </w:tcPr>
          <w:p w14:paraId="3178D6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w:t>
            </w:r>
          </w:p>
        </w:tc>
        <w:tc>
          <w:tcPr>
            <w:tcW w:w="564" w:type="dxa"/>
            <w:tcBorders>
              <w:top w:val="nil"/>
              <w:left w:val="nil"/>
              <w:bottom w:val="single" w:sz="4" w:space="0" w:color="auto"/>
              <w:right w:val="single" w:sz="4" w:space="0" w:color="auto"/>
            </w:tcBorders>
            <w:shd w:val="clear" w:color="auto" w:fill="auto"/>
            <w:noWrap/>
            <w:vAlign w:val="center"/>
            <w:hideMark/>
          </w:tcPr>
          <w:p w14:paraId="03B79D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w:t>
            </w:r>
          </w:p>
        </w:tc>
        <w:tc>
          <w:tcPr>
            <w:tcW w:w="564" w:type="dxa"/>
            <w:tcBorders>
              <w:top w:val="nil"/>
              <w:left w:val="nil"/>
              <w:bottom w:val="single" w:sz="4" w:space="0" w:color="auto"/>
              <w:right w:val="single" w:sz="4" w:space="0" w:color="auto"/>
            </w:tcBorders>
            <w:shd w:val="clear" w:color="auto" w:fill="auto"/>
            <w:noWrap/>
            <w:vAlign w:val="center"/>
            <w:hideMark/>
          </w:tcPr>
          <w:p w14:paraId="3624810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w:t>
            </w:r>
          </w:p>
        </w:tc>
        <w:tc>
          <w:tcPr>
            <w:tcW w:w="564" w:type="dxa"/>
            <w:tcBorders>
              <w:top w:val="nil"/>
              <w:left w:val="nil"/>
              <w:bottom w:val="single" w:sz="4" w:space="0" w:color="auto"/>
              <w:right w:val="single" w:sz="8" w:space="0" w:color="auto"/>
            </w:tcBorders>
            <w:shd w:val="clear" w:color="auto" w:fill="auto"/>
            <w:noWrap/>
            <w:vAlign w:val="center"/>
            <w:hideMark/>
          </w:tcPr>
          <w:p w14:paraId="317753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w:t>
            </w:r>
          </w:p>
        </w:tc>
      </w:tr>
      <w:tr w:rsidR="00D9790A" w:rsidRPr="006D7012" w14:paraId="635868A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E78622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B595340"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CDB67C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08286F7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1248268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4FAF92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B3483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w:t>
            </w:r>
          </w:p>
        </w:tc>
        <w:tc>
          <w:tcPr>
            <w:tcW w:w="718" w:type="dxa"/>
            <w:tcBorders>
              <w:top w:val="nil"/>
              <w:left w:val="nil"/>
              <w:bottom w:val="single" w:sz="4" w:space="0" w:color="auto"/>
              <w:right w:val="single" w:sz="4" w:space="0" w:color="auto"/>
            </w:tcBorders>
            <w:shd w:val="clear" w:color="auto" w:fill="auto"/>
            <w:vAlign w:val="center"/>
            <w:hideMark/>
          </w:tcPr>
          <w:p w14:paraId="08A063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w:t>
            </w:r>
          </w:p>
        </w:tc>
        <w:tc>
          <w:tcPr>
            <w:tcW w:w="718" w:type="dxa"/>
            <w:tcBorders>
              <w:top w:val="nil"/>
              <w:left w:val="nil"/>
              <w:bottom w:val="single" w:sz="4" w:space="0" w:color="auto"/>
              <w:right w:val="single" w:sz="4" w:space="0" w:color="auto"/>
            </w:tcBorders>
            <w:shd w:val="clear" w:color="auto" w:fill="auto"/>
            <w:vAlign w:val="center"/>
            <w:hideMark/>
          </w:tcPr>
          <w:p w14:paraId="0C2626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4,8</w:t>
            </w:r>
          </w:p>
        </w:tc>
        <w:tc>
          <w:tcPr>
            <w:tcW w:w="564" w:type="dxa"/>
            <w:tcBorders>
              <w:top w:val="nil"/>
              <w:left w:val="nil"/>
              <w:bottom w:val="single" w:sz="4" w:space="0" w:color="auto"/>
              <w:right w:val="single" w:sz="4" w:space="0" w:color="auto"/>
            </w:tcBorders>
            <w:shd w:val="clear" w:color="auto" w:fill="auto"/>
            <w:noWrap/>
            <w:vAlign w:val="center"/>
            <w:hideMark/>
          </w:tcPr>
          <w:p w14:paraId="2E90BD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5,2</w:t>
            </w:r>
          </w:p>
        </w:tc>
        <w:tc>
          <w:tcPr>
            <w:tcW w:w="564" w:type="dxa"/>
            <w:tcBorders>
              <w:top w:val="nil"/>
              <w:left w:val="nil"/>
              <w:bottom w:val="single" w:sz="4" w:space="0" w:color="auto"/>
              <w:right w:val="single" w:sz="4" w:space="0" w:color="auto"/>
            </w:tcBorders>
            <w:shd w:val="clear" w:color="auto" w:fill="auto"/>
            <w:noWrap/>
            <w:vAlign w:val="center"/>
            <w:hideMark/>
          </w:tcPr>
          <w:p w14:paraId="01C9E7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w:t>
            </w:r>
          </w:p>
        </w:tc>
        <w:tc>
          <w:tcPr>
            <w:tcW w:w="564" w:type="dxa"/>
            <w:tcBorders>
              <w:top w:val="nil"/>
              <w:left w:val="nil"/>
              <w:bottom w:val="single" w:sz="4" w:space="0" w:color="auto"/>
              <w:right w:val="single" w:sz="4" w:space="0" w:color="auto"/>
            </w:tcBorders>
            <w:shd w:val="clear" w:color="auto" w:fill="auto"/>
            <w:noWrap/>
            <w:vAlign w:val="center"/>
            <w:hideMark/>
          </w:tcPr>
          <w:p w14:paraId="39C895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w:t>
            </w:r>
          </w:p>
        </w:tc>
        <w:tc>
          <w:tcPr>
            <w:tcW w:w="564" w:type="dxa"/>
            <w:tcBorders>
              <w:top w:val="nil"/>
              <w:left w:val="nil"/>
              <w:bottom w:val="single" w:sz="4" w:space="0" w:color="auto"/>
              <w:right w:val="single" w:sz="4" w:space="0" w:color="auto"/>
            </w:tcBorders>
            <w:shd w:val="clear" w:color="auto" w:fill="auto"/>
            <w:noWrap/>
            <w:vAlign w:val="center"/>
            <w:hideMark/>
          </w:tcPr>
          <w:p w14:paraId="5F1E69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6,3</w:t>
            </w:r>
          </w:p>
        </w:tc>
        <w:tc>
          <w:tcPr>
            <w:tcW w:w="564" w:type="dxa"/>
            <w:tcBorders>
              <w:top w:val="nil"/>
              <w:left w:val="nil"/>
              <w:bottom w:val="single" w:sz="4" w:space="0" w:color="auto"/>
              <w:right w:val="single" w:sz="4" w:space="0" w:color="auto"/>
            </w:tcBorders>
            <w:shd w:val="clear" w:color="auto" w:fill="auto"/>
            <w:noWrap/>
            <w:vAlign w:val="center"/>
            <w:hideMark/>
          </w:tcPr>
          <w:p w14:paraId="2CAF95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6,8</w:t>
            </w:r>
          </w:p>
        </w:tc>
        <w:tc>
          <w:tcPr>
            <w:tcW w:w="564" w:type="dxa"/>
            <w:tcBorders>
              <w:top w:val="nil"/>
              <w:left w:val="nil"/>
              <w:bottom w:val="single" w:sz="4" w:space="0" w:color="auto"/>
              <w:right w:val="single" w:sz="4" w:space="0" w:color="auto"/>
            </w:tcBorders>
            <w:shd w:val="clear" w:color="auto" w:fill="auto"/>
            <w:noWrap/>
            <w:vAlign w:val="center"/>
            <w:hideMark/>
          </w:tcPr>
          <w:p w14:paraId="670DAB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7,3</w:t>
            </w:r>
          </w:p>
        </w:tc>
        <w:tc>
          <w:tcPr>
            <w:tcW w:w="564" w:type="dxa"/>
            <w:tcBorders>
              <w:top w:val="nil"/>
              <w:left w:val="nil"/>
              <w:bottom w:val="single" w:sz="4" w:space="0" w:color="auto"/>
              <w:right w:val="single" w:sz="4" w:space="0" w:color="auto"/>
            </w:tcBorders>
            <w:shd w:val="clear" w:color="auto" w:fill="auto"/>
            <w:noWrap/>
            <w:vAlign w:val="center"/>
            <w:hideMark/>
          </w:tcPr>
          <w:p w14:paraId="127704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7,8</w:t>
            </w:r>
          </w:p>
        </w:tc>
        <w:tc>
          <w:tcPr>
            <w:tcW w:w="564" w:type="dxa"/>
            <w:tcBorders>
              <w:top w:val="nil"/>
              <w:left w:val="nil"/>
              <w:bottom w:val="single" w:sz="4" w:space="0" w:color="auto"/>
              <w:right w:val="single" w:sz="4" w:space="0" w:color="auto"/>
            </w:tcBorders>
            <w:shd w:val="clear" w:color="auto" w:fill="auto"/>
            <w:noWrap/>
            <w:vAlign w:val="center"/>
            <w:hideMark/>
          </w:tcPr>
          <w:p w14:paraId="7AF7D5F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8,3</w:t>
            </w:r>
          </w:p>
        </w:tc>
        <w:tc>
          <w:tcPr>
            <w:tcW w:w="564" w:type="dxa"/>
            <w:tcBorders>
              <w:top w:val="nil"/>
              <w:left w:val="nil"/>
              <w:bottom w:val="single" w:sz="4" w:space="0" w:color="auto"/>
              <w:right w:val="single" w:sz="4" w:space="0" w:color="auto"/>
            </w:tcBorders>
            <w:shd w:val="clear" w:color="auto" w:fill="auto"/>
            <w:noWrap/>
            <w:vAlign w:val="center"/>
            <w:hideMark/>
          </w:tcPr>
          <w:p w14:paraId="10D85F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8,9</w:t>
            </w:r>
          </w:p>
        </w:tc>
        <w:tc>
          <w:tcPr>
            <w:tcW w:w="564" w:type="dxa"/>
            <w:tcBorders>
              <w:top w:val="nil"/>
              <w:left w:val="nil"/>
              <w:bottom w:val="single" w:sz="4" w:space="0" w:color="auto"/>
              <w:right w:val="single" w:sz="4" w:space="0" w:color="auto"/>
            </w:tcBorders>
            <w:shd w:val="clear" w:color="auto" w:fill="auto"/>
            <w:noWrap/>
            <w:vAlign w:val="center"/>
            <w:hideMark/>
          </w:tcPr>
          <w:p w14:paraId="57C1E0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9,5</w:t>
            </w:r>
          </w:p>
        </w:tc>
        <w:tc>
          <w:tcPr>
            <w:tcW w:w="564" w:type="dxa"/>
            <w:tcBorders>
              <w:top w:val="nil"/>
              <w:left w:val="nil"/>
              <w:bottom w:val="single" w:sz="4" w:space="0" w:color="auto"/>
              <w:right w:val="single" w:sz="4" w:space="0" w:color="auto"/>
            </w:tcBorders>
            <w:shd w:val="clear" w:color="auto" w:fill="auto"/>
            <w:noWrap/>
            <w:vAlign w:val="center"/>
            <w:hideMark/>
          </w:tcPr>
          <w:p w14:paraId="43D692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w:t>
            </w:r>
          </w:p>
        </w:tc>
        <w:tc>
          <w:tcPr>
            <w:tcW w:w="564" w:type="dxa"/>
            <w:tcBorders>
              <w:top w:val="nil"/>
              <w:left w:val="nil"/>
              <w:bottom w:val="single" w:sz="4" w:space="0" w:color="auto"/>
              <w:right w:val="single" w:sz="8" w:space="0" w:color="auto"/>
            </w:tcBorders>
            <w:shd w:val="clear" w:color="auto" w:fill="auto"/>
            <w:noWrap/>
            <w:vAlign w:val="center"/>
            <w:hideMark/>
          </w:tcPr>
          <w:p w14:paraId="19B22C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w:t>
            </w:r>
          </w:p>
        </w:tc>
      </w:tr>
      <w:tr w:rsidR="00D9790A" w:rsidRPr="006D7012" w14:paraId="5681C3B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1B444A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BBAC76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177FD91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1EB7FCB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13666BD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5B43166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7BE5E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w:t>
            </w:r>
          </w:p>
        </w:tc>
        <w:tc>
          <w:tcPr>
            <w:tcW w:w="718" w:type="dxa"/>
            <w:tcBorders>
              <w:top w:val="nil"/>
              <w:left w:val="nil"/>
              <w:bottom w:val="single" w:sz="4" w:space="0" w:color="auto"/>
              <w:right w:val="single" w:sz="4" w:space="0" w:color="auto"/>
            </w:tcBorders>
            <w:shd w:val="clear" w:color="auto" w:fill="auto"/>
            <w:vAlign w:val="center"/>
            <w:hideMark/>
          </w:tcPr>
          <w:p w14:paraId="1D48D1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w:t>
            </w:r>
          </w:p>
        </w:tc>
        <w:tc>
          <w:tcPr>
            <w:tcW w:w="718" w:type="dxa"/>
            <w:tcBorders>
              <w:top w:val="nil"/>
              <w:left w:val="nil"/>
              <w:bottom w:val="single" w:sz="4" w:space="0" w:color="auto"/>
              <w:right w:val="single" w:sz="4" w:space="0" w:color="auto"/>
            </w:tcBorders>
            <w:shd w:val="clear" w:color="auto" w:fill="auto"/>
            <w:vAlign w:val="center"/>
            <w:hideMark/>
          </w:tcPr>
          <w:p w14:paraId="0DA620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w:t>
            </w:r>
          </w:p>
        </w:tc>
        <w:tc>
          <w:tcPr>
            <w:tcW w:w="564" w:type="dxa"/>
            <w:tcBorders>
              <w:top w:val="nil"/>
              <w:left w:val="nil"/>
              <w:bottom w:val="single" w:sz="4" w:space="0" w:color="auto"/>
              <w:right w:val="single" w:sz="4" w:space="0" w:color="auto"/>
            </w:tcBorders>
            <w:shd w:val="clear" w:color="auto" w:fill="auto"/>
            <w:noWrap/>
            <w:vAlign w:val="center"/>
            <w:hideMark/>
          </w:tcPr>
          <w:p w14:paraId="39475A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5,4</w:t>
            </w:r>
          </w:p>
        </w:tc>
        <w:tc>
          <w:tcPr>
            <w:tcW w:w="564" w:type="dxa"/>
            <w:tcBorders>
              <w:top w:val="nil"/>
              <w:left w:val="nil"/>
              <w:bottom w:val="single" w:sz="4" w:space="0" w:color="auto"/>
              <w:right w:val="single" w:sz="4" w:space="0" w:color="auto"/>
            </w:tcBorders>
            <w:shd w:val="clear" w:color="auto" w:fill="auto"/>
            <w:noWrap/>
            <w:vAlign w:val="center"/>
            <w:hideMark/>
          </w:tcPr>
          <w:p w14:paraId="01775E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5,8</w:t>
            </w:r>
          </w:p>
        </w:tc>
        <w:tc>
          <w:tcPr>
            <w:tcW w:w="564" w:type="dxa"/>
            <w:tcBorders>
              <w:top w:val="nil"/>
              <w:left w:val="nil"/>
              <w:bottom w:val="single" w:sz="4" w:space="0" w:color="auto"/>
              <w:right w:val="single" w:sz="4" w:space="0" w:color="auto"/>
            </w:tcBorders>
            <w:shd w:val="clear" w:color="auto" w:fill="auto"/>
            <w:noWrap/>
            <w:vAlign w:val="center"/>
            <w:hideMark/>
          </w:tcPr>
          <w:p w14:paraId="5B82AD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6,2</w:t>
            </w:r>
          </w:p>
        </w:tc>
        <w:tc>
          <w:tcPr>
            <w:tcW w:w="564" w:type="dxa"/>
            <w:tcBorders>
              <w:top w:val="nil"/>
              <w:left w:val="nil"/>
              <w:bottom w:val="single" w:sz="4" w:space="0" w:color="auto"/>
              <w:right w:val="single" w:sz="4" w:space="0" w:color="auto"/>
            </w:tcBorders>
            <w:shd w:val="clear" w:color="auto" w:fill="auto"/>
            <w:noWrap/>
            <w:vAlign w:val="center"/>
            <w:hideMark/>
          </w:tcPr>
          <w:p w14:paraId="3F403E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w:t>
            </w:r>
          </w:p>
        </w:tc>
        <w:tc>
          <w:tcPr>
            <w:tcW w:w="564" w:type="dxa"/>
            <w:tcBorders>
              <w:top w:val="nil"/>
              <w:left w:val="nil"/>
              <w:bottom w:val="single" w:sz="4" w:space="0" w:color="auto"/>
              <w:right w:val="single" w:sz="4" w:space="0" w:color="auto"/>
            </w:tcBorders>
            <w:shd w:val="clear" w:color="auto" w:fill="auto"/>
            <w:noWrap/>
            <w:vAlign w:val="center"/>
            <w:hideMark/>
          </w:tcPr>
          <w:p w14:paraId="1EAD17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7,1</w:t>
            </w:r>
          </w:p>
        </w:tc>
        <w:tc>
          <w:tcPr>
            <w:tcW w:w="564" w:type="dxa"/>
            <w:tcBorders>
              <w:top w:val="nil"/>
              <w:left w:val="nil"/>
              <w:bottom w:val="single" w:sz="4" w:space="0" w:color="auto"/>
              <w:right w:val="single" w:sz="4" w:space="0" w:color="auto"/>
            </w:tcBorders>
            <w:shd w:val="clear" w:color="auto" w:fill="auto"/>
            <w:noWrap/>
            <w:vAlign w:val="center"/>
            <w:hideMark/>
          </w:tcPr>
          <w:p w14:paraId="717790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7,7</w:t>
            </w:r>
          </w:p>
        </w:tc>
        <w:tc>
          <w:tcPr>
            <w:tcW w:w="564" w:type="dxa"/>
            <w:tcBorders>
              <w:top w:val="nil"/>
              <w:left w:val="nil"/>
              <w:bottom w:val="single" w:sz="4" w:space="0" w:color="auto"/>
              <w:right w:val="single" w:sz="4" w:space="0" w:color="auto"/>
            </w:tcBorders>
            <w:shd w:val="clear" w:color="auto" w:fill="auto"/>
            <w:noWrap/>
            <w:vAlign w:val="center"/>
            <w:hideMark/>
          </w:tcPr>
          <w:p w14:paraId="12E6EE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w:t>
            </w:r>
          </w:p>
        </w:tc>
        <w:tc>
          <w:tcPr>
            <w:tcW w:w="564" w:type="dxa"/>
            <w:tcBorders>
              <w:top w:val="nil"/>
              <w:left w:val="nil"/>
              <w:bottom w:val="single" w:sz="4" w:space="0" w:color="auto"/>
              <w:right w:val="single" w:sz="4" w:space="0" w:color="auto"/>
            </w:tcBorders>
            <w:shd w:val="clear" w:color="auto" w:fill="auto"/>
            <w:noWrap/>
            <w:vAlign w:val="center"/>
            <w:hideMark/>
          </w:tcPr>
          <w:p w14:paraId="405698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w:t>
            </w:r>
          </w:p>
        </w:tc>
        <w:tc>
          <w:tcPr>
            <w:tcW w:w="564" w:type="dxa"/>
            <w:tcBorders>
              <w:top w:val="nil"/>
              <w:left w:val="nil"/>
              <w:bottom w:val="single" w:sz="4" w:space="0" w:color="auto"/>
              <w:right w:val="single" w:sz="4" w:space="0" w:color="auto"/>
            </w:tcBorders>
            <w:shd w:val="clear" w:color="auto" w:fill="auto"/>
            <w:noWrap/>
            <w:vAlign w:val="center"/>
            <w:hideMark/>
          </w:tcPr>
          <w:p w14:paraId="5536A7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w:t>
            </w:r>
          </w:p>
        </w:tc>
        <w:tc>
          <w:tcPr>
            <w:tcW w:w="564" w:type="dxa"/>
            <w:tcBorders>
              <w:top w:val="nil"/>
              <w:left w:val="nil"/>
              <w:bottom w:val="single" w:sz="4" w:space="0" w:color="auto"/>
              <w:right w:val="single" w:sz="4" w:space="0" w:color="auto"/>
            </w:tcBorders>
            <w:shd w:val="clear" w:color="auto" w:fill="auto"/>
            <w:noWrap/>
            <w:vAlign w:val="center"/>
            <w:hideMark/>
          </w:tcPr>
          <w:p w14:paraId="2CB372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w:t>
            </w:r>
          </w:p>
        </w:tc>
        <w:tc>
          <w:tcPr>
            <w:tcW w:w="564" w:type="dxa"/>
            <w:tcBorders>
              <w:top w:val="nil"/>
              <w:left w:val="nil"/>
              <w:bottom w:val="single" w:sz="4" w:space="0" w:color="auto"/>
              <w:right w:val="single" w:sz="4" w:space="0" w:color="auto"/>
            </w:tcBorders>
            <w:shd w:val="clear" w:color="auto" w:fill="auto"/>
            <w:noWrap/>
            <w:vAlign w:val="center"/>
            <w:hideMark/>
          </w:tcPr>
          <w:p w14:paraId="7B3B2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w:t>
            </w:r>
          </w:p>
        </w:tc>
        <w:tc>
          <w:tcPr>
            <w:tcW w:w="564" w:type="dxa"/>
            <w:tcBorders>
              <w:top w:val="nil"/>
              <w:left w:val="nil"/>
              <w:bottom w:val="single" w:sz="4" w:space="0" w:color="auto"/>
              <w:right w:val="single" w:sz="8" w:space="0" w:color="auto"/>
            </w:tcBorders>
            <w:shd w:val="clear" w:color="auto" w:fill="auto"/>
            <w:noWrap/>
            <w:vAlign w:val="center"/>
            <w:hideMark/>
          </w:tcPr>
          <w:p w14:paraId="27BE9C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11,6</w:t>
            </w:r>
          </w:p>
        </w:tc>
      </w:tr>
      <w:tr w:rsidR="00D9790A" w:rsidRPr="006D7012" w14:paraId="0AE75456"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B3D860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 промышленного производства</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4C0993"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0A17FB0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50554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893AE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72,0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49FA5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718" w:type="dxa"/>
            <w:tcBorders>
              <w:top w:val="nil"/>
              <w:left w:val="nil"/>
              <w:bottom w:val="single" w:sz="4" w:space="0" w:color="auto"/>
              <w:right w:val="single" w:sz="4" w:space="0" w:color="auto"/>
            </w:tcBorders>
            <w:shd w:val="clear" w:color="000000" w:fill="FFFFFF"/>
            <w:vAlign w:val="center"/>
            <w:hideMark/>
          </w:tcPr>
          <w:p w14:paraId="5BA90D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7F7417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23B20B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000000" w:fill="FFFFFF"/>
            <w:vAlign w:val="center"/>
            <w:hideMark/>
          </w:tcPr>
          <w:p w14:paraId="0063B1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0BAB301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15FF2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8EC46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3B4A17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2470C0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14A738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6E20AA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nil"/>
            </w:tcBorders>
            <w:shd w:val="clear" w:color="000000" w:fill="FFFFFF"/>
            <w:vAlign w:val="center"/>
            <w:hideMark/>
          </w:tcPr>
          <w:p w14:paraId="7645FE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76432C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4" w:space="0" w:color="auto"/>
            </w:tcBorders>
            <w:shd w:val="clear" w:color="000000" w:fill="FFFFFF"/>
            <w:vAlign w:val="center"/>
            <w:hideMark/>
          </w:tcPr>
          <w:p w14:paraId="0A21773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102,6</w:t>
            </w:r>
          </w:p>
        </w:tc>
        <w:tc>
          <w:tcPr>
            <w:tcW w:w="564" w:type="dxa"/>
            <w:tcBorders>
              <w:top w:val="nil"/>
              <w:left w:val="nil"/>
              <w:bottom w:val="single" w:sz="4" w:space="0" w:color="auto"/>
              <w:right w:val="single" w:sz="8" w:space="0" w:color="auto"/>
            </w:tcBorders>
            <w:shd w:val="clear" w:color="000000" w:fill="FFFFFF"/>
            <w:vAlign w:val="center"/>
            <w:hideMark/>
          </w:tcPr>
          <w:p w14:paraId="40E777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r>
      <w:tr w:rsidR="00D9790A" w:rsidRPr="006D7012" w14:paraId="2DD331D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79B1FF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5260D7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FDF53B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159A6F6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0B00AB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C991CC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78F2AF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11316F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000000" w:fill="FFFFFF"/>
            <w:vAlign w:val="center"/>
            <w:hideMark/>
          </w:tcPr>
          <w:p w14:paraId="3080A7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000000" w:fill="FFFFFF"/>
            <w:vAlign w:val="center"/>
            <w:hideMark/>
          </w:tcPr>
          <w:p w14:paraId="52B989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32E83E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12BB94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12F7E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5616AD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3F10D5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3EDD0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556E5C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nil"/>
            </w:tcBorders>
            <w:shd w:val="clear" w:color="000000" w:fill="FFFFFF"/>
            <w:vAlign w:val="center"/>
            <w:hideMark/>
          </w:tcPr>
          <w:p w14:paraId="05DB78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4F9EC0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183A7AC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8" w:space="0" w:color="auto"/>
            </w:tcBorders>
            <w:shd w:val="clear" w:color="000000" w:fill="FFFFFF"/>
            <w:vAlign w:val="center"/>
            <w:hideMark/>
          </w:tcPr>
          <w:p w14:paraId="168600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r>
      <w:tr w:rsidR="00D9790A" w:rsidRPr="006D7012" w14:paraId="724BEBA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A2C3A5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DC79DCF"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DFDE57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7059DDB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429B0E71"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185ECF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19E10A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000000" w:fill="FFFFFF"/>
            <w:vAlign w:val="center"/>
            <w:hideMark/>
          </w:tcPr>
          <w:p w14:paraId="6950A5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000000" w:fill="FFFFFF"/>
            <w:vAlign w:val="center"/>
            <w:hideMark/>
          </w:tcPr>
          <w:p w14:paraId="55E39C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4" w:space="0" w:color="auto"/>
            </w:tcBorders>
            <w:shd w:val="clear" w:color="000000" w:fill="FFFFFF"/>
            <w:vAlign w:val="center"/>
            <w:hideMark/>
          </w:tcPr>
          <w:p w14:paraId="17EB2C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000000" w:fill="FFFFFF"/>
            <w:vAlign w:val="center"/>
            <w:hideMark/>
          </w:tcPr>
          <w:p w14:paraId="340BE0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46B029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6F36CF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24C913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5109B3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7C365F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CF5D7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E6637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26F3F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00D93D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000000" w:fill="FFFFFF"/>
            <w:vAlign w:val="center"/>
            <w:hideMark/>
          </w:tcPr>
          <w:p w14:paraId="2913A9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27D2C647"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59CA495"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562E17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7D6F627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3520AA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41405A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117,0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5CE3A9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24D7D6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07410A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653E29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CD747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9DA829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ED0F50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15613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E2D26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532F1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E5E1C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B6756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6667C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4B77B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DFC84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2B639E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362C4080"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C0D4F8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05B10806"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38D8C1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84369B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6D3BE0A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D266FF0"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6A11B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5D9701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052A5E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577CF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05C95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AD216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8BE2A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026D3C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3AB9D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9B63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F0414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AA577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8E99B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4F58C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2B2E9C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22D563A8" w14:textId="77777777" w:rsidTr="00E109B1">
        <w:trPr>
          <w:trHeight w:val="300"/>
        </w:trPr>
        <w:tc>
          <w:tcPr>
            <w:tcW w:w="1468" w:type="dxa"/>
            <w:vMerge/>
            <w:tcBorders>
              <w:top w:val="nil"/>
              <w:left w:val="single" w:sz="8" w:space="0" w:color="auto"/>
              <w:bottom w:val="single" w:sz="4" w:space="0" w:color="auto"/>
              <w:right w:val="single" w:sz="4" w:space="0" w:color="auto"/>
            </w:tcBorders>
            <w:shd w:val="clear" w:color="auto" w:fill="auto"/>
            <w:vAlign w:val="center"/>
            <w:hideMark/>
          </w:tcPr>
          <w:p w14:paraId="5AB349C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auto"/>
              <w:right w:val="single" w:sz="4" w:space="0" w:color="auto"/>
            </w:tcBorders>
            <w:shd w:val="clear" w:color="auto" w:fill="auto"/>
            <w:vAlign w:val="center"/>
            <w:hideMark/>
          </w:tcPr>
          <w:p w14:paraId="2B21A0D2"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423701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E909127"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2B1D5AB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202EC8C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DD90B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4AA1CB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auto" w:fill="auto"/>
            <w:vAlign w:val="center"/>
            <w:hideMark/>
          </w:tcPr>
          <w:p w14:paraId="3BF8B94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564" w:type="dxa"/>
            <w:tcBorders>
              <w:top w:val="nil"/>
              <w:left w:val="nil"/>
              <w:bottom w:val="single" w:sz="4" w:space="0" w:color="auto"/>
              <w:right w:val="single" w:sz="4" w:space="0" w:color="auto"/>
            </w:tcBorders>
            <w:shd w:val="clear" w:color="auto" w:fill="auto"/>
            <w:vAlign w:val="center"/>
            <w:hideMark/>
          </w:tcPr>
          <w:p w14:paraId="4FE97C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B4E26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102D15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2CB00A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88461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099F57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0E5398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4DDDD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E9478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0DE54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C6197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570982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57DE46BC" w14:textId="77777777" w:rsidTr="00D9790A">
        <w:trPr>
          <w:trHeight w:val="435"/>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6F5CD82E"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Сельское хозяйство</w:t>
            </w:r>
          </w:p>
        </w:tc>
      </w:tr>
      <w:tr w:rsidR="00E109B1" w:rsidRPr="006D7012" w14:paraId="280C89E8"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54C750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Продукция сельского хозяйства в хозяйствах всех категорий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132B2D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 xml:space="preserve">млн рублей </w:t>
            </w:r>
          </w:p>
        </w:tc>
        <w:tc>
          <w:tcPr>
            <w:tcW w:w="1299" w:type="dxa"/>
            <w:tcBorders>
              <w:top w:val="nil"/>
              <w:left w:val="nil"/>
              <w:bottom w:val="single" w:sz="4" w:space="0" w:color="auto"/>
              <w:right w:val="single" w:sz="4" w:space="0" w:color="auto"/>
            </w:tcBorders>
            <w:shd w:val="clear" w:color="auto" w:fill="auto"/>
            <w:vAlign w:val="center"/>
            <w:hideMark/>
          </w:tcPr>
          <w:p w14:paraId="71038A0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2FD39A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1 093,9</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63E34C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1 265,7</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20250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1 341,4</w:t>
            </w:r>
          </w:p>
        </w:tc>
        <w:tc>
          <w:tcPr>
            <w:tcW w:w="718" w:type="dxa"/>
            <w:tcBorders>
              <w:top w:val="nil"/>
              <w:left w:val="nil"/>
              <w:bottom w:val="single" w:sz="4" w:space="0" w:color="auto"/>
              <w:right w:val="single" w:sz="4" w:space="0" w:color="auto"/>
            </w:tcBorders>
            <w:shd w:val="clear" w:color="auto" w:fill="auto"/>
            <w:vAlign w:val="center"/>
            <w:hideMark/>
          </w:tcPr>
          <w:p w14:paraId="4DCED1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1 398,0</w:t>
            </w:r>
          </w:p>
        </w:tc>
        <w:tc>
          <w:tcPr>
            <w:tcW w:w="718" w:type="dxa"/>
            <w:tcBorders>
              <w:top w:val="nil"/>
              <w:left w:val="nil"/>
              <w:bottom w:val="single" w:sz="4" w:space="0" w:color="auto"/>
              <w:right w:val="single" w:sz="4" w:space="0" w:color="auto"/>
            </w:tcBorders>
            <w:shd w:val="clear" w:color="auto" w:fill="auto"/>
            <w:vAlign w:val="center"/>
            <w:hideMark/>
          </w:tcPr>
          <w:p w14:paraId="12489C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1 464,2</w:t>
            </w:r>
          </w:p>
        </w:tc>
        <w:tc>
          <w:tcPr>
            <w:tcW w:w="718" w:type="dxa"/>
            <w:tcBorders>
              <w:top w:val="nil"/>
              <w:left w:val="nil"/>
              <w:bottom w:val="single" w:sz="4" w:space="0" w:color="auto"/>
              <w:right w:val="single" w:sz="4" w:space="0" w:color="auto"/>
            </w:tcBorders>
            <w:shd w:val="clear" w:color="auto" w:fill="auto"/>
            <w:vAlign w:val="center"/>
            <w:hideMark/>
          </w:tcPr>
          <w:p w14:paraId="06A31C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1 550,2</w:t>
            </w:r>
          </w:p>
        </w:tc>
        <w:tc>
          <w:tcPr>
            <w:tcW w:w="564" w:type="dxa"/>
            <w:tcBorders>
              <w:top w:val="nil"/>
              <w:left w:val="nil"/>
              <w:bottom w:val="single" w:sz="4" w:space="0" w:color="auto"/>
              <w:right w:val="single" w:sz="4" w:space="0" w:color="auto"/>
            </w:tcBorders>
            <w:shd w:val="clear" w:color="auto" w:fill="auto"/>
            <w:vAlign w:val="center"/>
            <w:hideMark/>
          </w:tcPr>
          <w:p w14:paraId="3A7667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1 634,8</w:t>
            </w:r>
          </w:p>
        </w:tc>
        <w:tc>
          <w:tcPr>
            <w:tcW w:w="564" w:type="dxa"/>
            <w:tcBorders>
              <w:top w:val="nil"/>
              <w:left w:val="nil"/>
              <w:bottom w:val="single" w:sz="4" w:space="0" w:color="auto"/>
              <w:right w:val="single" w:sz="4" w:space="0" w:color="auto"/>
            </w:tcBorders>
            <w:shd w:val="clear" w:color="auto" w:fill="auto"/>
            <w:vAlign w:val="center"/>
            <w:hideMark/>
          </w:tcPr>
          <w:p w14:paraId="6B6C52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1 715,5</w:t>
            </w:r>
          </w:p>
        </w:tc>
        <w:tc>
          <w:tcPr>
            <w:tcW w:w="564" w:type="dxa"/>
            <w:tcBorders>
              <w:top w:val="nil"/>
              <w:left w:val="nil"/>
              <w:bottom w:val="single" w:sz="4" w:space="0" w:color="auto"/>
              <w:right w:val="single" w:sz="4" w:space="0" w:color="auto"/>
            </w:tcBorders>
            <w:shd w:val="clear" w:color="auto" w:fill="auto"/>
            <w:vAlign w:val="center"/>
            <w:hideMark/>
          </w:tcPr>
          <w:p w14:paraId="359CD53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1 803,8</w:t>
            </w:r>
          </w:p>
        </w:tc>
        <w:tc>
          <w:tcPr>
            <w:tcW w:w="564" w:type="dxa"/>
            <w:tcBorders>
              <w:top w:val="nil"/>
              <w:left w:val="nil"/>
              <w:bottom w:val="single" w:sz="4" w:space="0" w:color="auto"/>
              <w:right w:val="single" w:sz="4" w:space="0" w:color="auto"/>
            </w:tcBorders>
            <w:shd w:val="clear" w:color="auto" w:fill="auto"/>
            <w:vAlign w:val="center"/>
            <w:hideMark/>
          </w:tcPr>
          <w:p w14:paraId="5CAC89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1 900,3</w:t>
            </w:r>
          </w:p>
        </w:tc>
        <w:tc>
          <w:tcPr>
            <w:tcW w:w="564" w:type="dxa"/>
            <w:tcBorders>
              <w:top w:val="nil"/>
              <w:left w:val="nil"/>
              <w:bottom w:val="single" w:sz="4" w:space="0" w:color="auto"/>
              <w:right w:val="single" w:sz="4" w:space="0" w:color="auto"/>
            </w:tcBorders>
            <w:shd w:val="clear" w:color="auto" w:fill="auto"/>
            <w:vAlign w:val="center"/>
            <w:hideMark/>
          </w:tcPr>
          <w:p w14:paraId="6210C6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2 004,0</w:t>
            </w:r>
          </w:p>
        </w:tc>
        <w:tc>
          <w:tcPr>
            <w:tcW w:w="564" w:type="dxa"/>
            <w:tcBorders>
              <w:top w:val="nil"/>
              <w:left w:val="nil"/>
              <w:bottom w:val="single" w:sz="4" w:space="0" w:color="auto"/>
              <w:right w:val="single" w:sz="4" w:space="0" w:color="auto"/>
            </w:tcBorders>
            <w:shd w:val="clear" w:color="auto" w:fill="auto"/>
            <w:vAlign w:val="center"/>
            <w:hideMark/>
          </w:tcPr>
          <w:p w14:paraId="3889CC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2 115,4</w:t>
            </w:r>
          </w:p>
        </w:tc>
        <w:tc>
          <w:tcPr>
            <w:tcW w:w="564" w:type="dxa"/>
            <w:tcBorders>
              <w:top w:val="nil"/>
              <w:left w:val="nil"/>
              <w:bottom w:val="single" w:sz="4" w:space="0" w:color="auto"/>
              <w:right w:val="single" w:sz="4" w:space="0" w:color="auto"/>
            </w:tcBorders>
            <w:shd w:val="clear" w:color="auto" w:fill="auto"/>
            <w:vAlign w:val="center"/>
            <w:hideMark/>
          </w:tcPr>
          <w:p w14:paraId="196953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2 226,4</w:t>
            </w:r>
          </w:p>
        </w:tc>
        <w:tc>
          <w:tcPr>
            <w:tcW w:w="564" w:type="dxa"/>
            <w:tcBorders>
              <w:top w:val="nil"/>
              <w:left w:val="nil"/>
              <w:bottom w:val="single" w:sz="4" w:space="0" w:color="auto"/>
              <w:right w:val="single" w:sz="4" w:space="0" w:color="auto"/>
            </w:tcBorders>
            <w:shd w:val="clear" w:color="auto" w:fill="auto"/>
            <w:vAlign w:val="center"/>
            <w:hideMark/>
          </w:tcPr>
          <w:p w14:paraId="78B527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2 343,2</w:t>
            </w:r>
          </w:p>
        </w:tc>
        <w:tc>
          <w:tcPr>
            <w:tcW w:w="564" w:type="dxa"/>
            <w:tcBorders>
              <w:top w:val="nil"/>
              <w:left w:val="nil"/>
              <w:bottom w:val="single" w:sz="4" w:space="0" w:color="auto"/>
              <w:right w:val="single" w:sz="4" w:space="0" w:color="auto"/>
            </w:tcBorders>
            <w:shd w:val="clear" w:color="auto" w:fill="auto"/>
            <w:vAlign w:val="center"/>
            <w:hideMark/>
          </w:tcPr>
          <w:p w14:paraId="58C67B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2 468,5</w:t>
            </w:r>
          </w:p>
        </w:tc>
        <w:tc>
          <w:tcPr>
            <w:tcW w:w="564" w:type="dxa"/>
            <w:tcBorders>
              <w:top w:val="nil"/>
              <w:left w:val="nil"/>
              <w:bottom w:val="single" w:sz="4" w:space="0" w:color="auto"/>
              <w:right w:val="single" w:sz="4" w:space="0" w:color="auto"/>
            </w:tcBorders>
            <w:shd w:val="clear" w:color="auto" w:fill="auto"/>
            <w:vAlign w:val="center"/>
            <w:hideMark/>
          </w:tcPr>
          <w:p w14:paraId="517196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2 605,7</w:t>
            </w:r>
          </w:p>
        </w:tc>
        <w:tc>
          <w:tcPr>
            <w:tcW w:w="564" w:type="dxa"/>
            <w:tcBorders>
              <w:top w:val="nil"/>
              <w:left w:val="nil"/>
              <w:bottom w:val="single" w:sz="4" w:space="0" w:color="auto"/>
              <w:right w:val="single" w:sz="4" w:space="0" w:color="auto"/>
            </w:tcBorders>
            <w:shd w:val="clear" w:color="auto" w:fill="auto"/>
            <w:vAlign w:val="center"/>
            <w:hideMark/>
          </w:tcPr>
          <w:p w14:paraId="0D98CC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2 742,4</w:t>
            </w:r>
          </w:p>
        </w:tc>
        <w:tc>
          <w:tcPr>
            <w:tcW w:w="564" w:type="dxa"/>
            <w:tcBorders>
              <w:top w:val="nil"/>
              <w:left w:val="nil"/>
              <w:bottom w:val="single" w:sz="4" w:space="0" w:color="auto"/>
              <w:right w:val="single" w:sz="8" w:space="0" w:color="auto"/>
            </w:tcBorders>
            <w:shd w:val="clear" w:color="auto" w:fill="auto"/>
            <w:vAlign w:val="center"/>
            <w:hideMark/>
          </w:tcPr>
          <w:p w14:paraId="39D7D4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2 891,9</w:t>
            </w:r>
          </w:p>
        </w:tc>
      </w:tr>
      <w:tr w:rsidR="00D9790A" w:rsidRPr="006D7012" w14:paraId="7DCA26A7"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413484D"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2C95C3B"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1E42E5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9D33AB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577F65C7"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4D70561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9A37F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1 399,0</w:t>
            </w:r>
          </w:p>
        </w:tc>
        <w:tc>
          <w:tcPr>
            <w:tcW w:w="718" w:type="dxa"/>
            <w:tcBorders>
              <w:top w:val="nil"/>
              <w:left w:val="nil"/>
              <w:bottom w:val="single" w:sz="4" w:space="0" w:color="auto"/>
              <w:right w:val="single" w:sz="4" w:space="0" w:color="auto"/>
            </w:tcBorders>
            <w:shd w:val="clear" w:color="auto" w:fill="auto"/>
            <w:vAlign w:val="center"/>
            <w:hideMark/>
          </w:tcPr>
          <w:p w14:paraId="4052E4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1 467,7</w:t>
            </w:r>
          </w:p>
        </w:tc>
        <w:tc>
          <w:tcPr>
            <w:tcW w:w="718" w:type="dxa"/>
            <w:tcBorders>
              <w:top w:val="nil"/>
              <w:left w:val="nil"/>
              <w:bottom w:val="single" w:sz="4" w:space="0" w:color="auto"/>
              <w:right w:val="single" w:sz="4" w:space="0" w:color="auto"/>
            </w:tcBorders>
            <w:shd w:val="clear" w:color="auto" w:fill="auto"/>
            <w:vAlign w:val="center"/>
            <w:hideMark/>
          </w:tcPr>
          <w:p w14:paraId="47222A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1 564,7</w:t>
            </w:r>
          </w:p>
        </w:tc>
        <w:tc>
          <w:tcPr>
            <w:tcW w:w="564" w:type="dxa"/>
            <w:tcBorders>
              <w:top w:val="nil"/>
              <w:left w:val="nil"/>
              <w:bottom w:val="single" w:sz="4" w:space="0" w:color="auto"/>
              <w:right w:val="single" w:sz="4" w:space="0" w:color="auto"/>
            </w:tcBorders>
            <w:shd w:val="clear" w:color="auto" w:fill="auto"/>
            <w:vAlign w:val="center"/>
            <w:hideMark/>
          </w:tcPr>
          <w:p w14:paraId="04B9F0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1 662,1</w:t>
            </w:r>
          </w:p>
        </w:tc>
        <w:tc>
          <w:tcPr>
            <w:tcW w:w="564" w:type="dxa"/>
            <w:tcBorders>
              <w:top w:val="nil"/>
              <w:left w:val="nil"/>
              <w:bottom w:val="single" w:sz="4" w:space="0" w:color="auto"/>
              <w:right w:val="single" w:sz="4" w:space="0" w:color="auto"/>
            </w:tcBorders>
            <w:shd w:val="clear" w:color="auto" w:fill="auto"/>
            <w:vAlign w:val="center"/>
            <w:hideMark/>
          </w:tcPr>
          <w:p w14:paraId="6C5694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1 757,8</w:t>
            </w:r>
          </w:p>
        </w:tc>
        <w:tc>
          <w:tcPr>
            <w:tcW w:w="564" w:type="dxa"/>
            <w:tcBorders>
              <w:top w:val="nil"/>
              <w:left w:val="nil"/>
              <w:bottom w:val="single" w:sz="4" w:space="0" w:color="auto"/>
              <w:right w:val="single" w:sz="4" w:space="0" w:color="auto"/>
            </w:tcBorders>
            <w:shd w:val="clear" w:color="auto" w:fill="auto"/>
            <w:vAlign w:val="center"/>
            <w:hideMark/>
          </w:tcPr>
          <w:p w14:paraId="508332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1 864,6</w:t>
            </w:r>
          </w:p>
        </w:tc>
        <w:tc>
          <w:tcPr>
            <w:tcW w:w="564" w:type="dxa"/>
            <w:tcBorders>
              <w:top w:val="nil"/>
              <w:left w:val="nil"/>
              <w:bottom w:val="single" w:sz="4" w:space="0" w:color="auto"/>
              <w:right w:val="single" w:sz="4" w:space="0" w:color="auto"/>
            </w:tcBorders>
            <w:shd w:val="clear" w:color="auto" w:fill="auto"/>
            <w:vAlign w:val="center"/>
            <w:hideMark/>
          </w:tcPr>
          <w:p w14:paraId="5423D0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1 980,4</w:t>
            </w:r>
          </w:p>
        </w:tc>
        <w:tc>
          <w:tcPr>
            <w:tcW w:w="564" w:type="dxa"/>
            <w:tcBorders>
              <w:top w:val="nil"/>
              <w:left w:val="nil"/>
              <w:bottom w:val="single" w:sz="4" w:space="0" w:color="auto"/>
              <w:right w:val="single" w:sz="4" w:space="0" w:color="auto"/>
            </w:tcBorders>
            <w:shd w:val="clear" w:color="auto" w:fill="auto"/>
            <w:vAlign w:val="center"/>
            <w:hideMark/>
          </w:tcPr>
          <w:p w14:paraId="7D0285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2 104,3</w:t>
            </w:r>
          </w:p>
        </w:tc>
        <w:tc>
          <w:tcPr>
            <w:tcW w:w="564" w:type="dxa"/>
            <w:tcBorders>
              <w:top w:val="nil"/>
              <w:left w:val="nil"/>
              <w:bottom w:val="single" w:sz="4" w:space="0" w:color="auto"/>
              <w:right w:val="single" w:sz="4" w:space="0" w:color="auto"/>
            </w:tcBorders>
            <w:shd w:val="clear" w:color="auto" w:fill="auto"/>
            <w:vAlign w:val="center"/>
            <w:hideMark/>
          </w:tcPr>
          <w:p w14:paraId="64CF53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2 239,7</w:t>
            </w:r>
          </w:p>
        </w:tc>
        <w:tc>
          <w:tcPr>
            <w:tcW w:w="564" w:type="dxa"/>
            <w:tcBorders>
              <w:top w:val="nil"/>
              <w:left w:val="nil"/>
              <w:bottom w:val="single" w:sz="4" w:space="0" w:color="auto"/>
              <w:right w:val="single" w:sz="4" w:space="0" w:color="auto"/>
            </w:tcBorders>
            <w:shd w:val="clear" w:color="auto" w:fill="auto"/>
            <w:vAlign w:val="center"/>
            <w:hideMark/>
          </w:tcPr>
          <w:p w14:paraId="00C265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2 380,2</w:t>
            </w:r>
          </w:p>
        </w:tc>
        <w:tc>
          <w:tcPr>
            <w:tcW w:w="564" w:type="dxa"/>
            <w:tcBorders>
              <w:top w:val="nil"/>
              <w:left w:val="nil"/>
              <w:bottom w:val="single" w:sz="4" w:space="0" w:color="auto"/>
              <w:right w:val="single" w:sz="4" w:space="0" w:color="auto"/>
            </w:tcBorders>
            <w:shd w:val="clear" w:color="auto" w:fill="auto"/>
            <w:vAlign w:val="center"/>
            <w:hideMark/>
          </w:tcPr>
          <w:p w14:paraId="3CBC0A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2 529,5</w:t>
            </w:r>
          </w:p>
        </w:tc>
        <w:tc>
          <w:tcPr>
            <w:tcW w:w="564" w:type="dxa"/>
            <w:tcBorders>
              <w:top w:val="nil"/>
              <w:left w:val="nil"/>
              <w:bottom w:val="single" w:sz="4" w:space="0" w:color="auto"/>
              <w:right w:val="single" w:sz="4" w:space="0" w:color="auto"/>
            </w:tcBorders>
            <w:shd w:val="clear" w:color="auto" w:fill="auto"/>
            <w:vAlign w:val="center"/>
            <w:hideMark/>
          </w:tcPr>
          <w:p w14:paraId="14F29D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2 688,3</w:t>
            </w:r>
          </w:p>
        </w:tc>
        <w:tc>
          <w:tcPr>
            <w:tcW w:w="564" w:type="dxa"/>
            <w:tcBorders>
              <w:top w:val="nil"/>
              <w:left w:val="nil"/>
              <w:bottom w:val="single" w:sz="4" w:space="0" w:color="auto"/>
              <w:right w:val="single" w:sz="4" w:space="0" w:color="auto"/>
            </w:tcBorders>
            <w:shd w:val="clear" w:color="auto" w:fill="auto"/>
            <w:vAlign w:val="center"/>
            <w:hideMark/>
          </w:tcPr>
          <w:p w14:paraId="3A9A29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2 848,7</w:t>
            </w:r>
          </w:p>
        </w:tc>
        <w:tc>
          <w:tcPr>
            <w:tcW w:w="564" w:type="dxa"/>
            <w:tcBorders>
              <w:top w:val="nil"/>
              <w:left w:val="nil"/>
              <w:bottom w:val="single" w:sz="4" w:space="0" w:color="auto"/>
              <w:right w:val="single" w:sz="4" w:space="0" w:color="auto"/>
            </w:tcBorders>
            <w:shd w:val="clear" w:color="auto" w:fill="auto"/>
            <w:vAlign w:val="center"/>
            <w:hideMark/>
          </w:tcPr>
          <w:p w14:paraId="473755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3 021,7</w:t>
            </w:r>
          </w:p>
        </w:tc>
        <w:tc>
          <w:tcPr>
            <w:tcW w:w="564" w:type="dxa"/>
            <w:tcBorders>
              <w:top w:val="nil"/>
              <w:left w:val="nil"/>
              <w:bottom w:val="single" w:sz="4" w:space="0" w:color="auto"/>
              <w:right w:val="single" w:sz="8" w:space="0" w:color="auto"/>
            </w:tcBorders>
            <w:shd w:val="clear" w:color="auto" w:fill="auto"/>
            <w:vAlign w:val="center"/>
            <w:hideMark/>
          </w:tcPr>
          <w:p w14:paraId="30E5DF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3 205,2</w:t>
            </w:r>
          </w:p>
        </w:tc>
      </w:tr>
      <w:tr w:rsidR="00D9790A" w:rsidRPr="006D7012" w14:paraId="0533EAD7"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F39E12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A7FAB8C"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EE508E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0393671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48E71A7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64EF7F7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2FA5E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1 436,8</w:t>
            </w:r>
          </w:p>
        </w:tc>
        <w:tc>
          <w:tcPr>
            <w:tcW w:w="718" w:type="dxa"/>
            <w:tcBorders>
              <w:top w:val="nil"/>
              <w:left w:val="nil"/>
              <w:bottom w:val="single" w:sz="4" w:space="0" w:color="auto"/>
              <w:right w:val="single" w:sz="4" w:space="0" w:color="auto"/>
            </w:tcBorders>
            <w:shd w:val="clear" w:color="auto" w:fill="auto"/>
            <w:vAlign w:val="center"/>
            <w:hideMark/>
          </w:tcPr>
          <w:p w14:paraId="69FEFC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1 529,8</w:t>
            </w:r>
          </w:p>
        </w:tc>
        <w:tc>
          <w:tcPr>
            <w:tcW w:w="718" w:type="dxa"/>
            <w:tcBorders>
              <w:top w:val="nil"/>
              <w:left w:val="nil"/>
              <w:bottom w:val="single" w:sz="4" w:space="0" w:color="auto"/>
              <w:right w:val="single" w:sz="4" w:space="0" w:color="auto"/>
            </w:tcBorders>
            <w:shd w:val="clear" w:color="auto" w:fill="auto"/>
            <w:vAlign w:val="center"/>
            <w:hideMark/>
          </w:tcPr>
          <w:p w14:paraId="761FB0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1 656,0</w:t>
            </w:r>
          </w:p>
        </w:tc>
        <w:tc>
          <w:tcPr>
            <w:tcW w:w="564" w:type="dxa"/>
            <w:tcBorders>
              <w:top w:val="nil"/>
              <w:left w:val="nil"/>
              <w:bottom w:val="single" w:sz="4" w:space="0" w:color="auto"/>
              <w:right w:val="single" w:sz="4" w:space="0" w:color="auto"/>
            </w:tcBorders>
            <w:shd w:val="clear" w:color="auto" w:fill="auto"/>
            <w:vAlign w:val="center"/>
            <w:hideMark/>
          </w:tcPr>
          <w:p w14:paraId="38C091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1 768,6</w:t>
            </w:r>
          </w:p>
        </w:tc>
        <w:tc>
          <w:tcPr>
            <w:tcW w:w="564" w:type="dxa"/>
            <w:tcBorders>
              <w:top w:val="nil"/>
              <w:left w:val="nil"/>
              <w:bottom w:val="single" w:sz="4" w:space="0" w:color="auto"/>
              <w:right w:val="single" w:sz="4" w:space="0" w:color="auto"/>
            </w:tcBorders>
            <w:shd w:val="clear" w:color="auto" w:fill="auto"/>
            <w:vAlign w:val="center"/>
            <w:hideMark/>
          </w:tcPr>
          <w:p w14:paraId="4E9418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1 881,5</w:t>
            </w:r>
          </w:p>
        </w:tc>
        <w:tc>
          <w:tcPr>
            <w:tcW w:w="564" w:type="dxa"/>
            <w:tcBorders>
              <w:top w:val="nil"/>
              <w:left w:val="nil"/>
              <w:bottom w:val="single" w:sz="4" w:space="0" w:color="auto"/>
              <w:right w:val="single" w:sz="4" w:space="0" w:color="auto"/>
            </w:tcBorders>
            <w:shd w:val="clear" w:color="auto" w:fill="auto"/>
            <w:vAlign w:val="center"/>
            <w:hideMark/>
          </w:tcPr>
          <w:p w14:paraId="228A85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2 005,5</w:t>
            </w:r>
          </w:p>
        </w:tc>
        <w:tc>
          <w:tcPr>
            <w:tcW w:w="564" w:type="dxa"/>
            <w:tcBorders>
              <w:top w:val="nil"/>
              <w:left w:val="nil"/>
              <w:bottom w:val="single" w:sz="4" w:space="0" w:color="auto"/>
              <w:right w:val="single" w:sz="4" w:space="0" w:color="auto"/>
            </w:tcBorders>
            <w:shd w:val="clear" w:color="auto" w:fill="auto"/>
            <w:vAlign w:val="center"/>
            <w:hideMark/>
          </w:tcPr>
          <w:p w14:paraId="372FF6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2 139,7</w:t>
            </w:r>
          </w:p>
        </w:tc>
        <w:tc>
          <w:tcPr>
            <w:tcW w:w="564" w:type="dxa"/>
            <w:tcBorders>
              <w:top w:val="nil"/>
              <w:left w:val="nil"/>
              <w:bottom w:val="single" w:sz="4" w:space="0" w:color="auto"/>
              <w:right w:val="single" w:sz="4" w:space="0" w:color="auto"/>
            </w:tcBorders>
            <w:shd w:val="clear" w:color="auto" w:fill="auto"/>
            <w:vAlign w:val="center"/>
            <w:hideMark/>
          </w:tcPr>
          <w:p w14:paraId="461F1A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2 282,9</w:t>
            </w:r>
          </w:p>
        </w:tc>
        <w:tc>
          <w:tcPr>
            <w:tcW w:w="564" w:type="dxa"/>
            <w:tcBorders>
              <w:top w:val="nil"/>
              <w:left w:val="nil"/>
              <w:bottom w:val="single" w:sz="4" w:space="0" w:color="auto"/>
              <w:right w:val="single" w:sz="4" w:space="0" w:color="auto"/>
            </w:tcBorders>
            <w:shd w:val="clear" w:color="auto" w:fill="auto"/>
            <w:vAlign w:val="center"/>
            <w:hideMark/>
          </w:tcPr>
          <w:p w14:paraId="323D68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2 447,5</w:t>
            </w:r>
          </w:p>
        </w:tc>
        <w:tc>
          <w:tcPr>
            <w:tcW w:w="564" w:type="dxa"/>
            <w:tcBorders>
              <w:top w:val="nil"/>
              <w:left w:val="nil"/>
              <w:bottom w:val="single" w:sz="4" w:space="0" w:color="auto"/>
              <w:right w:val="single" w:sz="4" w:space="0" w:color="auto"/>
            </w:tcBorders>
            <w:shd w:val="clear" w:color="auto" w:fill="auto"/>
            <w:vAlign w:val="center"/>
            <w:hideMark/>
          </w:tcPr>
          <w:p w14:paraId="78EC47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2 616,3</w:t>
            </w:r>
          </w:p>
        </w:tc>
        <w:tc>
          <w:tcPr>
            <w:tcW w:w="564" w:type="dxa"/>
            <w:tcBorders>
              <w:top w:val="nil"/>
              <w:left w:val="nil"/>
              <w:bottom w:val="single" w:sz="4" w:space="0" w:color="auto"/>
              <w:right w:val="single" w:sz="4" w:space="0" w:color="auto"/>
            </w:tcBorders>
            <w:shd w:val="clear" w:color="auto" w:fill="auto"/>
            <w:vAlign w:val="center"/>
            <w:hideMark/>
          </w:tcPr>
          <w:p w14:paraId="1B8DCC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2 794,1</w:t>
            </w:r>
          </w:p>
        </w:tc>
        <w:tc>
          <w:tcPr>
            <w:tcW w:w="564" w:type="dxa"/>
            <w:tcBorders>
              <w:top w:val="nil"/>
              <w:left w:val="nil"/>
              <w:bottom w:val="single" w:sz="4" w:space="0" w:color="auto"/>
              <w:right w:val="single" w:sz="4" w:space="0" w:color="auto"/>
            </w:tcBorders>
            <w:shd w:val="clear" w:color="auto" w:fill="auto"/>
            <w:vAlign w:val="center"/>
            <w:hideMark/>
          </w:tcPr>
          <w:p w14:paraId="29F923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2 981,1</w:t>
            </w:r>
          </w:p>
        </w:tc>
        <w:tc>
          <w:tcPr>
            <w:tcW w:w="564" w:type="dxa"/>
            <w:tcBorders>
              <w:top w:val="nil"/>
              <w:left w:val="nil"/>
              <w:bottom w:val="single" w:sz="4" w:space="0" w:color="auto"/>
              <w:right w:val="single" w:sz="4" w:space="0" w:color="auto"/>
            </w:tcBorders>
            <w:shd w:val="clear" w:color="auto" w:fill="auto"/>
            <w:vAlign w:val="center"/>
            <w:hideMark/>
          </w:tcPr>
          <w:p w14:paraId="55D606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3 177,5</w:t>
            </w:r>
          </w:p>
        </w:tc>
        <w:tc>
          <w:tcPr>
            <w:tcW w:w="564" w:type="dxa"/>
            <w:tcBorders>
              <w:top w:val="nil"/>
              <w:left w:val="nil"/>
              <w:bottom w:val="single" w:sz="4" w:space="0" w:color="auto"/>
              <w:right w:val="single" w:sz="4" w:space="0" w:color="auto"/>
            </w:tcBorders>
            <w:shd w:val="clear" w:color="auto" w:fill="auto"/>
            <w:vAlign w:val="center"/>
            <w:hideMark/>
          </w:tcPr>
          <w:p w14:paraId="0ECA2F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3 380,4</w:t>
            </w:r>
          </w:p>
        </w:tc>
        <w:tc>
          <w:tcPr>
            <w:tcW w:w="564" w:type="dxa"/>
            <w:tcBorders>
              <w:top w:val="nil"/>
              <w:left w:val="nil"/>
              <w:bottom w:val="single" w:sz="4" w:space="0" w:color="auto"/>
              <w:right w:val="single" w:sz="8" w:space="0" w:color="auto"/>
            </w:tcBorders>
            <w:shd w:val="clear" w:color="auto" w:fill="auto"/>
            <w:vAlign w:val="center"/>
            <w:hideMark/>
          </w:tcPr>
          <w:p w14:paraId="7D8C29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3 596,1</w:t>
            </w:r>
          </w:p>
        </w:tc>
      </w:tr>
      <w:tr w:rsidR="00D9790A" w:rsidRPr="006D7012" w14:paraId="10BA12C1"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3C4ED6F"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Индекс производства продукции сельского хозяйства в хозяйствах всех категорий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4D57F10"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2D78441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79D8A7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95,7</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078F89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112,0</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89ECE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718" w:type="dxa"/>
            <w:tcBorders>
              <w:top w:val="nil"/>
              <w:left w:val="nil"/>
              <w:bottom w:val="single" w:sz="4" w:space="0" w:color="auto"/>
              <w:right w:val="single" w:sz="4" w:space="0" w:color="auto"/>
            </w:tcBorders>
            <w:shd w:val="clear" w:color="auto" w:fill="auto"/>
            <w:vAlign w:val="center"/>
            <w:hideMark/>
          </w:tcPr>
          <w:p w14:paraId="6F59AB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5E0FB5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100,9</w:t>
            </w:r>
          </w:p>
        </w:tc>
        <w:tc>
          <w:tcPr>
            <w:tcW w:w="718" w:type="dxa"/>
            <w:tcBorders>
              <w:top w:val="nil"/>
              <w:left w:val="nil"/>
              <w:bottom w:val="single" w:sz="4" w:space="0" w:color="auto"/>
              <w:right w:val="single" w:sz="4" w:space="0" w:color="auto"/>
            </w:tcBorders>
            <w:shd w:val="clear" w:color="auto" w:fill="auto"/>
            <w:vAlign w:val="center"/>
            <w:hideMark/>
          </w:tcPr>
          <w:p w14:paraId="1BB96B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3369EC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564" w:type="dxa"/>
            <w:tcBorders>
              <w:top w:val="nil"/>
              <w:left w:val="nil"/>
              <w:bottom w:val="single" w:sz="4" w:space="0" w:color="auto"/>
              <w:right w:val="single" w:sz="4" w:space="0" w:color="auto"/>
            </w:tcBorders>
            <w:shd w:val="clear" w:color="auto" w:fill="auto"/>
            <w:vAlign w:val="center"/>
            <w:hideMark/>
          </w:tcPr>
          <w:p w14:paraId="01AB26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564" w:type="dxa"/>
            <w:tcBorders>
              <w:top w:val="nil"/>
              <w:left w:val="nil"/>
              <w:bottom w:val="single" w:sz="4" w:space="0" w:color="auto"/>
              <w:right w:val="single" w:sz="4" w:space="0" w:color="auto"/>
            </w:tcBorders>
            <w:shd w:val="clear" w:color="auto" w:fill="auto"/>
            <w:vAlign w:val="center"/>
            <w:hideMark/>
          </w:tcPr>
          <w:p w14:paraId="1DF9D6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auto" w:fill="auto"/>
            <w:vAlign w:val="center"/>
            <w:hideMark/>
          </w:tcPr>
          <w:p w14:paraId="14AAF0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101,3</w:t>
            </w:r>
          </w:p>
        </w:tc>
        <w:tc>
          <w:tcPr>
            <w:tcW w:w="564" w:type="dxa"/>
            <w:tcBorders>
              <w:top w:val="nil"/>
              <w:left w:val="nil"/>
              <w:bottom w:val="single" w:sz="4" w:space="0" w:color="auto"/>
              <w:right w:val="single" w:sz="4" w:space="0" w:color="auto"/>
            </w:tcBorders>
            <w:shd w:val="clear" w:color="auto" w:fill="auto"/>
            <w:vAlign w:val="center"/>
            <w:hideMark/>
          </w:tcPr>
          <w:p w14:paraId="7CCAB0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101,4</w:t>
            </w:r>
          </w:p>
        </w:tc>
        <w:tc>
          <w:tcPr>
            <w:tcW w:w="564" w:type="dxa"/>
            <w:tcBorders>
              <w:top w:val="nil"/>
              <w:left w:val="nil"/>
              <w:bottom w:val="single" w:sz="4" w:space="0" w:color="auto"/>
              <w:right w:val="single" w:sz="4" w:space="0" w:color="auto"/>
            </w:tcBorders>
            <w:shd w:val="clear" w:color="auto" w:fill="auto"/>
            <w:vAlign w:val="center"/>
            <w:hideMark/>
          </w:tcPr>
          <w:p w14:paraId="06EB87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564" w:type="dxa"/>
            <w:tcBorders>
              <w:top w:val="nil"/>
              <w:left w:val="nil"/>
              <w:bottom w:val="single" w:sz="4" w:space="0" w:color="auto"/>
              <w:right w:val="single" w:sz="4" w:space="0" w:color="auto"/>
            </w:tcBorders>
            <w:shd w:val="clear" w:color="auto" w:fill="auto"/>
            <w:vAlign w:val="center"/>
            <w:hideMark/>
          </w:tcPr>
          <w:p w14:paraId="14B153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auto" w:fill="auto"/>
            <w:vAlign w:val="center"/>
            <w:hideMark/>
          </w:tcPr>
          <w:p w14:paraId="71EBDB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auto" w:fill="auto"/>
            <w:vAlign w:val="center"/>
            <w:hideMark/>
          </w:tcPr>
          <w:p w14:paraId="00533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564" w:type="dxa"/>
            <w:tcBorders>
              <w:top w:val="nil"/>
              <w:left w:val="nil"/>
              <w:bottom w:val="single" w:sz="4" w:space="0" w:color="auto"/>
              <w:right w:val="single" w:sz="4" w:space="0" w:color="auto"/>
            </w:tcBorders>
            <w:shd w:val="clear" w:color="auto" w:fill="auto"/>
            <w:vAlign w:val="center"/>
            <w:hideMark/>
          </w:tcPr>
          <w:p w14:paraId="140CE8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101,4</w:t>
            </w:r>
          </w:p>
        </w:tc>
        <w:tc>
          <w:tcPr>
            <w:tcW w:w="564" w:type="dxa"/>
            <w:tcBorders>
              <w:top w:val="nil"/>
              <w:left w:val="nil"/>
              <w:bottom w:val="single" w:sz="4" w:space="0" w:color="auto"/>
              <w:right w:val="single" w:sz="4" w:space="0" w:color="auto"/>
            </w:tcBorders>
            <w:shd w:val="clear" w:color="auto" w:fill="auto"/>
            <w:vAlign w:val="center"/>
            <w:hideMark/>
          </w:tcPr>
          <w:p w14:paraId="4E30A5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8" w:space="0" w:color="auto"/>
            </w:tcBorders>
            <w:shd w:val="clear" w:color="auto" w:fill="auto"/>
            <w:vAlign w:val="center"/>
            <w:hideMark/>
          </w:tcPr>
          <w:p w14:paraId="3B38E5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101,3</w:t>
            </w:r>
          </w:p>
        </w:tc>
      </w:tr>
      <w:tr w:rsidR="00D9790A" w:rsidRPr="006D7012" w14:paraId="05D30B3E" w14:textId="77777777" w:rsidTr="00E109B1">
        <w:trPr>
          <w:trHeight w:val="300"/>
        </w:trPr>
        <w:tc>
          <w:tcPr>
            <w:tcW w:w="1468" w:type="dxa"/>
            <w:vMerge/>
            <w:tcBorders>
              <w:top w:val="nil"/>
              <w:left w:val="single" w:sz="8" w:space="0" w:color="auto"/>
              <w:bottom w:val="single" w:sz="4" w:space="0" w:color="auto"/>
              <w:right w:val="single" w:sz="4" w:space="0" w:color="auto"/>
            </w:tcBorders>
            <w:shd w:val="clear" w:color="auto" w:fill="auto"/>
            <w:vAlign w:val="center"/>
            <w:hideMark/>
          </w:tcPr>
          <w:p w14:paraId="4D6E36B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auto"/>
              <w:right w:val="single" w:sz="4" w:space="0" w:color="auto"/>
            </w:tcBorders>
            <w:shd w:val="clear" w:color="auto" w:fill="auto"/>
            <w:vAlign w:val="center"/>
            <w:hideMark/>
          </w:tcPr>
          <w:p w14:paraId="183560E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2D3124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0671D70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58533D8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0C6D166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00223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7D0665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101,0</w:t>
            </w:r>
          </w:p>
        </w:tc>
        <w:tc>
          <w:tcPr>
            <w:tcW w:w="718" w:type="dxa"/>
            <w:tcBorders>
              <w:top w:val="nil"/>
              <w:left w:val="nil"/>
              <w:bottom w:val="single" w:sz="4" w:space="0" w:color="auto"/>
              <w:right w:val="single" w:sz="4" w:space="0" w:color="auto"/>
            </w:tcBorders>
            <w:shd w:val="clear" w:color="auto" w:fill="auto"/>
            <w:vAlign w:val="center"/>
            <w:hideMark/>
          </w:tcPr>
          <w:p w14:paraId="796A6B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564" w:type="dxa"/>
            <w:tcBorders>
              <w:top w:val="nil"/>
              <w:left w:val="nil"/>
              <w:bottom w:val="single" w:sz="4" w:space="0" w:color="auto"/>
              <w:right w:val="single" w:sz="4" w:space="0" w:color="auto"/>
            </w:tcBorders>
            <w:shd w:val="clear" w:color="auto" w:fill="auto"/>
            <w:vAlign w:val="center"/>
            <w:hideMark/>
          </w:tcPr>
          <w:p w14:paraId="029812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1F0E86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101,4</w:t>
            </w:r>
          </w:p>
        </w:tc>
        <w:tc>
          <w:tcPr>
            <w:tcW w:w="564" w:type="dxa"/>
            <w:tcBorders>
              <w:top w:val="nil"/>
              <w:left w:val="nil"/>
              <w:bottom w:val="single" w:sz="4" w:space="0" w:color="auto"/>
              <w:right w:val="single" w:sz="4" w:space="0" w:color="auto"/>
            </w:tcBorders>
            <w:shd w:val="clear" w:color="auto" w:fill="auto"/>
            <w:vAlign w:val="center"/>
            <w:hideMark/>
          </w:tcPr>
          <w:p w14:paraId="0B5AD1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3626A3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035F5BC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7C50E5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c>
          <w:tcPr>
            <w:tcW w:w="564" w:type="dxa"/>
            <w:tcBorders>
              <w:top w:val="nil"/>
              <w:left w:val="nil"/>
              <w:bottom w:val="single" w:sz="4" w:space="0" w:color="auto"/>
              <w:right w:val="single" w:sz="4" w:space="0" w:color="auto"/>
            </w:tcBorders>
            <w:shd w:val="clear" w:color="auto" w:fill="auto"/>
            <w:vAlign w:val="center"/>
            <w:hideMark/>
          </w:tcPr>
          <w:p w14:paraId="468B6F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6E3EF0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564" w:type="dxa"/>
            <w:tcBorders>
              <w:top w:val="nil"/>
              <w:left w:val="nil"/>
              <w:bottom w:val="single" w:sz="4" w:space="0" w:color="auto"/>
              <w:right w:val="single" w:sz="4" w:space="0" w:color="auto"/>
            </w:tcBorders>
            <w:shd w:val="clear" w:color="auto" w:fill="auto"/>
            <w:vAlign w:val="center"/>
            <w:hideMark/>
          </w:tcPr>
          <w:p w14:paraId="7F9A9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c>
          <w:tcPr>
            <w:tcW w:w="564" w:type="dxa"/>
            <w:tcBorders>
              <w:top w:val="nil"/>
              <w:left w:val="nil"/>
              <w:bottom w:val="single" w:sz="4" w:space="0" w:color="auto"/>
              <w:right w:val="single" w:sz="4" w:space="0" w:color="auto"/>
            </w:tcBorders>
            <w:shd w:val="clear" w:color="auto" w:fill="auto"/>
            <w:vAlign w:val="center"/>
            <w:hideMark/>
          </w:tcPr>
          <w:p w14:paraId="688CDE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564" w:type="dxa"/>
            <w:tcBorders>
              <w:top w:val="nil"/>
              <w:left w:val="nil"/>
              <w:bottom w:val="single" w:sz="4" w:space="0" w:color="auto"/>
              <w:right w:val="single" w:sz="4" w:space="0" w:color="auto"/>
            </w:tcBorders>
            <w:shd w:val="clear" w:color="auto" w:fill="auto"/>
            <w:vAlign w:val="center"/>
            <w:hideMark/>
          </w:tcPr>
          <w:p w14:paraId="7F3931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c>
          <w:tcPr>
            <w:tcW w:w="564" w:type="dxa"/>
            <w:tcBorders>
              <w:top w:val="nil"/>
              <w:left w:val="nil"/>
              <w:bottom w:val="single" w:sz="4" w:space="0" w:color="auto"/>
              <w:right w:val="single" w:sz="8" w:space="0" w:color="auto"/>
            </w:tcBorders>
            <w:shd w:val="clear" w:color="auto" w:fill="auto"/>
            <w:vAlign w:val="center"/>
            <w:hideMark/>
          </w:tcPr>
          <w:p w14:paraId="502DBD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101,7</w:t>
            </w:r>
          </w:p>
        </w:tc>
      </w:tr>
      <w:tr w:rsidR="00D9790A" w:rsidRPr="006D7012" w14:paraId="1A70A8E5" w14:textId="77777777" w:rsidTr="00E109B1">
        <w:trPr>
          <w:trHeight w:val="300"/>
        </w:trPr>
        <w:tc>
          <w:tcPr>
            <w:tcW w:w="1468" w:type="dxa"/>
            <w:vMerge/>
            <w:tcBorders>
              <w:top w:val="single" w:sz="4" w:space="0" w:color="auto"/>
              <w:left w:val="single" w:sz="8" w:space="0" w:color="auto"/>
              <w:bottom w:val="single" w:sz="4" w:space="0" w:color="000000"/>
              <w:right w:val="single" w:sz="4" w:space="0" w:color="auto"/>
            </w:tcBorders>
            <w:shd w:val="clear" w:color="auto" w:fill="auto"/>
            <w:vAlign w:val="center"/>
            <w:hideMark/>
          </w:tcPr>
          <w:p w14:paraId="0C62F822"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BD5E31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7754EF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shd w:val="clear" w:color="auto" w:fill="auto"/>
            <w:vAlign w:val="center"/>
            <w:hideMark/>
          </w:tcPr>
          <w:p w14:paraId="1A63CF6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shd w:val="clear" w:color="auto" w:fill="auto"/>
            <w:vAlign w:val="center"/>
            <w:hideMark/>
          </w:tcPr>
          <w:p w14:paraId="02192CB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shd w:val="clear" w:color="auto" w:fill="auto"/>
            <w:vAlign w:val="center"/>
            <w:hideMark/>
          </w:tcPr>
          <w:p w14:paraId="1AD5311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FC8F3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718" w:type="dxa"/>
            <w:tcBorders>
              <w:top w:val="nil"/>
              <w:left w:val="nil"/>
              <w:bottom w:val="single" w:sz="4" w:space="0" w:color="auto"/>
              <w:right w:val="single" w:sz="4" w:space="0" w:color="auto"/>
            </w:tcBorders>
            <w:shd w:val="clear" w:color="auto" w:fill="auto"/>
            <w:vAlign w:val="center"/>
            <w:hideMark/>
          </w:tcPr>
          <w:p w14:paraId="5B271D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101,5</w:t>
            </w:r>
          </w:p>
        </w:tc>
        <w:tc>
          <w:tcPr>
            <w:tcW w:w="718" w:type="dxa"/>
            <w:tcBorders>
              <w:top w:val="nil"/>
              <w:left w:val="nil"/>
              <w:bottom w:val="single" w:sz="4" w:space="0" w:color="auto"/>
              <w:right w:val="single" w:sz="4" w:space="0" w:color="auto"/>
            </w:tcBorders>
            <w:shd w:val="clear" w:color="auto" w:fill="auto"/>
            <w:vAlign w:val="center"/>
            <w:hideMark/>
          </w:tcPr>
          <w:p w14:paraId="06A000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auto" w:fill="auto"/>
            <w:vAlign w:val="center"/>
            <w:hideMark/>
          </w:tcPr>
          <w:p w14:paraId="434DEF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564" w:type="dxa"/>
            <w:tcBorders>
              <w:top w:val="nil"/>
              <w:left w:val="nil"/>
              <w:bottom w:val="single" w:sz="4" w:space="0" w:color="auto"/>
              <w:right w:val="single" w:sz="4" w:space="0" w:color="auto"/>
            </w:tcBorders>
            <w:shd w:val="clear" w:color="auto" w:fill="auto"/>
            <w:vAlign w:val="center"/>
            <w:hideMark/>
          </w:tcPr>
          <w:p w14:paraId="1FDEA4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3B60C5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0A72CC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710CA3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4" w:space="0" w:color="auto"/>
            </w:tcBorders>
            <w:shd w:val="clear" w:color="auto" w:fill="auto"/>
            <w:vAlign w:val="center"/>
            <w:hideMark/>
          </w:tcPr>
          <w:p w14:paraId="0CF910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564" w:type="dxa"/>
            <w:tcBorders>
              <w:top w:val="nil"/>
              <w:left w:val="nil"/>
              <w:bottom w:val="single" w:sz="4" w:space="0" w:color="auto"/>
              <w:right w:val="single" w:sz="4" w:space="0" w:color="auto"/>
            </w:tcBorders>
            <w:shd w:val="clear" w:color="auto" w:fill="auto"/>
            <w:vAlign w:val="center"/>
            <w:hideMark/>
          </w:tcPr>
          <w:p w14:paraId="4A04F1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102,1</w:t>
            </w:r>
          </w:p>
        </w:tc>
        <w:tc>
          <w:tcPr>
            <w:tcW w:w="564" w:type="dxa"/>
            <w:tcBorders>
              <w:top w:val="nil"/>
              <w:left w:val="nil"/>
              <w:bottom w:val="single" w:sz="4" w:space="0" w:color="auto"/>
              <w:right w:val="single" w:sz="4" w:space="0" w:color="auto"/>
            </w:tcBorders>
            <w:shd w:val="clear" w:color="auto" w:fill="auto"/>
            <w:vAlign w:val="center"/>
            <w:hideMark/>
          </w:tcPr>
          <w:p w14:paraId="3AA0E6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49A668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1003BFE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102,0</w:t>
            </w:r>
          </w:p>
        </w:tc>
        <w:tc>
          <w:tcPr>
            <w:tcW w:w="564" w:type="dxa"/>
            <w:tcBorders>
              <w:top w:val="nil"/>
              <w:left w:val="nil"/>
              <w:bottom w:val="single" w:sz="4" w:space="0" w:color="auto"/>
              <w:right w:val="single" w:sz="4" w:space="0" w:color="auto"/>
            </w:tcBorders>
            <w:shd w:val="clear" w:color="auto" w:fill="auto"/>
            <w:vAlign w:val="center"/>
            <w:hideMark/>
          </w:tcPr>
          <w:p w14:paraId="7AE6E7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c>
          <w:tcPr>
            <w:tcW w:w="564" w:type="dxa"/>
            <w:tcBorders>
              <w:top w:val="nil"/>
              <w:left w:val="nil"/>
              <w:bottom w:val="single" w:sz="4" w:space="0" w:color="auto"/>
              <w:right w:val="single" w:sz="8" w:space="0" w:color="auto"/>
            </w:tcBorders>
            <w:shd w:val="clear" w:color="auto" w:fill="auto"/>
            <w:vAlign w:val="center"/>
            <w:hideMark/>
          </w:tcPr>
          <w:p w14:paraId="074FC6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101,9</w:t>
            </w:r>
          </w:p>
        </w:tc>
      </w:tr>
      <w:tr w:rsidR="00D9790A" w:rsidRPr="006D7012" w14:paraId="048470A4"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F0C28E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08A7D0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1BEBAEF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3BA50F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464707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DF01B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auto" w:fill="auto"/>
            <w:vAlign w:val="center"/>
            <w:hideMark/>
          </w:tcPr>
          <w:p w14:paraId="6F5206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718" w:type="dxa"/>
            <w:tcBorders>
              <w:top w:val="nil"/>
              <w:left w:val="nil"/>
              <w:bottom w:val="single" w:sz="4" w:space="0" w:color="auto"/>
              <w:right w:val="single" w:sz="4" w:space="0" w:color="auto"/>
            </w:tcBorders>
            <w:shd w:val="clear" w:color="auto" w:fill="auto"/>
            <w:vAlign w:val="center"/>
            <w:hideMark/>
          </w:tcPr>
          <w:p w14:paraId="38D1E7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67A52D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46DED8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6E1DC7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076B76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0A083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8EFC3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12616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D2CDA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CD264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2E6868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66B1F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06A12E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706F9A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1DE5768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7E1EEA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18DB43E"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448891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3DC0E82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2C9769C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47C2AF7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2D177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718" w:type="dxa"/>
            <w:tcBorders>
              <w:top w:val="nil"/>
              <w:left w:val="nil"/>
              <w:bottom w:val="single" w:sz="4" w:space="0" w:color="auto"/>
              <w:right w:val="single" w:sz="4" w:space="0" w:color="auto"/>
            </w:tcBorders>
            <w:shd w:val="clear" w:color="auto" w:fill="auto"/>
            <w:vAlign w:val="center"/>
            <w:hideMark/>
          </w:tcPr>
          <w:p w14:paraId="08DB1C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18" w:type="dxa"/>
            <w:tcBorders>
              <w:top w:val="nil"/>
              <w:left w:val="nil"/>
              <w:bottom w:val="single" w:sz="4" w:space="0" w:color="auto"/>
              <w:right w:val="single" w:sz="4" w:space="0" w:color="auto"/>
            </w:tcBorders>
            <w:shd w:val="clear" w:color="auto" w:fill="auto"/>
            <w:vAlign w:val="center"/>
            <w:hideMark/>
          </w:tcPr>
          <w:p w14:paraId="58D46A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814D1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01ACF8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63D51E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020CFA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6E163F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FC4F1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5162FC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D7B4E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E71CC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EB14D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02FFD1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2B20A1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74B3F27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07001B9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A302D54"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547BA7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7BC87377"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402841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F91EA0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BCBE4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718" w:type="dxa"/>
            <w:tcBorders>
              <w:top w:val="nil"/>
              <w:left w:val="nil"/>
              <w:bottom w:val="single" w:sz="4" w:space="0" w:color="auto"/>
              <w:right w:val="single" w:sz="4" w:space="0" w:color="auto"/>
            </w:tcBorders>
            <w:shd w:val="clear" w:color="auto" w:fill="auto"/>
            <w:vAlign w:val="center"/>
            <w:hideMark/>
          </w:tcPr>
          <w:p w14:paraId="780C2F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718" w:type="dxa"/>
            <w:tcBorders>
              <w:top w:val="nil"/>
              <w:left w:val="nil"/>
              <w:bottom w:val="single" w:sz="4" w:space="0" w:color="auto"/>
              <w:right w:val="single" w:sz="4" w:space="0" w:color="auto"/>
            </w:tcBorders>
            <w:shd w:val="clear" w:color="auto" w:fill="auto"/>
            <w:vAlign w:val="center"/>
            <w:hideMark/>
          </w:tcPr>
          <w:p w14:paraId="069543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nil"/>
              <w:bottom w:val="single" w:sz="4" w:space="0" w:color="auto"/>
              <w:right w:val="single" w:sz="4" w:space="0" w:color="auto"/>
            </w:tcBorders>
            <w:shd w:val="clear" w:color="auto" w:fill="auto"/>
            <w:vAlign w:val="center"/>
            <w:hideMark/>
          </w:tcPr>
          <w:p w14:paraId="27475B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7818C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4006BB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5D5412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7D43E8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1313C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48E190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10739C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E5949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25766E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6E14A0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8" w:space="0" w:color="auto"/>
            </w:tcBorders>
            <w:shd w:val="clear" w:color="auto" w:fill="auto"/>
            <w:vAlign w:val="center"/>
            <w:hideMark/>
          </w:tcPr>
          <w:p w14:paraId="285F8D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r>
      <w:tr w:rsidR="00D9790A" w:rsidRPr="006D7012" w14:paraId="29A72537" w14:textId="77777777" w:rsidTr="00D9790A">
        <w:trPr>
          <w:trHeight w:val="435"/>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366A5E0F"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Инвестиции</w:t>
            </w:r>
          </w:p>
        </w:tc>
      </w:tr>
      <w:tr w:rsidR="00D9790A" w:rsidRPr="006D7012" w14:paraId="6EC018B5"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C4B7890"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Объем инвестиций в основной капитал</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5CEE06"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7624417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67F0FB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505,7</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2F4F1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314,1</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29D400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333,7</w:t>
            </w:r>
          </w:p>
        </w:tc>
        <w:tc>
          <w:tcPr>
            <w:tcW w:w="718" w:type="dxa"/>
            <w:tcBorders>
              <w:top w:val="nil"/>
              <w:left w:val="nil"/>
              <w:bottom w:val="single" w:sz="4" w:space="0" w:color="auto"/>
              <w:right w:val="single" w:sz="4" w:space="0" w:color="auto"/>
            </w:tcBorders>
            <w:shd w:val="clear" w:color="auto" w:fill="auto"/>
            <w:vAlign w:val="center"/>
            <w:hideMark/>
          </w:tcPr>
          <w:p w14:paraId="45278D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353,5</w:t>
            </w:r>
          </w:p>
        </w:tc>
        <w:tc>
          <w:tcPr>
            <w:tcW w:w="718" w:type="dxa"/>
            <w:tcBorders>
              <w:top w:val="nil"/>
              <w:left w:val="nil"/>
              <w:bottom w:val="single" w:sz="4" w:space="0" w:color="auto"/>
              <w:right w:val="single" w:sz="4" w:space="0" w:color="auto"/>
            </w:tcBorders>
            <w:shd w:val="clear" w:color="auto" w:fill="auto"/>
            <w:vAlign w:val="center"/>
            <w:hideMark/>
          </w:tcPr>
          <w:p w14:paraId="195DF0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374,8</w:t>
            </w:r>
          </w:p>
        </w:tc>
        <w:tc>
          <w:tcPr>
            <w:tcW w:w="718" w:type="dxa"/>
            <w:tcBorders>
              <w:top w:val="nil"/>
              <w:left w:val="nil"/>
              <w:bottom w:val="single" w:sz="4" w:space="0" w:color="auto"/>
              <w:right w:val="single" w:sz="4" w:space="0" w:color="auto"/>
            </w:tcBorders>
            <w:shd w:val="clear" w:color="auto" w:fill="auto"/>
            <w:vAlign w:val="center"/>
            <w:hideMark/>
          </w:tcPr>
          <w:p w14:paraId="43E10D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400,2</w:t>
            </w:r>
          </w:p>
        </w:tc>
        <w:tc>
          <w:tcPr>
            <w:tcW w:w="564" w:type="dxa"/>
            <w:tcBorders>
              <w:top w:val="nil"/>
              <w:left w:val="nil"/>
              <w:bottom w:val="single" w:sz="4" w:space="0" w:color="auto"/>
              <w:right w:val="single" w:sz="4" w:space="0" w:color="auto"/>
            </w:tcBorders>
            <w:shd w:val="clear" w:color="000000" w:fill="FFFFFF"/>
            <w:vAlign w:val="center"/>
            <w:hideMark/>
          </w:tcPr>
          <w:p w14:paraId="2BD8C2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436,6</w:t>
            </w:r>
          </w:p>
        </w:tc>
        <w:tc>
          <w:tcPr>
            <w:tcW w:w="564" w:type="dxa"/>
            <w:tcBorders>
              <w:top w:val="nil"/>
              <w:left w:val="nil"/>
              <w:bottom w:val="single" w:sz="4" w:space="0" w:color="auto"/>
              <w:right w:val="single" w:sz="4" w:space="0" w:color="auto"/>
            </w:tcBorders>
            <w:shd w:val="clear" w:color="000000" w:fill="FFFFFF"/>
            <w:vAlign w:val="center"/>
            <w:hideMark/>
          </w:tcPr>
          <w:p w14:paraId="35BC0C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475,9</w:t>
            </w:r>
          </w:p>
        </w:tc>
        <w:tc>
          <w:tcPr>
            <w:tcW w:w="564" w:type="dxa"/>
            <w:tcBorders>
              <w:top w:val="nil"/>
              <w:left w:val="nil"/>
              <w:bottom w:val="single" w:sz="4" w:space="0" w:color="auto"/>
              <w:right w:val="single" w:sz="4" w:space="0" w:color="auto"/>
            </w:tcBorders>
            <w:shd w:val="clear" w:color="000000" w:fill="FFFFFF"/>
            <w:vAlign w:val="center"/>
            <w:hideMark/>
          </w:tcPr>
          <w:p w14:paraId="0A438E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517,2</w:t>
            </w:r>
          </w:p>
        </w:tc>
        <w:tc>
          <w:tcPr>
            <w:tcW w:w="564" w:type="dxa"/>
            <w:tcBorders>
              <w:top w:val="nil"/>
              <w:left w:val="nil"/>
              <w:bottom w:val="single" w:sz="4" w:space="0" w:color="auto"/>
              <w:right w:val="single" w:sz="4" w:space="0" w:color="auto"/>
            </w:tcBorders>
            <w:shd w:val="clear" w:color="000000" w:fill="FFFFFF"/>
            <w:vAlign w:val="center"/>
            <w:hideMark/>
          </w:tcPr>
          <w:p w14:paraId="5CC949A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561,5</w:t>
            </w:r>
          </w:p>
        </w:tc>
        <w:tc>
          <w:tcPr>
            <w:tcW w:w="564" w:type="dxa"/>
            <w:tcBorders>
              <w:top w:val="nil"/>
              <w:left w:val="nil"/>
              <w:bottom w:val="single" w:sz="4" w:space="0" w:color="auto"/>
              <w:right w:val="single" w:sz="4" w:space="0" w:color="auto"/>
            </w:tcBorders>
            <w:shd w:val="clear" w:color="000000" w:fill="FFFFFF"/>
            <w:vAlign w:val="center"/>
            <w:hideMark/>
          </w:tcPr>
          <w:p w14:paraId="311A57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608,5</w:t>
            </w:r>
          </w:p>
        </w:tc>
        <w:tc>
          <w:tcPr>
            <w:tcW w:w="564" w:type="dxa"/>
            <w:tcBorders>
              <w:top w:val="nil"/>
              <w:left w:val="nil"/>
              <w:bottom w:val="single" w:sz="4" w:space="0" w:color="auto"/>
              <w:right w:val="single" w:sz="4" w:space="0" w:color="auto"/>
            </w:tcBorders>
            <w:shd w:val="clear" w:color="000000" w:fill="FFFFFF"/>
            <w:vAlign w:val="center"/>
            <w:hideMark/>
          </w:tcPr>
          <w:p w14:paraId="5A8BF0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658,2</w:t>
            </w:r>
          </w:p>
        </w:tc>
        <w:tc>
          <w:tcPr>
            <w:tcW w:w="564" w:type="dxa"/>
            <w:tcBorders>
              <w:top w:val="nil"/>
              <w:left w:val="nil"/>
              <w:bottom w:val="single" w:sz="4" w:space="0" w:color="auto"/>
              <w:right w:val="single" w:sz="4" w:space="0" w:color="auto"/>
            </w:tcBorders>
            <w:shd w:val="clear" w:color="000000" w:fill="FFFFFF"/>
            <w:vAlign w:val="center"/>
            <w:hideMark/>
          </w:tcPr>
          <w:p w14:paraId="459B6A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710,5</w:t>
            </w:r>
          </w:p>
        </w:tc>
        <w:tc>
          <w:tcPr>
            <w:tcW w:w="564" w:type="dxa"/>
            <w:tcBorders>
              <w:top w:val="nil"/>
              <w:left w:val="nil"/>
              <w:bottom w:val="single" w:sz="4" w:space="0" w:color="auto"/>
              <w:right w:val="single" w:sz="4" w:space="0" w:color="auto"/>
            </w:tcBorders>
            <w:shd w:val="clear" w:color="000000" w:fill="FFFFFF"/>
            <w:vAlign w:val="center"/>
            <w:hideMark/>
          </w:tcPr>
          <w:p w14:paraId="76531B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766,2</w:t>
            </w:r>
          </w:p>
        </w:tc>
        <w:tc>
          <w:tcPr>
            <w:tcW w:w="564" w:type="dxa"/>
            <w:tcBorders>
              <w:top w:val="nil"/>
              <w:left w:val="nil"/>
              <w:bottom w:val="single" w:sz="4" w:space="0" w:color="auto"/>
              <w:right w:val="single" w:sz="4" w:space="0" w:color="auto"/>
            </w:tcBorders>
            <w:shd w:val="clear" w:color="000000" w:fill="FFFFFF"/>
            <w:vAlign w:val="center"/>
            <w:hideMark/>
          </w:tcPr>
          <w:p w14:paraId="6D4D49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824,0</w:t>
            </w:r>
          </w:p>
        </w:tc>
        <w:tc>
          <w:tcPr>
            <w:tcW w:w="564" w:type="dxa"/>
            <w:tcBorders>
              <w:top w:val="nil"/>
              <w:left w:val="nil"/>
              <w:bottom w:val="single" w:sz="4" w:space="0" w:color="auto"/>
              <w:right w:val="single" w:sz="4" w:space="0" w:color="auto"/>
            </w:tcBorders>
            <w:shd w:val="clear" w:color="000000" w:fill="FFFFFF"/>
            <w:vAlign w:val="center"/>
            <w:hideMark/>
          </w:tcPr>
          <w:p w14:paraId="48FB2D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885,2</w:t>
            </w:r>
          </w:p>
        </w:tc>
        <w:tc>
          <w:tcPr>
            <w:tcW w:w="564" w:type="dxa"/>
            <w:tcBorders>
              <w:top w:val="nil"/>
              <w:left w:val="nil"/>
              <w:bottom w:val="single" w:sz="4" w:space="0" w:color="auto"/>
              <w:right w:val="single" w:sz="4" w:space="0" w:color="auto"/>
            </w:tcBorders>
            <w:shd w:val="clear" w:color="000000" w:fill="FFFFFF"/>
            <w:vAlign w:val="center"/>
            <w:hideMark/>
          </w:tcPr>
          <w:p w14:paraId="66FAA4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949,2</w:t>
            </w:r>
          </w:p>
        </w:tc>
        <w:tc>
          <w:tcPr>
            <w:tcW w:w="564" w:type="dxa"/>
            <w:tcBorders>
              <w:top w:val="nil"/>
              <w:left w:val="nil"/>
              <w:bottom w:val="single" w:sz="4" w:space="0" w:color="auto"/>
              <w:right w:val="single" w:sz="8" w:space="0" w:color="auto"/>
            </w:tcBorders>
            <w:shd w:val="clear" w:color="000000" w:fill="FFFFFF"/>
            <w:vAlign w:val="center"/>
            <w:hideMark/>
          </w:tcPr>
          <w:p w14:paraId="3888AF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1 016,8</w:t>
            </w:r>
          </w:p>
        </w:tc>
      </w:tr>
      <w:tr w:rsidR="00D9790A" w:rsidRPr="006D7012" w14:paraId="415F95C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A80C59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929635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63D5A60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164F19B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739A135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8E3C6B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54C49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357,0</w:t>
            </w:r>
          </w:p>
        </w:tc>
        <w:tc>
          <w:tcPr>
            <w:tcW w:w="718" w:type="dxa"/>
            <w:tcBorders>
              <w:top w:val="nil"/>
              <w:left w:val="nil"/>
              <w:bottom w:val="single" w:sz="4" w:space="0" w:color="auto"/>
              <w:right w:val="single" w:sz="4" w:space="0" w:color="auto"/>
            </w:tcBorders>
            <w:shd w:val="clear" w:color="auto" w:fill="auto"/>
            <w:vAlign w:val="center"/>
            <w:hideMark/>
          </w:tcPr>
          <w:p w14:paraId="6AA8E1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396,6</w:t>
            </w:r>
          </w:p>
        </w:tc>
        <w:tc>
          <w:tcPr>
            <w:tcW w:w="718" w:type="dxa"/>
            <w:tcBorders>
              <w:top w:val="nil"/>
              <w:left w:val="nil"/>
              <w:bottom w:val="single" w:sz="4" w:space="0" w:color="auto"/>
              <w:right w:val="single" w:sz="4" w:space="0" w:color="auto"/>
            </w:tcBorders>
            <w:shd w:val="clear" w:color="auto" w:fill="auto"/>
            <w:vAlign w:val="center"/>
            <w:hideMark/>
          </w:tcPr>
          <w:p w14:paraId="6BD7AA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428,1</w:t>
            </w:r>
          </w:p>
        </w:tc>
        <w:tc>
          <w:tcPr>
            <w:tcW w:w="564" w:type="dxa"/>
            <w:tcBorders>
              <w:top w:val="nil"/>
              <w:left w:val="nil"/>
              <w:bottom w:val="single" w:sz="4" w:space="0" w:color="auto"/>
              <w:right w:val="single" w:sz="4" w:space="0" w:color="auto"/>
            </w:tcBorders>
            <w:shd w:val="clear" w:color="000000" w:fill="FFFFFF"/>
            <w:vAlign w:val="center"/>
            <w:hideMark/>
          </w:tcPr>
          <w:p w14:paraId="4BC048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469,7</w:t>
            </w:r>
          </w:p>
        </w:tc>
        <w:tc>
          <w:tcPr>
            <w:tcW w:w="564" w:type="dxa"/>
            <w:tcBorders>
              <w:top w:val="nil"/>
              <w:left w:val="nil"/>
              <w:bottom w:val="single" w:sz="4" w:space="0" w:color="auto"/>
              <w:right w:val="single" w:sz="4" w:space="0" w:color="auto"/>
            </w:tcBorders>
            <w:shd w:val="clear" w:color="000000" w:fill="FFFFFF"/>
            <w:vAlign w:val="center"/>
            <w:hideMark/>
          </w:tcPr>
          <w:p w14:paraId="2ABA66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512,4</w:t>
            </w:r>
          </w:p>
        </w:tc>
        <w:tc>
          <w:tcPr>
            <w:tcW w:w="564" w:type="dxa"/>
            <w:tcBorders>
              <w:top w:val="nil"/>
              <w:left w:val="nil"/>
              <w:bottom w:val="single" w:sz="4" w:space="0" w:color="auto"/>
              <w:right w:val="single" w:sz="4" w:space="0" w:color="auto"/>
            </w:tcBorders>
            <w:shd w:val="clear" w:color="000000" w:fill="FFFFFF"/>
            <w:vAlign w:val="center"/>
            <w:hideMark/>
          </w:tcPr>
          <w:p w14:paraId="4BF9D0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555,9</w:t>
            </w:r>
          </w:p>
        </w:tc>
        <w:tc>
          <w:tcPr>
            <w:tcW w:w="564" w:type="dxa"/>
            <w:tcBorders>
              <w:top w:val="nil"/>
              <w:left w:val="nil"/>
              <w:bottom w:val="single" w:sz="4" w:space="0" w:color="auto"/>
              <w:right w:val="single" w:sz="4" w:space="0" w:color="auto"/>
            </w:tcBorders>
            <w:shd w:val="clear" w:color="000000" w:fill="FFFFFF"/>
            <w:vAlign w:val="center"/>
            <w:hideMark/>
          </w:tcPr>
          <w:p w14:paraId="49B42C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599,5</w:t>
            </w:r>
          </w:p>
        </w:tc>
        <w:tc>
          <w:tcPr>
            <w:tcW w:w="564" w:type="dxa"/>
            <w:tcBorders>
              <w:top w:val="nil"/>
              <w:left w:val="nil"/>
              <w:bottom w:val="single" w:sz="4" w:space="0" w:color="auto"/>
              <w:right w:val="single" w:sz="4" w:space="0" w:color="auto"/>
            </w:tcBorders>
            <w:shd w:val="clear" w:color="000000" w:fill="FFFFFF"/>
            <w:vAlign w:val="center"/>
            <w:hideMark/>
          </w:tcPr>
          <w:p w14:paraId="2011C4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644,0</w:t>
            </w:r>
          </w:p>
        </w:tc>
        <w:tc>
          <w:tcPr>
            <w:tcW w:w="564" w:type="dxa"/>
            <w:tcBorders>
              <w:top w:val="nil"/>
              <w:left w:val="nil"/>
              <w:bottom w:val="single" w:sz="4" w:space="0" w:color="auto"/>
              <w:right w:val="single" w:sz="4" w:space="0" w:color="auto"/>
            </w:tcBorders>
            <w:shd w:val="clear" w:color="000000" w:fill="FFFFFF"/>
            <w:vAlign w:val="center"/>
            <w:hideMark/>
          </w:tcPr>
          <w:p w14:paraId="649DE0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691,2</w:t>
            </w:r>
          </w:p>
        </w:tc>
        <w:tc>
          <w:tcPr>
            <w:tcW w:w="564" w:type="dxa"/>
            <w:tcBorders>
              <w:top w:val="nil"/>
              <w:left w:val="nil"/>
              <w:bottom w:val="single" w:sz="4" w:space="0" w:color="auto"/>
              <w:right w:val="single" w:sz="4" w:space="0" w:color="auto"/>
            </w:tcBorders>
            <w:shd w:val="clear" w:color="000000" w:fill="FFFFFF"/>
            <w:vAlign w:val="center"/>
            <w:hideMark/>
          </w:tcPr>
          <w:p w14:paraId="17C06F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740,4</w:t>
            </w:r>
          </w:p>
        </w:tc>
        <w:tc>
          <w:tcPr>
            <w:tcW w:w="564" w:type="dxa"/>
            <w:tcBorders>
              <w:top w:val="nil"/>
              <w:left w:val="nil"/>
              <w:bottom w:val="single" w:sz="4" w:space="0" w:color="auto"/>
              <w:right w:val="single" w:sz="4" w:space="0" w:color="auto"/>
            </w:tcBorders>
            <w:shd w:val="clear" w:color="000000" w:fill="FFFFFF"/>
            <w:vAlign w:val="center"/>
            <w:hideMark/>
          </w:tcPr>
          <w:p w14:paraId="4C81DB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793,2</w:t>
            </w:r>
          </w:p>
        </w:tc>
        <w:tc>
          <w:tcPr>
            <w:tcW w:w="564" w:type="dxa"/>
            <w:tcBorders>
              <w:top w:val="nil"/>
              <w:left w:val="nil"/>
              <w:bottom w:val="single" w:sz="4" w:space="0" w:color="auto"/>
              <w:right w:val="single" w:sz="4" w:space="0" w:color="auto"/>
            </w:tcBorders>
            <w:shd w:val="clear" w:color="000000" w:fill="FFFFFF"/>
            <w:vAlign w:val="center"/>
            <w:hideMark/>
          </w:tcPr>
          <w:p w14:paraId="2CDA86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849,6</w:t>
            </w:r>
          </w:p>
        </w:tc>
        <w:tc>
          <w:tcPr>
            <w:tcW w:w="564" w:type="dxa"/>
            <w:tcBorders>
              <w:top w:val="nil"/>
              <w:left w:val="nil"/>
              <w:bottom w:val="single" w:sz="4" w:space="0" w:color="auto"/>
              <w:right w:val="single" w:sz="4" w:space="0" w:color="auto"/>
            </w:tcBorders>
            <w:shd w:val="clear" w:color="000000" w:fill="FFFFFF"/>
            <w:vAlign w:val="center"/>
            <w:hideMark/>
          </w:tcPr>
          <w:p w14:paraId="56627D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910,1</w:t>
            </w:r>
          </w:p>
        </w:tc>
        <w:tc>
          <w:tcPr>
            <w:tcW w:w="564" w:type="dxa"/>
            <w:tcBorders>
              <w:top w:val="nil"/>
              <w:left w:val="nil"/>
              <w:bottom w:val="single" w:sz="4" w:space="0" w:color="auto"/>
              <w:right w:val="single" w:sz="4" w:space="0" w:color="auto"/>
            </w:tcBorders>
            <w:shd w:val="clear" w:color="000000" w:fill="FFFFFF"/>
            <w:vAlign w:val="center"/>
            <w:hideMark/>
          </w:tcPr>
          <w:p w14:paraId="1B6CC3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974,9</w:t>
            </w:r>
          </w:p>
        </w:tc>
        <w:tc>
          <w:tcPr>
            <w:tcW w:w="564" w:type="dxa"/>
            <w:tcBorders>
              <w:top w:val="nil"/>
              <w:left w:val="nil"/>
              <w:bottom w:val="single" w:sz="4" w:space="0" w:color="auto"/>
              <w:right w:val="single" w:sz="8" w:space="0" w:color="auto"/>
            </w:tcBorders>
            <w:shd w:val="clear" w:color="000000" w:fill="FFFFFF"/>
            <w:vAlign w:val="center"/>
            <w:hideMark/>
          </w:tcPr>
          <w:p w14:paraId="368903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1 044,3</w:t>
            </w:r>
          </w:p>
        </w:tc>
      </w:tr>
      <w:tr w:rsidR="00D9790A" w:rsidRPr="006D7012" w14:paraId="63B5B94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0B021CD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B19D96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59B6D23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55AC251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481775F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471453D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1E0A5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364,7</w:t>
            </w:r>
          </w:p>
        </w:tc>
        <w:tc>
          <w:tcPr>
            <w:tcW w:w="718" w:type="dxa"/>
            <w:tcBorders>
              <w:top w:val="nil"/>
              <w:left w:val="nil"/>
              <w:bottom w:val="single" w:sz="4" w:space="0" w:color="auto"/>
              <w:right w:val="single" w:sz="4" w:space="0" w:color="auto"/>
            </w:tcBorders>
            <w:shd w:val="clear" w:color="auto" w:fill="auto"/>
            <w:vAlign w:val="center"/>
            <w:hideMark/>
          </w:tcPr>
          <w:p w14:paraId="522B0C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410,6</w:t>
            </w:r>
          </w:p>
        </w:tc>
        <w:tc>
          <w:tcPr>
            <w:tcW w:w="718" w:type="dxa"/>
            <w:tcBorders>
              <w:top w:val="nil"/>
              <w:left w:val="nil"/>
              <w:bottom w:val="single" w:sz="4" w:space="0" w:color="auto"/>
              <w:right w:val="single" w:sz="4" w:space="0" w:color="auto"/>
            </w:tcBorders>
            <w:shd w:val="clear" w:color="auto" w:fill="auto"/>
            <w:vAlign w:val="center"/>
            <w:hideMark/>
          </w:tcPr>
          <w:p w14:paraId="5894D2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449,5</w:t>
            </w:r>
          </w:p>
        </w:tc>
        <w:tc>
          <w:tcPr>
            <w:tcW w:w="564" w:type="dxa"/>
            <w:tcBorders>
              <w:top w:val="nil"/>
              <w:left w:val="nil"/>
              <w:bottom w:val="single" w:sz="4" w:space="0" w:color="auto"/>
              <w:right w:val="single" w:sz="4" w:space="0" w:color="auto"/>
            </w:tcBorders>
            <w:shd w:val="clear" w:color="000000" w:fill="FFFFFF"/>
            <w:vAlign w:val="center"/>
            <w:hideMark/>
          </w:tcPr>
          <w:p w14:paraId="606328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495,1</w:t>
            </w:r>
          </w:p>
        </w:tc>
        <w:tc>
          <w:tcPr>
            <w:tcW w:w="564" w:type="dxa"/>
            <w:tcBorders>
              <w:top w:val="nil"/>
              <w:left w:val="nil"/>
              <w:bottom w:val="single" w:sz="4" w:space="0" w:color="auto"/>
              <w:right w:val="single" w:sz="4" w:space="0" w:color="auto"/>
            </w:tcBorders>
            <w:shd w:val="clear" w:color="000000" w:fill="FFFFFF"/>
            <w:vAlign w:val="center"/>
            <w:hideMark/>
          </w:tcPr>
          <w:p w14:paraId="5707B9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542,2</w:t>
            </w:r>
          </w:p>
        </w:tc>
        <w:tc>
          <w:tcPr>
            <w:tcW w:w="564" w:type="dxa"/>
            <w:tcBorders>
              <w:top w:val="nil"/>
              <w:left w:val="nil"/>
              <w:bottom w:val="single" w:sz="4" w:space="0" w:color="auto"/>
              <w:right w:val="single" w:sz="4" w:space="0" w:color="auto"/>
            </w:tcBorders>
            <w:shd w:val="clear" w:color="000000" w:fill="FFFFFF"/>
            <w:vAlign w:val="center"/>
            <w:hideMark/>
          </w:tcPr>
          <w:p w14:paraId="5E560E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591,5</w:t>
            </w:r>
          </w:p>
        </w:tc>
        <w:tc>
          <w:tcPr>
            <w:tcW w:w="564" w:type="dxa"/>
            <w:tcBorders>
              <w:top w:val="nil"/>
              <w:left w:val="nil"/>
              <w:bottom w:val="single" w:sz="4" w:space="0" w:color="auto"/>
              <w:right w:val="single" w:sz="4" w:space="0" w:color="auto"/>
            </w:tcBorders>
            <w:shd w:val="clear" w:color="000000" w:fill="FFFFFF"/>
            <w:vAlign w:val="center"/>
            <w:hideMark/>
          </w:tcPr>
          <w:p w14:paraId="26841E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641,0</w:t>
            </w:r>
          </w:p>
        </w:tc>
        <w:tc>
          <w:tcPr>
            <w:tcW w:w="564" w:type="dxa"/>
            <w:tcBorders>
              <w:top w:val="nil"/>
              <w:left w:val="nil"/>
              <w:bottom w:val="single" w:sz="4" w:space="0" w:color="auto"/>
              <w:right w:val="single" w:sz="4" w:space="0" w:color="auto"/>
            </w:tcBorders>
            <w:shd w:val="clear" w:color="000000" w:fill="FFFFFF"/>
            <w:vAlign w:val="center"/>
            <w:hideMark/>
          </w:tcPr>
          <w:p w14:paraId="359310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692,6</w:t>
            </w:r>
          </w:p>
        </w:tc>
        <w:tc>
          <w:tcPr>
            <w:tcW w:w="564" w:type="dxa"/>
            <w:tcBorders>
              <w:top w:val="nil"/>
              <w:left w:val="nil"/>
              <w:bottom w:val="single" w:sz="4" w:space="0" w:color="auto"/>
              <w:right w:val="single" w:sz="4" w:space="0" w:color="auto"/>
            </w:tcBorders>
            <w:shd w:val="clear" w:color="000000" w:fill="FFFFFF"/>
            <w:vAlign w:val="center"/>
            <w:hideMark/>
          </w:tcPr>
          <w:p w14:paraId="65FB75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754,9</w:t>
            </w:r>
          </w:p>
        </w:tc>
        <w:tc>
          <w:tcPr>
            <w:tcW w:w="564" w:type="dxa"/>
            <w:tcBorders>
              <w:top w:val="nil"/>
              <w:left w:val="nil"/>
              <w:bottom w:val="single" w:sz="4" w:space="0" w:color="auto"/>
              <w:right w:val="single" w:sz="4" w:space="0" w:color="auto"/>
            </w:tcBorders>
            <w:shd w:val="clear" w:color="000000" w:fill="FFFFFF"/>
            <w:vAlign w:val="center"/>
            <w:hideMark/>
          </w:tcPr>
          <w:p w14:paraId="7ADD9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812,6</w:t>
            </w:r>
          </w:p>
        </w:tc>
        <w:tc>
          <w:tcPr>
            <w:tcW w:w="564" w:type="dxa"/>
            <w:tcBorders>
              <w:top w:val="nil"/>
              <w:left w:val="nil"/>
              <w:bottom w:val="single" w:sz="4" w:space="0" w:color="auto"/>
              <w:right w:val="single" w:sz="4" w:space="0" w:color="auto"/>
            </w:tcBorders>
            <w:shd w:val="clear" w:color="000000" w:fill="FFFFFF"/>
            <w:vAlign w:val="center"/>
            <w:hideMark/>
          </w:tcPr>
          <w:p w14:paraId="226148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874,6</w:t>
            </w:r>
          </w:p>
        </w:tc>
        <w:tc>
          <w:tcPr>
            <w:tcW w:w="564" w:type="dxa"/>
            <w:tcBorders>
              <w:top w:val="nil"/>
              <w:left w:val="nil"/>
              <w:bottom w:val="single" w:sz="4" w:space="0" w:color="auto"/>
              <w:right w:val="single" w:sz="4" w:space="0" w:color="auto"/>
            </w:tcBorders>
            <w:shd w:val="clear" w:color="000000" w:fill="FFFFFF"/>
            <w:vAlign w:val="center"/>
            <w:hideMark/>
          </w:tcPr>
          <w:p w14:paraId="0931B9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942,3</w:t>
            </w:r>
          </w:p>
        </w:tc>
        <w:tc>
          <w:tcPr>
            <w:tcW w:w="564" w:type="dxa"/>
            <w:tcBorders>
              <w:top w:val="nil"/>
              <w:left w:val="nil"/>
              <w:bottom w:val="single" w:sz="4" w:space="0" w:color="auto"/>
              <w:right w:val="single" w:sz="4" w:space="0" w:color="auto"/>
            </w:tcBorders>
            <w:shd w:val="clear" w:color="000000" w:fill="FFFFFF"/>
            <w:vAlign w:val="center"/>
            <w:hideMark/>
          </w:tcPr>
          <w:p w14:paraId="53B5DB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1 014,3</w:t>
            </w:r>
          </w:p>
        </w:tc>
        <w:tc>
          <w:tcPr>
            <w:tcW w:w="564" w:type="dxa"/>
            <w:tcBorders>
              <w:top w:val="nil"/>
              <w:left w:val="nil"/>
              <w:bottom w:val="single" w:sz="4" w:space="0" w:color="auto"/>
              <w:right w:val="single" w:sz="4" w:space="0" w:color="auto"/>
            </w:tcBorders>
            <w:shd w:val="clear" w:color="000000" w:fill="FFFFFF"/>
            <w:vAlign w:val="center"/>
            <w:hideMark/>
          </w:tcPr>
          <w:p w14:paraId="02AA6F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1 091,8</w:t>
            </w:r>
          </w:p>
        </w:tc>
        <w:tc>
          <w:tcPr>
            <w:tcW w:w="564" w:type="dxa"/>
            <w:tcBorders>
              <w:top w:val="nil"/>
              <w:left w:val="nil"/>
              <w:bottom w:val="single" w:sz="4" w:space="0" w:color="auto"/>
              <w:right w:val="single" w:sz="8" w:space="0" w:color="auto"/>
            </w:tcBorders>
            <w:shd w:val="clear" w:color="000000" w:fill="FFFFFF"/>
            <w:vAlign w:val="center"/>
            <w:hideMark/>
          </w:tcPr>
          <w:p w14:paraId="5F91494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1 175,2</w:t>
            </w:r>
          </w:p>
        </w:tc>
      </w:tr>
      <w:tr w:rsidR="00D9790A" w:rsidRPr="006D7012" w14:paraId="67AAD369"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4D92EE3B" w14:textId="77777777" w:rsidR="00D9790A" w:rsidRPr="006D7012" w:rsidRDefault="00D9790A" w:rsidP="00D9790A">
            <w:pPr>
              <w:widowControl/>
              <w:autoSpaceDE/>
              <w:autoSpaceDN/>
              <w:adjustRightInd/>
              <w:rPr>
                <w:rFonts w:eastAsia="Times New Roman"/>
                <w:color w:val="000000"/>
                <w:sz w:val="14"/>
                <w:szCs w:val="14"/>
              </w:rPr>
            </w:pPr>
            <w:r w:rsidRPr="006D7012">
              <w:rPr>
                <w:rFonts w:eastAsia="Times New Roman"/>
                <w:color w:val="000000"/>
                <w:sz w:val="14"/>
                <w:szCs w:val="14"/>
              </w:rPr>
              <w:t xml:space="preserve">Темп роста инвестиций в основной капитал в </w:t>
            </w:r>
            <w:r w:rsidRPr="006D7012">
              <w:rPr>
                <w:rFonts w:eastAsia="Times New Roman"/>
                <w:color w:val="000000"/>
                <w:sz w:val="14"/>
                <w:szCs w:val="14"/>
              </w:rPr>
              <w:lastRenderedPageBreak/>
              <w:t>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CA21C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lastRenderedPageBreak/>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1D7FA38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000000" w:fill="FFFFFF"/>
            <w:vAlign w:val="center"/>
            <w:hideMark/>
          </w:tcPr>
          <w:p w14:paraId="44B1DE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287,9</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76BDD1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58,8</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0E1E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718" w:type="dxa"/>
            <w:tcBorders>
              <w:top w:val="nil"/>
              <w:left w:val="nil"/>
              <w:bottom w:val="single" w:sz="4" w:space="0" w:color="auto"/>
              <w:right w:val="single" w:sz="4" w:space="0" w:color="auto"/>
            </w:tcBorders>
            <w:shd w:val="clear" w:color="auto" w:fill="auto"/>
            <w:vAlign w:val="center"/>
            <w:hideMark/>
          </w:tcPr>
          <w:p w14:paraId="17C4A4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6DECF2E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362E90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564" w:type="dxa"/>
            <w:tcBorders>
              <w:top w:val="nil"/>
              <w:left w:val="nil"/>
              <w:bottom w:val="single" w:sz="4" w:space="0" w:color="auto"/>
              <w:right w:val="single" w:sz="4" w:space="0" w:color="auto"/>
            </w:tcBorders>
            <w:shd w:val="clear" w:color="auto" w:fill="auto"/>
            <w:vAlign w:val="center"/>
            <w:hideMark/>
          </w:tcPr>
          <w:p w14:paraId="336F6A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544613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1F614E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30C25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3FC7D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87045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061AAB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564" w:type="dxa"/>
            <w:tcBorders>
              <w:top w:val="nil"/>
              <w:left w:val="nil"/>
              <w:bottom w:val="single" w:sz="4" w:space="0" w:color="auto"/>
              <w:right w:val="single" w:sz="4" w:space="0" w:color="auto"/>
            </w:tcBorders>
            <w:shd w:val="clear" w:color="auto" w:fill="auto"/>
            <w:vAlign w:val="center"/>
            <w:hideMark/>
          </w:tcPr>
          <w:p w14:paraId="483E03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auto" w:fill="auto"/>
            <w:vAlign w:val="center"/>
            <w:hideMark/>
          </w:tcPr>
          <w:p w14:paraId="0E1C4D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564" w:type="dxa"/>
            <w:tcBorders>
              <w:top w:val="nil"/>
              <w:left w:val="nil"/>
              <w:bottom w:val="single" w:sz="4" w:space="0" w:color="auto"/>
              <w:right w:val="single" w:sz="4" w:space="0" w:color="auto"/>
            </w:tcBorders>
            <w:shd w:val="clear" w:color="auto" w:fill="auto"/>
            <w:vAlign w:val="center"/>
            <w:hideMark/>
          </w:tcPr>
          <w:p w14:paraId="6EDF00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auto" w:fill="auto"/>
            <w:vAlign w:val="center"/>
            <w:hideMark/>
          </w:tcPr>
          <w:p w14:paraId="7C2830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8" w:space="0" w:color="auto"/>
            </w:tcBorders>
            <w:shd w:val="clear" w:color="auto" w:fill="auto"/>
            <w:vAlign w:val="center"/>
            <w:hideMark/>
          </w:tcPr>
          <w:p w14:paraId="2CE4FC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4C2C35B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F7D6286" w14:textId="77777777" w:rsidR="00D9790A" w:rsidRPr="006D7012"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839806E"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4100B5F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5351421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F61F84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1C7F6A6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F22CA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101,6</w:t>
            </w:r>
          </w:p>
        </w:tc>
        <w:tc>
          <w:tcPr>
            <w:tcW w:w="718" w:type="dxa"/>
            <w:tcBorders>
              <w:top w:val="nil"/>
              <w:left w:val="nil"/>
              <w:bottom w:val="single" w:sz="4" w:space="0" w:color="auto"/>
              <w:right w:val="single" w:sz="4" w:space="0" w:color="auto"/>
            </w:tcBorders>
            <w:shd w:val="clear" w:color="auto" w:fill="auto"/>
            <w:vAlign w:val="center"/>
            <w:hideMark/>
          </w:tcPr>
          <w:p w14:paraId="54B83C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718" w:type="dxa"/>
            <w:tcBorders>
              <w:top w:val="nil"/>
              <w:left w:val="nil"/>
              <w:bottom w:val="single" w:sz="4" w:space="0" w:color="auto"/>
              <w:right w:val="single" w:sz="4" w:space="0" w:color="auto"/>
            </w:tcBorders>
            <w:shd w:val="clear" w:color="auto" w:fill="auto"/>
            <w:vAlign w:val="center"/>
            <w:hideMark/>
          </w:tcPr>
          <w:p w14:paraId="3AF2E1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102,3</w:t>
            </w:r>
          </w:p>
        </w:tc>
        <w:tc>
          <w:tcPr>
            <w:tcW w:w="564" w:type="dxa"/>
            <w:tcBorders>
              <w:top w:val="nil"/>
              <w:left w:val="nil"/>
              <w:bottom w:val="single" w:sz="4" w:space="0" w:color="auto"/>
              <w:right w:val="single" w:sz="4" w:space="0" w:color="auto"/>
            </w:tcBorders>
            <w:shd w:val="clear" w:color="auto" w:fill="auto"/>
            <w:vAlign w:val="center"/>
            <w:hideMark/>
          </w:tcPr>
          <w:p w14:paraId="12C236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564" w:type="dxa"/>
            <w:tcBorders>
              <w:top w:val="nil"/>
              <w:left w:val="nil"/>
              <w:bottom w:val="single" w:sz="4" w:space="0" w:color="auto"/>
              <w:right w:val="single" w:sz="4" w:space="0" w:color="auto"/>
            </w:tcBorders>
            <w:shd w:val="clear" w:color="auto" w:fill="auto"/>
            <w:vAlign w:val="center"/>
            <w:hideMark/>
          </w:tcPr>
          <w:p w14:paraId="3FA289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59873E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47A8F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564" w:type="dxa"/>
            <w:tcBorders>
              <w:top w:val="nil"/>
              <w:left w:val="nil"/>
              <w:bottom w:val="single" w:sz="4" w:space="0" w:color="auto"/>
              <w:right w:val="single" w:sz="4" w:space="0" w:color="auto"/>
            </w:tcBorders>
            <w:shd w:val="clear" w:color="auto" w:fill="auto"/>
            <w:vAlign w:val="center"/>
            <w:hideMark/>
          </w:tcPr>
          <w:p w14:paraId="5CDE8E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auto" w:fill="auto"/>
            <w:vAlign w:val="center"/>
            <w:hideMark/>
          </w:tcPr>
          <w:p w14:paraId="60FCE0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6046A6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1162CF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16CB3D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0E116F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auto" w:fill="auto"/>
            <w:vAlign w:val="center"/>
            <w:hideMark/>
          </w:tcPr>
          <w:p w14:paraId="4DF512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auto" w:fill="auto"/>
            <w:vAlign w:val="center"/>
            <w:hideMark/>
          </w:tcPr>
          <w:p w14:paraId="4DDDAC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r>
      <w:tr w:rsidR="00D9790A" w:rsidRPr="006D7012" w14:paraId="29F84B3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715E487" w14:textId="77777777" w:rsidR="00D9790A" w:rsidRPr="006D7012"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DED059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08FBE63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42BCAC8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B33358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699FD6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C9BEF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718" w:type="dxa"/>
            <w:tcBorders>
              <w:top w:val="nil"/>
              <w:left w:val="nil"/>
              <w:bottom w:val="single" w:sz="4" w:space="0" w:color="auto"/>
              <w:right w:val="single" w:sz="4" w:space="0" w:color="auto"/>
            </w:tcBorders>
            <w:shd w:val="clear" w:color="auto" w:fill="auto"/>
            <w:vAlign w:val="center"/>
            <w:hideMark/>
          </w:tcPr>
          <w:p w14:paraId="3543B8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718" w:type="dxa"/>
            <w:tcBorders>
              <w:top w:val="nil"/>
              <w:left w:val="nil"/>
              <w:bottom w:val="single" w:sz="4" w:space="0" w:color="auto"/>
              <w:right w:val="single" w:sz="4" w:space="0" w:color="auto"/>
            </w:tcBorders>
            <w:shd w:val="clear" w:color="auto" w:fill="auto"/>
            <w:vAlign w:val="center"/>
            <w:hideMark/>
          </w:tcPr>
          <w:p w14:paraId="0216FE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564" w:type="dxa"/>
            <w:tcBorders>
              <w:top w:val="nil"/>
              <w:left w:val="nil"/>
              <w:bottom w:val="single" w:sz="4" w:space="0" w:color="auto"/>
              <w:right w:val="single" w:sz="4" w:space="0" w:color="auto"/>
            </w:tcBorders>
            <w:shd w:val="clear" w:color="auto" w:fill="auto"/>
            <w:vAlign w:val="center"/>
            <w:hideMark/>
          </w:tcPr>
          <w:p w14:paraId="472D57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564" w:type="dxa"/>
            <w:tcBorders>
              <w:top w:val="nil"/>
              <w:left w:val="nil"/>
              <w:bottom w:val="single" w:sz="4" w:space="0" w:color="auto"/>
              <w:right w:val="single" w:sz="4" w:space="0" w:color="auto"/>
            </w:tcBorders>
            <w:shd w:val="clear" w:color="auto" w:fill="auto"/>
            <w:vAlign w:val="center"/>
            <w:hideMark/>
          </w:tcPr>
          <w:p w14:paraId="31753B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auto" w:fill="auto"/>
            <w:vAlign w:val="center"/>
            <w:hideMark/>
          </w:tcPr>
          <w:p w14:paraId="7988CB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1002A6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0C0DA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auto" w:fill="auto"/>
            <w:vAlign w:val="center"/>
            <w:hideMark/>
          </w:tcPr>
          <w:p w14:paraId="119859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1CAC67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1D0A4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2E3F89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4" w:space="0" w:color="auto"/>
            </w:tcBorders>
            <w:shd w:val="clear" w:color="auto" w:fill="auto"/>
            <w:vAlign w:val="center"/>
            <w:hideMark/>
          </w:tcPr>
          <w:p w14:paraId="568B98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auto" w:fill="auto"/>
            <w:vAlign w:val="center"/>
            <w:hideMark/>
          </w:tcPr>
          <w:p w14:paraId="445996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auto" w:fill="auto"/>
            <w:vAlign w:val="center"/>
            <w:hideMark/>
          </w:tcPr>
          <w:p w14:paraId="3BE3B7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1C0CCDC4"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5694F99"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41F6E4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64D6A7D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auto"/>
              <w:right w:val="single" w:sz="4" w:space="0" w:color="auto"/>
            </w:tcBorders>
            <w:shd w:val="clear" w:color="auto" w:fill="auto"/>
            <w:vAlign w:val="center"/>
            <w:hideMark/>
          </w:tcPr>
          <w:p w14:paraId="19F265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674" w:type="dxa"/>
            <w:vMerge w:val="restart"/>
            <w:tcBorders>
              <w:top w:val="nil"/>
              <w:left w:val="single" w:sz="4" w:space="0" w:color="auto"/>
              <w:bottom w:val="single" w:sz="4" w:space="0" w:color="auto"/>
              <w:right w:val="single" w:sz="4" w:space="0" w:color="auto"/>
            </w:tcBorders>
            <w:shd w:val="clear" w:color="auto" w:fill="auto"/>
            <w:vAlign w:val="center"/>
            <w:hideMark/>
          </w:tcPr>
          <w:p w14:paraId="03283E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A006B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3D1944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718" w:type="dxa"/>
            <w:tcBorders>
              <w:top w:val="nil"/>
              <w:left w:val="nil"/>
              <w:bottom w:val="single" w:sz="4" w:space="0" w:color="auto"/>
              <w:right w:val="single" w:sz="4" w:space="0" w:color="auto"/>
            </w:tcBorders>
            <w:shd w:val="clear" w:color="auto" w:fill="auto"/>
            <w:vAlign w:val="center"/>
            <w:hideMark/>
          </w:tcPr>
          <w:p w14:paraId="0D583A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auto" w:fill="auto"/>
            <w:vAlign w:val="center"/>
            <w:hideMark/>
          </w:tcPr>
          <w:p w14:paraId="0CD397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564" w:type="dxa"/>
            <w:tcBorders>
              <w:top w:val="nil"/>
              <w:left w:val="nil"/>
              <w:bottom w:val="single" w:sz="4" w:space="0" w:color="auto"/>
              <w:right w:val="single" w:sz="4" w:space="0" w:color="auto"/>
            </w:tcBorders>
            <w:shd w:val="clear" w:color="auto" w:fill="auto"/>
            <w:vAlign w:val="center"/>
            <w:hideMark/>
          </w:tcPr>
          <w:p w14:paraId="2C5573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653E04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744F8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4BFB0F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799B85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5E5668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404AA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20A55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5173D5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3BF5F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FCA3C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4C6D66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095A2EC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323E9A24"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6AC2AED"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5F7836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auto"/>
              <w:right w:val="single" w:sz="4" w:space="0" w:color="auto"/>
            </w:tcBorders>
            <w:vAlign w:val="center"/>
            <w:hideMark/>
          </w:tcPr>
          <w:p w14:paraId="73785D2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B99B7F7"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03337E0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976EA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718" w:type="dxa"/>
            <w:tcBorders>
              <w:top w:val="nil"/>
              <w:left w:val="nil"/>
              <w:bottom w:val="single" w:sz="4" w:space="0" w:color="auto"/>
              <w:right w:val="single" w:sz="4" w:space="0" w:color="auto"/>
            </w:tcBorders>
            <w:shd w:val="clear" w:color="auto" w:fill="auto"/>
            <w:vAlign w:val="center"/>
            <w:hideMark/>
          </w:tcPr>
          <w:p w14:paraId="120092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auto" w:fill="auto"/>
            <w:vAlign w:val="center"/>
            <w:hideMark/>
          </w:tcPr>
          <w:p w14:paraId="3B092C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564" w:type="dxa"/>
            <w:tcBorders>
              <w:top w:val="nil"/>
              <w:left w:val="nil"/>
              <w:bottom w:val="single" w:sz="4" w:space="0" w:color="auto"/>
              <w:right w:val="single" w:sz="4" w:space="0" w:color="auto"/>
            </w:tcBorders>
            <w:shd w:val="clear" w:color="auto" w:fill="auto"/>
            <w:vAlign w:val="center"/>
            <w:hideMark/>
          </w:tcPr>
          <w:p w14:paraId="6A05C8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AF8AD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1190CE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2910437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FF844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25E60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9B387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772CD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A3983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B7DFC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2B5C47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8" w:space="0" w:color="auto"/>
            </w:tcBorders>
            <w:shd w:val="clear" w:color="auto" w:fill="auto"/>
            <w:vAlign w:val="center"/>
            <w:hideMark/>
          </w:tcPr>
          <w:p w14:paraId="0E3B05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r>
      <w:tr w:rsidR="00D9790A" w:rsidRPr="006D7012" w14:paraId="65DACB4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3C1C064"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AFEA156"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5800E0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auto"/>
              <w:right w:val="single" w:sz="4" w:space="0" w:color="auto"/>
            </w:tcBorders>
            <w:vAlign w:val="center"/>
            <w:hideMark/>
          </w:tcPr>
          <w:p w14:paraId="0CA6D559"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775370A6"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57158EC8"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1137F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105,9</w:t>
            </w:r>
          </w:p>
        </w:tc>
        <w:tc>
          <w:tcPr>
            <w:tcW w:w="718" w:type="dxa"/>
            <w:tcBorders>
              <w:top w:val="nil"/>
              <w:left w:val="nil"/>
              <w:bottom w:val="single" w:sz="4" w:space="0" w:color="auto"/>
              <w:right w:val="single" w:sz="4" w:space="0" w:color="auto"/>
            </w:tcBorders>
            <w:shd w:val="clear" w:color="auto" w:fill="auto"/>
            <w:vAlign w:val="center"/>
            <w:hideMark/>
          </w:tcPr>
          <w:p w14:paraId="141D79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106,1</w:t>
            </w:r>
          </w:p>
        </w:tc>
        <w:tc>
          <w:tcPr>
            <w:tcW w:w="718" w:type="dxa"/>
            <w:tcBorders>
              <w:top w:val="nil"/>
              <w:left w:val="nil"/>
              <w:bottom w:val="single" w:sz="4" w:space="0" w:color="auto"/>
              <w:right w:val="single" w:sz="4" w:space="0" w:color="auto"/>
            </w:tcBorders>
            <w:shd w:val="clear" w:color="auto" w:fill="auto"/>
            <w:vAlign w:val="center"/>
            <w:hideMark/>
          </w:tcPr>
          <w:p w14:paraId="49C969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4EE03D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B9E32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4F0481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AE49C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2F61B0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51C9B53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4239F70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44C62D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01D985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0EAC9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A3DD9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8" w:space="0" w:color="auto"/>
            </w:tcBorders>
            <w:shd w:val="clear" w:color="auto" w:fill="auto"/>
            <w:vAlign w:val="center"/>
            <w:hideMark/>
          </w:tcPr>
          <w:p w14:paraId="51DB51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r>
      <w:tr w:rsidR="00D9790A" w:rsidRPr="006D7012" w14:paraId="01213F46" w14:textId="77777777" w:rsidTr="00D9790A">
        <w:trPr>
          <w:trHeight w:val="300"/>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15B5F914"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Объем платных услуг населению</w:t>
            </w:r>
          </w:p>
        </w:tc>
      </w:tr>
      <w:tr w:rsidR="00D9790A" w:rsidRPr="006D7012" w14:paraId="3E357C04"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73850D16"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53E8B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7813DD7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D2328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86,5</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E4A1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81,4</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361FE9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88,7</w:t>
            </w:r>
          </w:p>
        </w:tc>
        <w:tc>
          <w:tcPr>
            <w:tcW w:w="718" w:type="dxa"/>
            <w:tcBorders>
              <w:top w:val="nil"/>
              <w:left w:val="nil"/>
              <w:bottom w:val="single" w:sz="4" w:space="0" w:color="auto"/>
              <w:right w:val="single" w:sz="4" w:space="0" w:color="auto"/>
            </w:tcBorders>
            <w:shd w:val="clear" w:color="auto" w:fill="auto"/>
            <w:vAlign w:val="center"/>
            <w:hideMark/>
          </w:tcPr>
          <w:p w14:paraId="0146E3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110,2</w:t>
            </w:r>
          </w:p>
        </w:tc>
        <w:tc>
          <w:tcPr>
            <w:tcW w:w="718" w:type="dxa"/>
            <w:tcBorders>
              <w:top w:val="nil"/>
              <w:left w:val="nil"/>
              <w:bottom w:val="single" w:sz="4" w:space="0" w:color="auto"/>
              <w:right w:val="single" w:sz="4" w:space="0" w:color="auto"/>
            </w:tcBorders>
            <w:shd w:val="clear" w:color="auto" w:fill="auto"/>
            <w:vAlign w:val="center"/>
            <w:hideMark/>
          </w:tcPr>
          <w:p w14:paraId="178AEC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115,2</w:t>
            </w:r>
          </w:p>
        </w:tc>
        <w:tc>
          <w:tcPr>
            <w:tcW w:w="718" w:type="dxa"/>
            <w:tcBorders>
              <w:top w:val="nil"/>
              <w:left w:val="nil"/>
              <w:bottom w:val="single" w:sz="4" w:space="0" w:color="auto"/>
              <w:right w:val="single" w:sz="4" w:space="0" w:color="auto"/>
            </w:tcBorders>
            <w:shd w:val="clear" w:color="auto" w:fill="auto"/>
            <w:vAlign w:val="center"/>
            <w:hideMark/>
          </w:tcPr>
          <w:p w14:paraId="479131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121,5</w:t>
            </w:r>
          </w:p>
        </w:tc>
        <w:tc>
          <w:tcPr>
            <w:tcW w:w="564" w:type="dxa"/>
            <w:tcBorders>
              <w:top w:val="nil"/>
              <w:left w:val="nil"/>
              <w:bottom w:val="single" w:sz="4" w:space="0" w:color="auto"/>
              <w:right w:val="single" w:sz="4" w:space="0" w:color="auto"/>
            </w:tcBorders>
            <w:shd w:val="clear" w:color="000000" w:fill="FFFFFF"/>
            <w:vAlign w:val="center"/>
            <w:hideMark/>
          </w:tcPr>
          <w:p w14:paraId="281F82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130,0</w:t>
            </w:r>
          </w:p>
        </w:tc>
        <w:tc>
          <w:tcPr>
            <w:tcW w:w="564" w:type="dxa"/>
            <w:tcBorders>
              <w:top w:val="nil"/>
              <w:left w:val="nil"/>
              <w:bottom w:val="single" w:sz="4" w:space="0" w:color="auto"/>
              <w:right w:val="single" w:sz="4" w:space="0" w:color="auto"/>
            </w:tcBorders>
            <w:shd w:val="clear" w:color="000000" w:fill="FFFFFF"/>
            <w:vAlign w:val="center"/>
            <w:hideMark/>
          </w:tcPr>
          <w:p w14:paraId="5BDB9C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139,3</w:t>
            </w:r>
          </w:p>
        </w:tc>
        <w:tc>
          <w:tcPr>
            <w:tcW w:w="564" w:type="dxa"/>
            <w:tcBorders>
              <w:top w:val="nil"/>
              <w:left w:val="nil"/>
              <w:bottom w:val="single" w:sz="4" w:space="0" w:color="auto"/>
              <w:right w:val="single" w:sz="4" w:space="0" w:color="auto"/>
            </w:tcBorders>
            <w:shd w:val="clear" w:color="000000" w:fill="FFFFFF"/>
            <w:vAlign w:val="center"/>
            <w:hideMark/>
          </w:tcPr>
          <w:p w14:paraId="1316E6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149,1</w:t>
            </w:r>
          </w:p>
        </w:tc>
        <w:tc>
          <w:tcPr>
            <w:tcW w:w="564" w:type="dxa"/>
            <w:tcBorders>
              <w:top w:val="nil"/>
              <w:left w:val="nil"/>
              <w:bottom w:val="single" w:sz="4" w:space="0" w:color="auto"/>
              <w:right w:val="single" w:sz="4" w:space="0" w:color="auto"/>
            </w:tcBorders>
            <w:shd w:val="clear" w:color="000000" w:fill="FFFFFF"/>
            <w:vAlign w:val="center"/>
            <w:hideMark/>
          </w:tcPr>
          <w:p w14:paraId="70A4F3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159,7</w:t>
            </w:r>
          </w:p>
        </w:tc>
        <w:tc>
          <w:tcPr>
            <w:tcW w:w="564" w:type="dxa"/>
            <w:tcBorders>
              <w:top w:val="nil"/>
              <w:left w:val="nil"/>
              <w:bottom w:val="single" w:sz="4" w:space="0" w:color="auto"/>
              <w:right w:val="single" w:sz="4" w:space="0" w:color="auto"/>
            </w:tcBorders>
            <w:shd w:val="clear" w:color="000000" w:fill="FFFFFF"/>
            <w:vAlign w:val="center"/>
            <w:hideMark/>
          </w:tcPr>
          <w:p w14:paraId="030C15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171,1</w:t>
            </w:r>
          </w:p>
        </w:tc>
        <w:tc>
          <w:tcPr>
            <w:tcW w:w="564" w:type="dxa"/>
            <w:tcBorders>
              <w:top w:val="nil"/>
              <w:left w:val="nil"/>
              <w:bottom w:val="single" w:sz="4" w:space="0" w:color="auto"/>
              <w:right w:val="single" w:sz="4" w:space="0" w:color="auto"/>
            </w:tcBorders>
            <w:shd w:val="clear" w:color="000000" w:fill="FFFFFF"/>
            <w:vAlign w:val="center"/>
            <w:hideMark/>
          </w:tcPr>
          <w:p w14:paraId="01A0E3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183,1</w:t>
            </w:r>
          </w:p>
        </w:tc>
        <w:tc>
          <w:tcPr>
            <w:tcW w:w="564" w:type="dxa"/>
            <w:tcBorders>
              <w:top w:val="nil"/>
              <w:left w:val="nil"/>
              <w:bottom w:val="single" w:sz="4" w:space="0" w:color="auto"/>
              <w:right w:val="single" w:sz="4" w:space="0" w:color="auto"/>
            </w:tcBorders>
            <w:shd w:val="clear" w:color="000000" w:fill="FFFFFF"/>
            <w:vAlign w:val="center"/>
            <w:hideMark/>
          </w:tcPr>
          <w:p w14:paraId="144595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196,1</w:t>
            </w:r>
          </w:p>
        </w:tc>
        <w:tc>
          <w:tcPr>
            <w:tcW w:w="564" w:type="dxa"/>
            <w:tcBorders>
              <w:top w:val="nil"/>
              <w:left w:val="nil"/>
              <w:bottom w:val="single" w:sz="4" w:space="0" w:color="auto"/>
              <w:right w:val="single" w:sz="4" w:space="0" w:color="auto"/>
            </w:tcBorders>
            <w:shd w:val="clear" w:color="000000" w:fill="FFFFFF"/>
            <w:vAlign w:val="center"/>
            <w:hideMark/>
          </w:tcPr>
          <w:p w14:paraId="4C8CD4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210,1</w:t>
            </w:r>
          </w:p>
        </w:tc>
        <w:tc>
          <w:tcPr>
            <w:tcW w:w="564" w:type="dxa"/>
            <w:tcBorders>
              <w:top w:val="nil"/>
              <w:left w:val="nil"/>
              <w:bottom w:val="single" w:sz="4" w:space="0" w:color="auto"/>
              <w:right w:val="single" w:sz="4" w:space="0" w:color="auto"/>
            </w:tcBorders>
            <w:shd w:val="clear" w:color="000000" w:fill="FFFFFF"/>
            <w:vAlign w:val="center"/>
            <w:hideMark/>
          </w:tcPr>
          <w:p w14:paraId="51CDA9C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225,2</w:t>
            </w:r>
          </w:p>
        </w:tc>
        <w:tc>
          <w:tcPr>
            <w:tcW w:w="564" w:type="dxa"/>
            <w:tcBorders>
              <w:top w:val="nil"/>
              <w:left w:val="nil"/>
              <w:bottom w:val="single" w:sz="4" w:space="0" w:color="auto"/>
              <w:right w:val="single" w:sz="4" w:space="0" w:color="auto"/>
            </w:tcBorders>
            <w:shd w:val="clear" w:color="000000" w:fill="FFFFFF"/>
            <w:vAlign w:val="center"/>
            <w:hideMark/>
          </w:tcPr>
          <w:p w14:paraId="59F8194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241,3</w:t>
            </w:r>
          </w:p>
        </w:tc>
        <w:tc>
          <w:tcPr>
            <w:tcW w:w="564" w:type="dxa"/>
            <w:tcBorders>
              <w:top w:val="nil"/>
              <w:left w:val="nil"/>
              <w:bottom w:val="single" w:sz="4" w:space="0" w:color="auto"/>
              <w:right w:val="single" w:sz="4" w:space="0" w:color="auto"/>
            </w:tcBorders>
            <w:shd w:val="clear" w:color="000000" w:fill="FFFFFF"/>
            <w:vAlign w:val="center"/>
            <w:hideMark/>
          </w:tcPr>
          <w:p w14:paraId="1DEDAF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258,4</w:t>
            </w:r>
          </w:p>
        </w:tc>
        <w:tc>
          <w:tcPr>
            <w:tcW w:w="564" w:type="dxa"/>
            <w:tcBorders>
              <w:top w:val="nil"/>
              <w:left w:val="nil"/>
              <w:bottom w:val="single" w:sz="4" w:space="0" w:color="auto"/>
              <w:right w:val="single" w:sz="8" w:space="0" w:color="auto"/>
            </w:tcBorders>
            <w:shd w:val="clear" w:color="000000" w:fill="FFFFFF"/>
            <w:vAlign w:val="center"/>
            <w:hideMark/>
          </w:tcPr>
          <w:p w14:paraId="42652B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276,9</w:t>
            </w:r>
          </w:p>
        </w:tc>
      </w:tr>
      <w:tr w:rsidR="00D9790A" w:rsidRPr="006D7012" w14:paraId="286A4D37"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4E3812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6DF0EAF"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643350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B56252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02DB703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376D49F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6BB94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114,4</w:t>
            </w:r>
          </w:p>
        </w:tc>
        <w:tc>
          <w:tcPr>
            <w:tcW w:w="718" w:type="dxa"/>
            <w:tcBorders>
              <w:top w:val="nil"/>
              <w:left w:val="nil"/>
              <w:bottom w:val="single" w:sz="4" w:space="0" w:color="auto"/>
              <w:right w:val="single" w:sz="4" w:space="0" w:color="auto"/>
            </w:tcBorders>
            <w:shd w:val="clear" w:color="auto" w:fill="auto"/>
            <w:vAlign w:val="center"/>
            <w:hideMark/>
          </w:tcPr>
          <w:p w14:paraId="15360D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122,1</w:t>
            </w:r>
          </w:p>
        </w:tc>
        <w:tc>
          <w:tcPr>
            <w:tcW w:w="718" w:type="dxa"/>
            <w:tcBorders>
              <w:top w:val="nil"/>
              <w:left w:val="nil"/>
              <w:bottom w:val="single" w:sz="4" w:space="0" w:color="auto"/>
              <w:right w:val="single" w:sz="4" w:space="0" w:color="auto"/>
            </w:tcBorders>
            <w:shd w:val="clear" w:color="auto" w:fill="auto"/>
            <w:vAlign w:val="center"/>
            <w:hideMark/>
          </w:tcPr>
          <w:p w14:paraId="55BDDB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132,0</w:t>
            </w:r>
          </w:p>
        </w:tc>
        <w:tc>
          <w:tcPr>
            <w:tcW w:w="564" w:type="dxa"/>
            <w:tcBorders>
              <w:top w:val="nil"/>
              <w:left w:val="nil"/>
              <w:bottom w:val="single" w:sz="4" w:space="0" w:color="auto"/>
              <w:right w:val="single" w:sz="4" w:space="0" w:color="auto"/>
            </w:tcBorders>
            <w:shd w:val="clear" w:color="000000" w:fill="FFFFFF"/>
            <w:vAlign w:val="center"/>
            <w:hideMark/>
          </w:tcPr>
          <w:p w14:paraId="6F921B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141,6</w:t>
            </w:r>
          </w:p>
        </w:tc>
        <w:tc>
          <w:tcPr>
            <w:tcW w:w="564" w:type="dxa"/>
            <w:tcBorders>
              <w:top w:val="nil"/>
              <w:left w:val="nil"/>
              <w:bottom w:val="single" w:sz="4" w:space="0" w:color="auto"/>
              <w:right w:val="single" w:sz="4" w:space="0" w:color="auto"/>
            </w:tcBorders>
            <w:shd w:val="clear" w:color="000000" w:fill="FFFFFF"/>
            <w:vAlign w:val="center"/>
            <w:hideMark/>
          </w:tcPr>
          <w:p w14:paraId="5331B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151,8</w:t>
            </w:r>
          </w:p>
        </w:tc>
        <w:tc>
          <w:tcPr>
            <w:tcW w:w="564" w:type="dxa"/>
            <w:tcBorders>
              <w:top w:val="nil"/>
              <w:left w:val="nil"/>
              <w:bottom w:val="single" w:sz="4" w:space="0" w:color="auto"/>
              <w:right w:val="single" w:sz="4" w:space="0" w:color="auto"/>
            </w:tcBorders>
            <w:shd w:val="clear" w:color="000000" w:fill="FFFFFF"/>
            <w:vAlign w:val="center"/>
            <w:hideMark/>
          </w:tcPr>
          <w:p w14:paraId="35E18E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163,1</w:t>
            </w:r>
          </w:p>
        </w:tc>
        <w:tc>
          <w:tcPr>
            <w:tcW w:w="564" w:type="dxa"/>
            <w:tcBorders>
              <w:top w:val="nil"/>
              <w:left w:val="nil"/>
              <w:bottom w:val="single" w:sz="4" w:space="0" w:color="auto"/>
              <w:right w:val="single" w:sz="4" w:space="0" w:color="auto"/>
            </w:tcBorders>
            <w:shd w:val="clear" w:color="000000" w:fill="FFFFFF"/>
            <w:vAlign w:val="center"/>
            <w:hideMark/>
          </w:tcPr>
          <w:p w14:paraId="2928A2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175,2</w:t>
            </w:r>
          </w:p>
        </w:tc>
        <w:tc>
          <w:tcPr>
            <w:tcW w:w="564" w:type="dxa"/>
            <w:tcBorders>
              <w:top w:val="nil"/>
              <w:left w:val="nil"/>
              <w:bottom w:val="single" w:sz="4" w:space="0" w:color="auto"/>
              <w:right w:val="single" w:sz="4" w:space="0" w:color="auto"/>
            </w:tcBorders>
            <w:shd w:val="clear" w:color="000000" w:fill="FFFFFF"/>
            <w:vAlign w:val="center"/>
            <w:hideMark/>
          </w:tcPr>
          <w:p w14:paraId="16F1F2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188,2</w:t>
            </w:r>
          </w:p>
        </w:tc>
        <w:tc>
          <w:tcPr>
            <w:tcW w:w="564" w:type="dxa"/>
            <w:tcBorders>
              <w:top w:val="nil"/>
              <w:left w:val="nil"/>
              <w:bottom w:val="single" w:sz="4" w:space="0" w:color="auto"/>
              <w:right w:val="single" w:sz="4" w:space="0" w:color="auto"/>
            </w:tcBorders>
            <w:shd w:val="clear" w:color="000000" w:fill="FFFFFF"/>
            <w:vAlign w:val="center"/>
            <w:hideMark/>
          </w:tcPr>
          <w:p w14:paraId="5AF26B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202,2</w:t>
            </w:r>
          </w:p>
        </w:tc>
        <w:tc>
          <w:tcPr>
            <w:tcW w:w="564" w:type="dxa"/>
            <w:tcBorders>
              <w:top w:val="nil"/>
              <w:left w:val="nil"/>
              <w:bottom w:val="single" w:sz="4" w:space="0" w:color="auto"/>
              <w:right w:val="single" w:sz="4" w:space="0" w:color="auto"/>
            </w:tcBorders>
            <w:shd w:val="clear" w:color="000000" w:fill="FFFFFF"/>
            <w:vAlign w:val="center"/>
            <w:hideMark/>
          </w:tcPr>
          <w:p w14:paraId="211C99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217,6</w:t>
            </w:r>
          </w:p>
        </w:tc>
        <w:tc>
          <w:tcPr>
            <w:tcW w:w="564" w:type="dxa"/>
            <w:tcBorders>
              <w:top w:val="nil"/>
              <w:left w:val="nil"/>
              <w:bottom w:val="single" w:sz="4" w:space="0" w:color="auto"/>
              <w:right w:val="single" w:sz="4" w:space="0" w:color="auto"/>
            </w:tcBorders>
            <w:shd w:val="clear" w:color="000000" w:fill="FFFFFF"/>
            <w:vAlign w:val="center"/>
            <w:hideMark/>
          </w:tcPr>
          <w:p w14:paraId="614789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234,2</w:t>
            </w:r>
          </w:p>
        </w:tc>
        <w:tc>
          <w:tcPr>
            <w:tcW w:w="564" w:type="dxa"/>
            <w:tcBorders>
              <w:top w:val="nil"/>
              <w:left w:val="nil"/>
              <w:bottom w:val="single" w:sz="4" w:space="0" w:color="auto"/>
              <w:right w:val="single" w:sz="4" w:space="0" w:color="auto"/>
            </w:tcBorders>
            <w:shd w:val="clear" w:color="000000" w:fill="FFFFFF"/>
            <w:vAlign w:val="center"/>
            <w:hideMark/>
          </w:tcPr>
          <w:p w14:paraId="1070FC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252,4</w:t>
            </w:r>
          </w:p>
        </w:tc>
        <w:tc>
          <w:tcPr>
            <w:tcW w:w="564" w:type="dxa"/>
            <w:tcBorders>
              <w:top w:val="nil"/>
              <w:left w:val="nil"/>
              <w:bottom w:val="single" w:sz="4" w:space="0" w:color="auto"/>
              <w:right w:val="single" w:sz="4" w:space="0" w:color="auto"/>
            </w:tcBorders>
            <w:shd w:val="clear" w:color="000000" w:fill="FFFFFF"/>
            <w:vAlign w:val="center"/>
            <w:hideMark/>
          </w:tcPr>
          <w:p w14:paraId="5998B6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271,9</w:t>
            </w:r>
          </w:p>
        </w:tc>
        <w:tc>
          <w:tcPr>
            <w:tcW w:w="564" w:type="dxa"/>
            <w:tcBorders>
              <w:top w:val="nil"/>
              <w:left w:val="nil"/>
              <w:bottom w:val="single" w:sz="4" w:space="0" w:color="auto"/>
              <w:right w:val="single" w:sz="4" w:space="0" w:color="auto"/>
            </w:tcBorders>
            <w:shd w:val="clear" w:color="000000" w:fill="FFFFFF"/>
            <w:vAlign w:val="center"/>
            <w:hideMark/>
          </w:tcPr>
          <w:p w14:paraId="5298A34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293,0</w:t>
            </w:r>
          </w:p>
        </w:tc>
        <w:tc>
          <w:tcPr>
            <w:tcW w:w="564" w:type="dxa"/>
            <w:tcBorders>
              <w:top w:val="nil"/>
              <w:left w:val="nil"/>
              <w:bottom w:val="single" w:sz="4" w:space="0" w:color="auto"/>
              <w:right w:val="single" w:sz="8" w:space="0" w:color="auto"/>
            </w:tcBorders>
            <w:shd w:val="clear" w:color="000000" w:fill="FFFFFF"/>
            <w:vAlign w:val="center"/>
            <w:hideMark/>
          </w:tcPr>
          <w:p w14:paraId="44BD2C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315,6</w:t>
            </w:r>
          </w:p>
        </w:tc>
      </w:tr>
      <w:tr w:rsidR="00D9790A" w:rsidRPr="006D7012" w14:paraId="1FF5A5F5"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12108C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B5B87C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4175897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5271A01"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81D83A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F50C86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925FC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115,8</w:t>
            </w:r>
          </w:p>
        </w:tc>
        <w:tc>
          <w:tcPr>
            <w:tcW w:w="718" w:type="dxa"/>
            <w:tcBorders>
              <w:top w:val="nil"/>
              <w:left w:val="nil"/>
              <w:bottom w:val="single" w:sz="4" w:space="0" w:color="auto"/>
              <w:right w:val="single" w:sz="4" w:space="0" w:color="auto"/>
            </w:tcBorders>
            <w:shd w:val="clear" w:color="auto" w:fill="auto"/>
            <w:vAlign w:val="center"/>
            <w:hideMark/>
          </w:tcPr>
          <w:p w14:paraId="214A15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127,3</w:t>
            </w:r>
          </w:p>
        </w:tc>
        <w:tc>
          <w:tcPr>
            <w:tcW w:w="718" w:type="dxa"/>
            <w:tcBorders>
              <w:top w:val="nil"/>
              <w:left w:val="nil"/>
              <w:bottom w:val="single" w:sz="4" w:space="0" w:color="auto"/>
              <w:right w:val="single" w:sz="4" w:space="0" w:color="auto"/>
            </w:tcBorders>
            <w:shd w:val="clear" w:color="auto" w:fill="auto"/>
            <w:vAlign w:val="center"/>
            <w:hideMark/>
          </w:tcPr>
          <w:p w14:paraId="32357C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140,3</w:t>
            </w:r>
          </w:p>
        </w:tc>
        <w:tc>
          <w:tcPr>
            <w:tcW w:w="564" w:type="dxa"/>
            <w:tcBorders>
              <w:top w:val="nil"/>
              <w:left w:val="nil"/>
              <w:bottom w:val="single" w:sz="4" w:space="0" w:color="auto"/>
              <w:right w:val="single" w:sz="4" w:space="0" w:color="auto"/>
            </w:tcBorders>
            <w:shd w:val="clear" w:color="000000" w:fill="FFFFFF"/>
            <w:vAlign w:val="center"/>
            <w:hideMark/>
          </w:tcPr>
          <w:p w14:paraId="48E7C4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151,4</w:t>
            </w:r>
          </w:p>
        </w:tc>
        <w:tc>
          <w:tcPr>
            <w:tcW w:w="564" w:type="dxa"/>
            <w:tcBorders>
              <w:top w:val="nil"/>
              <w:left w:val="nil"/>
              <w:bottom w:val="single" w:sz="4" w:space="0" w:color="auto"/>
              <w:right w:val="single" w:sz="4" w:space="0" w:color="auto"/>
            </w:tcBorders>
            <w:shd w:val="clear" w:color="000000" w:fill="FFFFFF"/>
            <w:vAlign w:val="center"/>
            <w:hideMark/>
          </w:tcPr>
          <w:p w14:paraId="7E6453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163,2</w:t>
            </w:r>
          </w:p>
        </w:tc>
        <w:tc>
          <w:tcPr>
            <w:tcW w:w="564" w:type="dxa"/>
            <w:tcBorders>
              <w:top w:val="nil"/>
              <w:left w:val="nil"/>
              <w:bottom w:val="single" w:sz="4" w:space="0" w:color="auto"/>
              <w:right w:val="single" w:sz="4" w:space="0" w:color="auto"/>
            </w:tcBorders>
            <w:shd w:val="clear" w:color="000000" w:fill="FFFFFF"/>
            <w:vAlign w:val="center"/>
            <w:hideMark/>
          </w:tcPr>
          <w:p w14:paraId="69DCFAC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176,2</w:t>
            </w:r>
          </w:p>
        </w:tc>
        <w:tc>
          <w:tcPr>
            <w:tcW w:w="564" w:type="dxa"/>
            <w:tcBorders>
              <w:top w:val="nil"/>
              <w:left w:val="nil"/>
              <w:bottom w:val="single" w:sz="4" w:space="0" w:color="auto"/>
              <w:right w:val="single" w:sz="4" w:space="0" w:color="auto"/>
            </w:tcBorders>
            <w:shd w:val="clear" w:color="000000" w:fill="FFFFFF"/>
            <w:vAlign w:val="center"/>
            <w:hideMark/>
          </w:tcPr>
          <w:p w14:paraId="5D8C9E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190,2</w:t>
            </w:r>
          </w:p>
        </w:tc>
        <w:tc>
          <w:tcPr>
            <w:tcW w:w="564" w:type="dxa"/>
            <w:tcBorders>
              <w:top w:val="nil"/>
              <w:left w:val="nil"/>
              <w:bottom w:val="single" w:sz="4" w:space="0" w:color="auto"/>
              <w:right w:val="single" w:sz="4" w:space="0" w:color="auto"/>
            </w:tcBorders>
            <w:shd w:val="clear" w:color="000000" w:fill="FFFFFF"/>
            <w:vAlign w:val="center"/>
            <w:hideMark/>
          </w:tcPr>
          <w:p w14:paraId="7699F2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205,3</w:t>
            </w:r>
          </w:p>
        </w:tc>
        <w:tc>
          <w:tcPr>
            <w:tcW w:w="564" w:type="dxa"/>
            <w:tcBorders>
              <w:top w:val="nil"/>
              <w:left w:val="nil"/>
              <w:bottom w:val="single" w:sz="4" w:space="0" w:color="auto"/>
              <w:right w:val="single" w:sz="4" w:space="0" w:color="auto"/>
            </w:tcBorders>
            <w:shd w:val="clear" w:color="000000" w:fill="FFFFFF"/>
            <w:vAlign w:val="center"/>
            <w:hideMark/>
          </w:tcPr>
          <w:p w14:paraId="0B00EA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221,7</w:t>
            </w:r>
          </w:p>
        </w:tc>
        <w:tc>
          <w:tcPr>
            <w:tcW w:w="564" w:type="dxa"/>
            <w:tcBorders>
              <w:top w:val="nil"/>
              <w:left w:val="nil"/>
              <w:bottom w:val="single" w:sz="4" w:space="0" w:color="auto"/>
              <w:right w:val="single" w:sz="4" w:space="0" w:color="auto"/>
            </w:tcBorders>
            <w:shd w:val="clear" w:color="000000" w:fill="FFFFFF"/>
            <w:vAlign w:val="center"/>
            <w:hideMark/>
          </w:tcPr>
          <w:p w14:paraId="3D3084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239,7</w:t>
            </w:r>
          </w:p>
        </w:tc>
        <w:tc>
          <w:tcPr>
            <w:tcW w:w="564" w:type="dxa"/>
            <w:tcBorders>
              <w:top w:val="nil"/>
              <w:left w:val="nil"/>
              <w:bottom w:val="single" w:sz="4" w:space="0" w:color="auto"/>
              <w:right w:val="single" w:sz="4" w:space="0" w:color="auto"/>
            </w:tcBorders>
            <w:shd w:val="clear" w:color="000000" w:fill="FFFFFF"/>
            <w:vAlign w:val="center"/>
            <w:hideMark/>
          </w:tcPr>
          <w:p w14:paraId="094765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259,3</w:t>
            </w:r>
          </w:p>
        </w:tc>
        <w:tc>
          <w:tcPr>
            <w:tcW w:w="564" w:type="dxa"/>
            <w:tcBorders>
              <w:top w:val="nil"/>
              <w:left w:val="nil"/>
              <w:bottom w:val="single" w:sz="4" w:space="0" w:color="auto"/>
              <w:right w:val="single" w:sz="4" w:space="0" w:color="auto"/>
            </w:tcBorders>
            <w:shd w:val="clear" w:color="000000" w:fill="FFFFFF"/>
            <w:vAlign w:val="center"/>
            <w:hideMark/>
          </w:tcPr>
          <w:p w14:paraId="12FBAA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280,5</w:t>
            </w:r>
          </w:p>
        </w:tc>
        <w:tc>
          <w:tcPr>
            <w:tcW w:w="564" w:type="dxa"/>
            <w:tcBorders>
              <w:top w:val="nil"/>
              <w:left w:val="nil"/>
              <w:bottom w:val="single" w:sz="4" w:space="0" w:color="auto"/>
              <w:right w:val="single" w:sz="4" w:space="0" w:color="auto"/>
            </w:tcBorders>
            <w:shd w:val="clear" w:color="000000" w:fill="FFFFFF"/>
            <w:vAlign w:val="center"/>
            <w:hideMark/>
          </w:tcPr>
          <w:p w14:paraId="5BB9FB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303,3</w:t>
            </w:r>
          </w:p>
        </w:tc>
        <w:tc>
          <w:tcPr>
            <w:tcW w:w="564" w:type="dxa"/>
            <w:tcBorders>
              <w:top w:val="nil"/>
              <w:left w:val="nil"/>
              <w:bottom w:val="single" w:sz="4" w:space="0" w:color="auto"/>
              <w:right w:val="single" w:sz="4" w:space="0" w:color="auto"/>
            </w:tcBorders>
            <w:shd w:val="clear" w:color="000000" w:fill="FFFFFF"/>
            <w:vAlign w:val="center"/>
            <w:hideMark/>
          </w:tcPr>
          <w:p w14:paraId="09032B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327,8</w:t>
            </w:r>
          </w:p>
        </w:tc>
        <w:tc>
          <w:tcPr>
            <w:tcW w:w="564" w:type="dxa"/>
            <w:tcBorders>
              <w:top w:val="nil"/>
              <w:left w:val="nil"/>
              <w:bottom w:val="single" w:sz="4" w:space="0" w:color="auto"/>
              <w:right w:val="single" w:sz="8" w:space="0" w:color="auto"/>
            </w:tcBorders>
            <w:shd w:val="clear" w:color="000000" w:fill="FFFFFF"/>
            <w:vAlign w:val="center"/>
            <w:hideMark/>
          </w:tcPr>
          <w:p w14:paraId="59A813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354,5</w:t>
            </w:r>
          </w:p>
        </w:tc>
      </w:tr>
      <w:tr w:rsidR="00D9790A" w:rsidRPr="006D7012" w14:paraId="1A9D55B2"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2DEC695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192176E"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3C99B53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FCA12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121,0</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351E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89,6</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DB539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105,3</w:t>
            </w:r>
          </w:p>
        </w:tc>
        <w:tc>
          <w:tcPr>
            <w:tcW w:w="718" w:type="dxa"/>
            <w:tcBorders>
              <w:top w:val="nil"/>
              <w:left w:val="nil"/>
              <w:bottom w:val="single" w:sz="4" w:space="0" w:color="auto"/>
              <w:right w:val="single" w:sz="4" w:space="0" w:color="auto"/>
            </w:tcBorders>
            <w:shd w:val="clear" w:color="000000" w:fill="FFFFFF"/>
            <w:vAlign w:val="center"/>
            <w:hideMark/>
          </w:tcPr>
          <w:p w14:paraId="2F21C3D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119,8</w:t>
            </w:r>
          </w:p>
        </w:tc>
        <w:tc>
          <w:tcPr>
            <w:tcW w:w="718" w:type="dxa"/>
            <w:tcBorders>
              <w:top w:val="nil"/>
              <w:left w:val="nil"/>
              <w:bottom w:val="single" w:sz="4" w:space="0" w:color="auto"/>
              <w:right w:val="single" w:sz="4" w:space="0" w:color="auto"/>
            </w:tcBorders>
            <w:shd w:val="clear" w:color="000000" w:fill="FFFFFF"/>
            <w:vAlign w:val="center"/>
            <w:hideMark/>
          </w:tcPr>
          <w:p w14:paraId="3D629A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718" w:type="dxa"/>
            <w:tcBorders>
              <w:top w:val="nil"/>
              <w:left w:val="nil"/>
              <w:bottom w:val="single" w:sz="4" w:space="0" w:color="auto"/>
              <w:right w:val="single" w:sz="4" w:space="0" w:color="auto"/>
            </w:tcBorders>
            <w:shd w:val="clear" w:color="000000" w:fill="FFFFFF"/>
            <w:vAlign w:val="center"/>
            <w:hideMark/>
          </w:tcPr>
          <w:p w14:paraId="0AC525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564" w:type="dxa"/>
            <w:tcBorders>
              <w:top w:val="nil"/>
              <w:left w:val="nil"/>
              <w:bottom w:val="single" w:sz="4" w:space="0" w:color="auto"/>
              <w:right w:val="single" w:sz="4" w:space="0" w:color="auto"/>
            </w:tcBorders>
            <w:shd w:val="clear" w:color="000000" w:fill="FFFFFF"/>
            <w:vAlign w:val="center"/>
            <w:hideMark/>
          </w:tcPr>
          <w:p w14:paraId="4837CB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1F8DE3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215A80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280CE9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25E45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45A4B60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5AE6EC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681B17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nil"/>
            </w:tcBorders>
            <w:shd w:val="clear" w:color="000000" w:fill="FFFFFF"/>
            <w:vAlign w:val="center"/>
            <w:hideMark/>
          </w:tcPr>
          <w:p w14:paraId="72677B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6FF4D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0B4152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000000" w:fill="FFFFFF"/>
            <w:vAlign w:val="center"/>
            <w:hideMark/>
          </w:tcPr>
          <w:p w14:paraId="640122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086F1BB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0ED3C4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82DFC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72F634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5FFF441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EE54A1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D58B66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6F5ADA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124,3</w:t>
            </w:r>
          </w:p>
        </w:tc>
        <w:tc>
          <w:tcPr>
            <w:tcW w:w="718" w:type="dxa"/>
            <w:tcBorders>
              <w:top w:val="nil"/>
              <w:left w:val="nil"/>
              <w:bottom w:val="single" w:sz="4" w:space="0" w:color="auto"/>
              <w:right w:val="single" w:sz="4" w:space="0" w:color="auto"/>
            </w:tcBorders>
            <w:shd w:val="clear" w:color="000000" w:fill="FFFFFF"/>
            <w:vAlign w:val="center"/>
            <w:hideMark/>
          </w:tcPr>
          <w:p w14:paraId="0B85B9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718" w:type="dxa"/>
            <w:tcBorders>
              <w:top w:val="nil"/>
              <w:left w:val="nil"/>
              <w:bottom w:val="single" w:sz="4" w:space="0" w:color="auto"/>
              <w:right w:val="single" w:sz="4" w:space="0" w:color="auto"/>
            </w:tcBorders>
            <w:shd w:val="clear" w:color="000000" w:fill="FFFFFF"/>
            <w:vAlign w:val="center"/>
            <w:hideMark/>
          </w:tcPr>
          <w:p w14:paraId="2424C3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000000" w:fill="FFFFFF"/>
            <w:vAlign w:val="center"/>
            <w:hideMark/>
          </w:tcPr>
          <w:p w14:paraId="3164783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7664FF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1B9B14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276043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2FA31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433F6B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730D75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665EF7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nil"/>
            </w:tcBorders>
            <w:shd w:val="clear" w:color="000000" w:fill="FFFFFF"/>
            <w:vAlign w:val="center"/>
            <w:hideMark/>
          </w:tcPr>
          <w:p w14:paraId="643D10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15A91D7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13DC57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000000" w:fill="FFFFFF"/>
            <w:vAlign w:val="center"/>
            <w:hideMark/>
          </w:tcPr>
          <w:p w14:paraId="0705E6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1E9836B7"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98817E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5099E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3D0548F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0ECBE1F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EA7FB0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D56D80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17AB124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125,7</w:t>
            </w:r>
          </w:p>
        </w:tc>
        <w:tc>
          <w:tcPr>
            <w:tcW w:w="718" w:type="dxa"/>
            <w:tcBorders>
              <w:top w:val="nil"/>
              <w:left w:val="nil"/>
              <w:bottom w:val="single" w:sz="4" w:space="0" w:color="auto"/>
              <w:right w:val="single" w:sz="4" w:space="0" w:color="auto"/>
            </w:tcBorders>
            <w:shd w:val="clear" w:color="000000" w:fill="FFFFFF"/>
            <w:vAlign w:val="center"/>
            <w:hideMark/>
          </w:tcPr>
          <w:p w14:paraId="18E950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000000" w:fill="FFFFFF"/>
            <w:vAlign w:val="center"/>
            <w:hideMark/>
          </w:tcPr>
          <w:p w14:paraId="49CC25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105,8</w:t>
            </w:r>
          </w:p>
        </w:tc>
        <w:tc>
          <w:tcPr>
            <w:tcW w:w="564" w:type="dxa"/>
            <w:tcBorders>
              <w:top w:val="nil"/>
              <w:left w:val="nil"/>
              <w:bottom w:val="single" w:sz="4" w:space="0" w:color="auto"/>
              <w:right w:val="single" w:sz="4" w:space="0" w:color="auto"/>
            </w:tcBorders>
            <w:shd w:val="clear" w:color="000000" w:fill="FFFFFF"/>
            <w:vAlign w:val="center"/>
            <w:hideMark/>
          </w:tcPr>
          <w:p w14:paraId="37BFDA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5628B7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731AD0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66AE12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3F0EFD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3D2C10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5E875B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000000" w:fill="FFFFFF"/>
            <w:vAlign w:val="center"/>
            <w:hideMark/>
          </w:tcPr>
          <w:p w14:paraId="09E0CE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nil"/>
            </w:tcBorders>
            <w:shd w:val="clear" w:color="000000" w:fill="FFFFFF"/>
            <w:vAlign w:val="center"/>
            <w:hideMark/>
          </w:tcPr>
          <w:p w14:paraId="106988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3B9DD9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564" w:type="dxa"/>
            <w:tcBorders>
              <w:top w:val="nil"/>
              <w:left w:val="nil"/>
              <w:bottom w:val="single" w:sz="4" w:space="0" w:color="auto"/>
              <w:right w:val="single" w:sz="4" w:space="0" w:color="auto"/>
            </w:tcBorders>
            <w:shd w:val="clear" w:color="000000" w:fill="FFFFFF"/>
            <w:vAlign w:val="center"/>
            <w:hideMark/>
          </w:tcPr>
          <w:p w14:paraId="31AABE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564" w:type="dxa"/>
            <w:tcBorders>
              <w:top w:val="nil"/>
              <w:left w:val="nil"/>
              <w:bottom w:val="single" w:sz="4" w:space="0" w:color="auto"/>
              <w:right w:val="single" w:sz="8" w:space="0" w:color="auto"/>
            </w:tcBorders>
            <w:shd w:val="clear" w:color="000000" w:fill="FFFFFF"/>
            <w:vAlign w:val="center"/>
            <w:hideMark/>
          </w:tcPr>
          <w:p w14:paraId="7E5F06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r>
      <w:tr w:rsidR="00D9790A" w:rsidRPr="006D7012" w14:paraId="697B040C"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5077D4E2"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02ECA1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3E0C25C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731237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1CE565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778B6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auto" w:fill="auto"/>
            <w:vAlign w:val="center"/>
            <w:hideMark/>
          </w:tcPr>
          <w:p w14:paraId="5CF534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718" w:type="dxa"/>
            <w:tcBorders>
              <w:top w:val="nil"/>
              <w:left w:val="nil"/>
              <w:bottom w:val="single" w:sz="4" w:space="0" w:color="auto"/>
              <w:right w:val="single" w:sz="4" w:space="0" w:color="auto"/>
            </w:tcBorders>
            <w:shd w:val="clear" w:color="auto" w:fill="auto"/>
            <w:vAlign w:val="center"/>
            <w:hideMark/>
          </w:tcPr>
          <w:p w14:paraId="45E479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6923F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2301CE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174E6A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6499A0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0A5C6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32AC72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CBA7A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8EB0F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CB272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nil"/>
            </w:tcBorders>
            <w:shd w:val="clear" w:color="auto" w:fill="auto"/>
            <w:vAlign w:val="center"/>
            <w:hideMark/>
          </w:tcPr>
          <w:p w14:paraId="54EB6F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6717D4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auto" w:fill="auto"/>
            <w:vAlign w:val="center"/>
            <w:hideMark/>
          </w:tcPr>
          <w:p w14:paraId="183A3BF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8" w:space="0" w:color="auto"/>
            </w:tcBorders>
            <w:shd w:val="clear" w:color="auto" w:fill="auto"/>
            <w:vAlign w:val="center"/>
            <w:hideMark/>
          </w:tcPr>
          <w:p w14:paraId="0D1B40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r>
      <w:tr w:rsidR="00D9790A" w:rsidRPr="006D7012" w14:paraId="594080C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F57358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FAE18FF"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501C003"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7F2FF09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6D2E490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23B40F13"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DB2FF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718" w:type="dxa"/>
            <w:tcBorders>
              <w:top w:val="nil"/>
              <w:left w:val="nil"/>
              <w:bottom w:val="single" w:sz="4" w:space="0" w:color="auto"/>
              <w:right w:val="single" w:sz="4" w:space="0" w:color="auto"/>
            </w:tcBorders>
            <w:shd w:val="clear" w:color="auto" w:fill="auto"/>
            <w:vAlign w:val="center"/>
            <w:hideMark/>
          </w:tcPr>
          <w:p w14:paraId="67077D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256254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485441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35A31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1624A9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1784C9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5C2CC3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3C43CF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1080D0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38DC80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nil"/>
            </w:tcBorders>
            <w:shd w:val="clear" w:color="auto" w:fill="auto"/>
            <w:vAlign w:val="center"/>
            <w:hideMark/>
          </w:tcPr>
          <w:p w14:paraId="7E4024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7DCA74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5AD9CE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8" w:space="0" w:color="auto"/>
            </w:tcBorders>
            <w:shd w:val="clear" w:color="auto" w:fill="auto"/>
            <w:vAlign w:val="center"/>
            <w:hideMark/>
          </w:tcPr>
          <w:p w14:paraId="70CF3C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r>
      <w:tr w:rsidR="00D9790A" w:rsidRPr="006D7012" w14:paraId="1CA6E25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A98AD35"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E398119"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F1A9AC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2AB0F0D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6114C13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44676D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E4AC2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18" w:type="dxa"/>
            <w:tcBorders>
              <w:top w:val="nil"/>
              <w:left w:val="nil"/>
              <w:bottom w:val="single" w:sz="4" w:space="0" w:color="auto"/>
              <w:right w:val="single" w:sz="4" w:space="0" w:color="auto"/>
            </w:tcBorders>
            <w:shd w:val="clear" w:color="auto" w:fill="auto"/>
            <w:vAlign w:val="center"/>
            <w:hideMark/>
          </w:tcPr>
          <w:p w14:paraId="2505DD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6D1BDB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60B4C4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11D35F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74FEC8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6D5DF2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481A93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3EA679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139D2C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0FAF23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nil"/>
            </w:tcBorders>
            <w:shd w:val="clear" w:color="auto" w:fill="auto"/>
            <w:vAlign w:val="center"/>
            <w:hideMark/>
          </w:tcPr>
          <w:p w14:paraId="4CF46A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57B082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2992C7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8" w:space="0" w:color="auto"/>
            </w:tcBorders>
            <w:shd w:val="clear" w:color="auto" w:fill="auto"/>
            <w:vAlign w:val="center"/>
            <w:hideMark/>
          </w:tcPr>
          <w:p w14:paraId="7F0C79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r>
      <w:tr w:rsidR="00D9790A" w:rsidRPr="006D7012" w14:paraId="156AA88C" w14:textId="77777777" w:rsidTr="00D9790A">
        <w:trPr>
          <w:trHeight w:val="42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4945CA31"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 xml:space="preserve">Объем выполненных работ по виду деятельности "строительство" </w:t>
            </w:r>
          </w:p>
        </w:tc>
      </w:tr>
      <w:tr w:rsidR="00D9790A" w:rsidRPr="006D7012" w14:paraId="236AAF07"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37D0C82B"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F9BF422"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7CF1A65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888B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5A5DFE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37,0</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63021E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39,2</w:t>
            </w:r>
          </w:p>
        </w:tc>
        <w:tc>
          <w:tcPr>
            <w:tcW w:w="718" w:type="dxa"/>
            <w:tcBorders>
              <w:top w:val="nil"/>
              <w:left w:val="nil"/>
              <w:bottom w:val="single" w:sz="4" w:space="0" w:color="auto"/>
              <w:right w:val="single" w:sz="4" w:space="0" w:color="auto"/>
            </w:tcBorders>
            <w:shd w:val="clear" w:color="auto" w:fill="auto"/>
            <w:vAlign w:val="center"/>
            <w:hideMark/>
          </w:tcPr>
          <w:p w14:paraId="63535B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27,7</w:t>
            </w:r>
          </w:p>
        </w:tc>
        <w:tc>
          <w:tcPr>
            <w:tcW w:w="718" w:type="dxa"/>
            <w:tcBorders>
              <w:top w:val="nil"/>
              <w:left w:val="nil"/>
              <w:bottom w:val="single" w:sz="4" w:space="0" w:color="auto"/>
              <w:right w:val="single" w:sz="4" w:space="0" w:color="auto"/>
            </w:tcBorders>
            <w:shd w:val="clear" w:color="auto" w:fill="auto"/>
            <w:vAlign w:val="center"/>
            <w:hideMark/>
          </w:tcPr>
          <w:p w14:paraId="0FE670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29,0</w:t>
            </w:r>
          </w:p>
        </w:tc>
        <w:tc>
          <w:tcPr>
            <w:tcW w:w="718" w:type="dxa"/>
            <w:tcBorders>
              <w:top w:val="nil"/>
              <w:left w:val="nil"/>
              <w:bottom w:val="single" w:sz="4" w:space="0" w:color="auto"/>
              <w:right w:val="single" w:sz="4" w:space="0" w:color="auto"/>
            </w:tcBorders>
            <w:shd w:val="clear" w:color="auto" w:fill="auto"/>
            <w:vAlign w:val="center"/>
            <w:hideMark/>
          </w:tcPr>
          <w:p w14:paraId="1669A4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30,4</w:t>
            </w:r>
          </w:p>
        </w:tc>
        <w:tc>
          <w:tcPr>
            <w:tcW w:w="564" w:type="dxa"/>
            <w:tcBorders>
              <w:top w:val="nil"/>
              <w:left w:val="nil"/>
              <w:bottom w:val="single" w:sz="4" w:space="0" w:color="auto"/>
              <w:right w:val="single" w:sz="4" w:space="0" w:color="auto"/>
            </w:tcBorders>
            <w:shd w:val="clear" w:color="000000" w:fill="FFFFFF"/>
            <w:vAlign w:val="center"/>
            <w:hideMark/>
          </w:tcPr>
          <w:p w14:paraId="6DD485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w:t>
            </w:r>
          </w:p>
        </w:tc>
        <w:tc>
          <w:tcPr>
            <w:tcW w:w="564" w:type="dxa"/>
            <w:tcBorders>
              <w:top w:val="nil"/>
              <w:left w:val="nil"/>
              <w:bottom w:val="single" w:sz="4" w:space="0" w:color="auto"/>
              <w:right w:val="single" w:sz="4" w:space="0" w:color="auto"/>
            </w:tcBorders>
            <w:shd w:val="clear" w:color="000000" w:fill="FFFFFF"/>
            <w:vAlign w:val="center"/>
            <w:hideMark/>
          </w:tcPr>
          <w:p w14:paraId="0D1E75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33,6</w:t>
            </w:r>
          </w:p>
        </w:tc>
        <w:tc>
          <w:tcPr>
            <w:tcW w:w="564" w:type="dxa"/>
            <w:tcBorders>
              <w:top w:val="nil"/>
              <w:left w:val="nil"/>
              <w:bottom w:val="single" w:sz="4" w:space="0" w:color="auto"/>
              <w:right w:val="single" w:sz="4" w:space="0" w:color="auto"/>
            </w:tcBorders>
            <w:shd w:val="clear" w:color="000000" w:fill="FFFFFF"/>
            <w:vAlign w:val="center"/>
            <w:hideMark/>
          </w:tcPr>
          <w:p w14:paraId="649149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35,3</w:t>
            </w:r>
          </w:p>
        </w:tc>
        <w:tc>
          <w:tcPr>
            <w:tcW w:w="564" w:type="dxa"/>
            <w:tcBorders>
              <w:top w:val="nil"/>
              <w:left w:val="nil"/>
              <w:bottom w:val="single" w:sz="4" w:space="0" w:color="auto"/>
              <w:right w:val="single" w:sz="4" w:space="0" w:color="auto"/>
            </w:tcBorders>
            <w:shd w:val="clear" w:color="000000" w:fill="FFFFFF"/>
            <w:vAlign w:val="center"/>
            <w:hideMark/>
          </w:tcPr>
          <w:p w14:paraId="34B861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37,1</w:t>
            </w:r>
          </w:p>
        </w:tc>
        <w:tc>
          <w:tcPr>
            <w:tcW w:w="564" w:type="dxa"/>
            <w:tcBorders>
              <w:top w:val="nil"/>
              <w:left w:val="nil"/>
              <w:bottom w:val="single" w:sz="4" w:space="0" w:color="auto"/>
              <w:right w:val="single" w:sz="4" w:space="0" w:color="auto"/>
            </w:tcBorders>
            <w:shd w:val="clear" w:color="000000" w:fill="FFFFFF"/>
            <w:vAlign w:val="center"/>
            <w:hideMark/>
          </w:tcPr>
          <w:p w14:paraId="207321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38,9</w:t>
            </w:r>
          </w:p>
        </w:tc>
        <w:tc>
          <w:tcPr>
            <w:tcW w:w="564" w:type="dxa"/>
            <w:tcBorders>
              <w:top w:val="nil"/>
              <w:left w:val="nil"/>
              <w:bottom w:val="single" w:sz="4" w:space="0" w:color="auto"/>
              <w:right w:val="single" w:sz="4" w:space="0" w:color="auto"/>
            </w:tcBorders>
            <w:shd w:val="clear" w:color="000000" w:fill="FFFFFF"/>
            <w:vAlign w:val="center"/>
            <w:hideMark/>
          </w:tcPr>
          <w:p w14:paraId="7BE693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w:t>
            </w:r>
          </w:p>
        </w:tc>
        <w:tc>
          <w:tcPr>
            <w:tcW w:w="564" w:type="dxa"/>
            <w:tcBorders>
              <w:top w:val="nil"/>
              <w:left w:val="nil"/>
              <w:bottom w:val="single" w:sz="4" w:space="0" w:color="auto"/>
              <w:right w:val="single" w:sz="4" w:space="0" w:color="auto"/>
            </w:tcBorders>
            <w:shd w:val="clear" w:color="000000" w:fill="FFFFFF"/>
            <w:vAlign w:val="center"/>
            <w:hideMark/>
          </w:tcPr>
          <w:p w14:paraId="57B526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42,9</w:t>
            </w:r>
          </w:p>
        </w:tc>
        <w:tc>
          <w:tcPr>
            <w:tcW w:w="564" w:type="dxa"/>
            <w:tcBorders>
              <w:top w:val="nil"/>
              <w:left w:val="nil"/>
              <w:bottom w:val="single" w:sz="4" w:space="0" w:color="auto"/>
              <w:right w:val="single" w:sz="4" w:space="0" w:color="auto"/>
            </w:tcBorders>
            <w:shd w:val="clear" w:color="000000" w:fill="FFFFFF"/>
            <w:vAlign w:val="center"/>
            <w:hideMark/>
          </w:tcPr>
          <w:p w14:paraId="5B9EAB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44,9</w:t>
            </w:r>
          </w:p>
        </w:tc>
        <w:tc>
          <w:tcPr>
            <w:tcW w:w="564" w:type="dxa"/>
            <w:tcBorders>
              <w:top w:val="nil"/>
              <w:left w:val="nil"/>
              <w:bottom w:val="single" w:sz="4" w:space="0" w:color="auto"/>
              <w:right w:val="single" w:sz="4" w:space="0" w:color="auto"/>
            </w:tcBorders>
            <w:shd w:val="clear" w:color="000000" w:fill="FFFFFF"/>
            <w:vAlign w:val="center"/>
            <w:hideMark/>
          </w:tcPr>
          <w:p w14:paraId="7127AC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47,1</w:t>
            </w:r>
          </w:p>
        </w:tc>
        <w:tc>
          <w:tcPr>
            <w:tcW w:w="564" w:type="dxa"/>
            <w:tcBorders>
              <w:top w:val="nil"/>
              <w:left w:val="nil"/>
              <w:bottom w:val="single" w:sz="4" w:space="0" w:color="auto"/>
              <w:right w:val="single" w:sz="4" w:space="0" w:color="auto"/>
            </w:tcBorders>
            <w:shd w:val="clear" w:color="000000" w:fill="FFFFFF"/>
            <w:vAlign w:val="center"/>
            <w:hideMark/>
          </w:tcPr>
          <w:p w14:paraId="1A2085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49,4</w:t>
            </w:r>
          </w:p>
        </w:tc>
        <w:tc>
          <w:tcPr>
            <w:tcW w:w="564" w:type="dxa"/>
            <w:tcBorders>
              <w:top w:val="nil"/>
              <w:left w:val="nil"/>
              <w:bottom w:val="single" w:sz="4" w:space="0" w:color="auto"/>
              <w:right w:val="single" w:sz="4" w:space="0" w:color="auto"/>
            </w:tcBorders>
            <w:shd w:val="clear" w:color="000000" w:fill="FFFFFF"/>
            <w:vAlign w:val="center"/>
            <w:hideMark/>
          </w:tcPr>
          <w:p w14:paraId="6CBE28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51,7</w:t>
            </w:r>
          </w:p>
        </w:tc>
        <w:tc>
          <w:tcPr>
            <w:tcW w:w="564" w:type="dxa"/>
            <w:tcBorders>
              <w:top w:val="nil"/>
              <w:left w:val="nil"/>
              <w:bottom w:val="single" w:sz="4" w:space="0" w:color="auto"/>
              <w:right w:val="single" w:sz="8" w:space="0" w:color="auto"/>
            </w:tcBorders>
            <w:shd w:val="clear" w:color="000000" w:fill="FFFFFF"/>
            <w:vAlign w:val="center"/>
            <w:hideMark/>
          </w:tcPr>
          <w:p w14:paraId="5630A6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54,2</w:t>
            </w:r>
          </w:p>
        </w:tc>
      </w:tr>
      <w:tr w:rsidR="00D9790A" w:rsidRPr="006D7012" w14:paraId="6EA361F6" w14:textId="77777777" w:rsidTr="00D9790A">
        <w:trPr>
          <w:trHeight w:val="345"/>
        </w:trPr>
        <w:tc>
          <w:tcPr>
            <w:tcW w:w="1468" w:type="dxa"/>
            <w:vMerge/>
            <w:tcBorders>
              <w:top w:val="nil"/>
              <w:left w:val="single" w:sz="8" w:space="0" w:color="auto"/>
              <w:bottom w:val="single" w:sz="4" w:space="0" w:color="000000"/>
              <w:right w:val="single" w:sz="4" w:space="0" w:color="auto"/>
            </w:tcBorders>
            <w:vAlign w:val="center"/>
            <w:hideMark/>
          </w:tcPr>
          <w:p w14:paraId="4EC95B5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DC1CA23"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E7456A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02D8935"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2DF57AB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3D727F40"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C8884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41,1</w:t>
            </w:r>
          </w:p>
        </w:tc>
        <w:tc>
          <w:tcPr>
            <w:tcW w:w="718" w:type="dxa"/>
            <w:tcBorders>
              <w:top w:val="nil"/>
              <w:left w:val="nil"/>
              <w:bottom w:val="single" w:sz="4" w:space="0" w:color="auto"/>
              <w:right w:val="single" w:sz="4" w:space="0" w:color="auto"/>
            </w:tcBorders>
            <w:shd w:val="clear" w:color="auto" w:fill="auto"/>
            <w:vAlign w:val="center"/>
            <w:hideMark/>
          </w:tcPr>
          <w:p w14:paraId="4C5E824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w:t>
            </w:r>
          </w:p>
        </w:tc>
        <w:tc>
          <w:tcPr>
            <w:tcW w:w="718" w:type="dxa"/>
            <w:tcBorders>
              <w:top w:val="nil"/>
              <w:left w:val="nil"/>
              <w:bottom w:val="single" w:sz="4" w:space="0" w:color="auto"/>
              <w:right w:val="single" w:sz="4" w:space="0" w:color="auto"/>
            </w:tcBorders>
            <w:shd w:val="clear" w:color="auto" w:fill="auto"/>
            <w:vAlign w:val="center"/>
            <w:hideMark/>
          </w:tcPr>
          <w:p w14:paraId="60B8D6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47,5</w:t>
            </w:r>
          </w:p>
        </w:tc>
        <w:tc>
          <w:tcPr>
            <w:tcW w:w="564" w:type="dxa"/>
            <w:tcBorders>
              <w:top w:val="nil"/>
              <w:left w:val="nil"/>
              <w:bottom w:val="single" w:sz="4" w:space="0" w:color="auto"/>
              <w:right w:val="single" w:sz="4" w:space="0" w:color="auto"/>
            </w:tcBorders>
            <w:shd w:val="clear" w:color="000000" w:fill="FFFFFF"/>
            <w:vAlign w:val="center"/>
            <w:hideMark/>
          </w:tcPr>
          <w:p w14:paraId="2DFE5E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51,9</w:t>
            </w:r>
          </w:p>
        </w:tc>
        <w:tc>
          <w:tcPr>
            <w:tcW w:w="564" w:type="dxa"/>
            <w:tcBorders>
              <w:top w:val="nil"/>
              <w:left w:val="nil"/>
              <w:bottom w:val="single" w:sz="4" w:space="0" w:color="auto"/>
              <w:right w:val="single" w:sz="4" w:space="0" w:color="auto"/>
            </w:tcBorders>
            <w:shd w:val="clear" w:color="000000" w:fill="FFFFFF"/>
            <w:vAlign w:val="center"/>
            <w:hideMark/>
          </w:tcPr>
          <w:p w14:paraId="128618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56,7</w:t>
            </w:r>
          </w:p>
        </w:tc>
        <w:tc>
          <w:tcPr>
            <w:tcW w:w="564" w:type="dxa"/>
            <w:tcBorders>
              <w:top w:val="nil"/>
              <w:left w:val="nil"/>
              <w:bottom w:val="single" w:sz="4" w:space="0" w:color="auto"/>
              <w:right w:val="single" w:sz="4" w:space="0" w:color="auto"/>
            </w:tcBorders>
            <w:shd w:val="clear" w:color="000000" w:fill="FFFFFF"/>
            <w:vAlign w:val="center"/>
            <w:hideMark/>
          </w:tcPr>
          <w:p w14:paraId="3D6534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62,0</w:t>
            </w:r>
          </w:p>
        </w:tc>
        <w:tc>
          <w:tcPr>
            <w:tcW w:w="564" w:type="dxa"/>
            <w:tcBorders>
              <w:top w:val="nil"/>
              <w:left w:val="nil"/>
              <w:bottom w:val="single" w:sz="4" w:space="0" w:color="auto"/>
              <w:right w:val="single" w:sz="4" w:space="0" w:color="auto"/>
            </w:tcBorders>
            <w:shd w:val="clear" w:color="000000" w:fill="FFFFFF"/>
            <w:vAlign w:val="center"/>
            <w:hideMark/>
          </w:tcPr>
          <w:p w14:paraId="6E9BA6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67,8</w:t>
            </w:r>
          </w:p>
        </w:tc>
        <w:tc>
          <w:tcPr>
            <w:tcW w:w="564" w:type="dxa"/>
            <w:tcBorders>
              <w:top w:val="nil"/>
              <w:left w:val="nil"/>
              <w:bottom w:val="single" w:sz="4" w:space="0" w:color="auto"/>
              <w:right w:val="single" w:sz="4" w:space="0" w:color="auto"/>
            </w:tcBorders>
            <w:shd w:val="clear" w:color="000000" w:fill="FFFFFF"/>
            <w:vAlign w:val="center"/>
            <w:hideMark/>
          </w:tcPr>
          <w:p w14:paraId="644F8F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74,1</w:t>
            </w:r>
          </w:p>
        </w:tc>
        <w:tc>
          <w:tcPr>
            <w:tcW w:w="564" w:type="dxa"/>
            <w:tcBorders>
              <w:top w:val="nil"/>
              <w:left w:val="nil"/>
              <w:bottom w:val="single" w:sz="4" w:space="0" w:color="auto"/>
              <w:right w:val="single" w:sz="4" w:space="0" w:color="auto"/>
            </w:tcBorders>
            <w:shd w:val="clear" w:color="000000" w:fill="FFFFFF"/>
            <w:vAlign w:val="center"/>
            <w:hideMark/>
          </w:tcPr>
          <w:p w14:paraId="5B4CD6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81,0</w:t>
            </w:r>
          </w:p>
        </w:tc>
        <w:tc>
          <w:tcPr>
            <w:tcW w:w="564" w:type="dxa"/>
            <w:tcBorders>
              <w:top w:val="nil"/>
              <w:left w:val="nil"/>
              <w:bottom w:val="single" w:sz="4" w:space="0" w:color="auto"/>
              <w:right w:val="single" w:sz="4" w:space="0" w:color="auto"/>
            </w:tcBorders>
            <w:shd w:val="clear" w:color="000000" w:fill="FFFFFF"/>
            <w:vAlign w:val="center"/>
            <w:hideMark/>
          </w:tcPr>
          <w:p w14:paraId="2DBDD4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88,5</w:t>
            </w:r>
          </w:p>
        </w:tc>
        <w:tc>
          <w:tcPr>
            <w:tcW w:w="564" w:type="dxa"/>
            <w:tcBorders>
              <w:top w:val="nil"/>
              <w:left w:val="nil"/>
              <w:bottom w:val="single" w:sz="4" w:space="0" w:color="auto"/>
              <w:right w:val="single" w:sz="4" w:space="0" w:color="auto"/>
            </w:tcBorders>
            <w:shd w:val="clear" w:color="000000" w:fill="FFFFFF"/>
            <w:vAlign w:val="center"/>
            <w:hideMark/>
          </w:tcPr>
          <w:p w14:paraId="66872E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96,6</w:t>
            </w:r>
          </w:p>
        </w:tc>
        <w:tc>
          <w:tcPr>
            <w:tcW w:w="564" w:type="dxa"/>
            <w:tcBorders>
              <w:top w:val="nil"/>
              <w:left w:val="nil"/>
              <w:bottom w:val="single" w:sz="4" w:space="0" w:color="auto"/>
              <w:right w:val="single" w:sz="4" w:space="0" w:color="auto"/>
            </w:tcBorders>
            <w:shd w:val="clear" w:color="000000" w:fill="FFFFFF"/>
            <w:vAlign w:val="center"/>
            <w:hideMark/>
          </w:tcPr>
          <w:p w14:paraId="6B1C10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564" w:type="dxa"/>
            <w:tcBorders>
              <w:top w:val="nil"/>
              <w:left w:val="nil"/>
              <w:bottom w:val="single" w:sz="4" w:space="0" w:color="auto"/>
              <w:right w:val="single" w:sz="4" w:space="0" w:color="auto"/>
            </w:tcBorders>
            <w:shd w:val="clear" w:color="000000" w:fill="FFFFFF"/>
            <w:vAlign w:val="center"/>
            <w:hideMark/>
          </w:tcPr>
          <w:p w14:paraId="2EBB3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114,8</w:t>
            </w:r>
          </w:p>
        </w:tc>
        <w:tc>
          <w:tcPr>
            <w:tcW w:w="564" w:type="dxa"/>
            <w:tcBorders>
              <w:top w:val="nil"/>
              <w:left w:val="nil"/>
              <w:bottom w:val="single" w:sz="4" w:space="0" w:color="auto"/>
              <w:right w:val="single" w:sz="4" w:space="0" w:color="auto"/>
            </w:tcBorders>
            <w:shd w:val="clear" w:color="000000" w:fill="FFFFFF"/>
            <w:vAlign w:val="center"/>
            <w:hideMark/>
          </w:tcPr>
          <w:p w14:paraId="6017DD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124,9</w:t>
            </w:r>
          </w:p>
        </w:tc>
        <w:tc>
          <w:tcPr>
            <w:tcW w:w="564" w:type="dxa"/>
            <w:tcBorders>
              <w:top w:val="nil"/>
              <w:left w:val="nil"/>
              <w:bottom w:val="single" w:sz="4" w:space="0" w:color="auto"/>
              <w:right w:val="single" w:sz="8" w:space="0" w:color="auto"/>
            </w:tcBorders>
            <w:shd w:val="clear" w:color="000000" w:fill="FFFFFF"/>
            <w:vAlign w:val="center"/>
            <w:hideMark/>
          </w:tcPr>
          <w:p w14:paraId="0E9113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135,8</w:t>
            </w:r>
          </w:p>
        </w:tc>
      </w:tr>
      <w:tr w:rsidR="00D9790A" w:rsidRPr="006D7012" w14:paraId="20AF9690" w14:textId="77777777" w:rsidTr="00D9790A">
        <w:trPr>
          <w:trHeight w:val="345"/>
        </w:trPr>
        <w:tc>
          <w:tcPr>
            <w:tcW w:w="1468" w:type="dxa"/>
            <w:vMerge/>
            <w:tcBorders>
              <w:top w:val="nil"/>
              <w:left w:val="single" w:sz="8" w:space="0" w:color="auto"/>
              <w:bottom w:val="single" w:sz="4" w:space="0" w:color="000000"/>
              <w:right w:val="single" w:sz="4" w:space="0" w:color="auto"/>
            </w:tcBorders>
            <w:vAlign w:val="center"/>
            <w:hideMark/>
          </w:tcPr>
          <w:p w14:paraId="0CF2160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E42CC9A"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3AFF82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30D0B41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51996C6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05DFD4E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6F677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41,9</w:t>
            </w:r>
          </w:p>
        </w:tc>
        <w:tc>
          <w:tcPr>
            <w:tcW w:w="718" w:type="dxa"/>
            <w:tcBorders>
              <w:top w:val="nil"/>
              <w:left w:val="nil"/>
              <w:bottom w:val="single" w:sz="4" w:space="0" w:color="auto"/>
              <w:right w:val="single" w:sz="4" w:space="0" w:color="auto"/>
            </w:tcBorders>
            <w:shd w:val="clear" w:color="auto" w:fill="auto"/>
            <w:vAlign w:val="center"/>
            <w:hideMark/>
          </w:tcPr>
          <w:p w14:paraId="684335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46,6</w:t>
            </w:r>
          </w:p>
        </w:tc>
        <w:tc>
          <w:tcPr>
            <w:tcW w:w="718" w:type="dxa"/>
            <w:tcBorders>
              <w:top w:val="nil"/>
              <w:left w:val="nil"/>
              <w:bottom w:val="single" w:sz="4" w:space="0" w:color="auto"/>
              <w:right w:val="single" w:sz="4" w:space="0" w:color="auto"/>
            </w:tcBorders>
            <w:shd w:val="clear" w:color="auto" w:fill="auto"/>
            <w:vAlign w:val="center"/>
            <w:hideMark/>
          </w:tcPr>
          <w:p w14:paraId="7557E8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51,7</w:t>
            </w:r>
          </w:p>
        </w:tc>
        <w:tc>
          <w:tcPr>
            <w:tcW w:w="564" w:type="dxa"/>
            <w:tcBorders>
              <w:top w:val="nil"/>
              <w:left w:val="nil"/>
              <w:bottom w:val="single" w:sz="4" w:space="0" w:color="auto"/>
              <w:right w:val="single" w:sz="4" w:space="0" w:color="auto"/>
            </w:tcBorders>
            <w:shd w:val="clear" w:color="000000" w:fill="FFFFFF"/>
            <w:vAlign w:val="center"/>
            <w:hideMark/>
          </w:tcPr>
          <w:p w14:paraId="488524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56,7</w:t>
            </w:r>
          </w:p>
        </w:tc>
        <w:tc>
          <w:tcPr>
            <w:tcW w:w="564" w:type="dxa"/>
            <w:tcBorders>
              <w:top w:val="nil"/>
              <w:left w:val="nil"/>
              <w:bottom w:val="single" w:sz="4" w:space="0" w:color="auto"/>
              <w:right w:val="single" w:sz="4" w:space="0" w:color="auto"/>
            </w:tcBorders>
            <w:shd w:val="clear" w:color="000000" w:fill="FFFFFF"/>
            <w:vAlign w:val="center"/>
            <w:hideMark/>
          </w:tcPr>
          <w:p w14:paraId="36E2FB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62,4</w:t>
            </w:r>
          </w:p>
        </w:tc>
        <w:tc>
          <w:tcPr>
            <w:tcW w:w="564" w:type="dxa"/>
            <w:tcBorders>
              <w:top w:val="nil"/>
              <w:left w:val="nil"/>
              <w:bottom w:val="single" w:sz="4" w:space="0" w:color="auto"/>
              <w:right w:val="single" w:sz="4" w:space="0" w:color="auto"/>
            </w:tcBorders>
            <w:shd w:val="clear" w:color="000000" w:fill="FFFFFF"/>
            <w:vAlign w:val="center"/>
            <w:hideMark/>
          </w:tcPr>
          <w:p w14:paraId="3CCD10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68,6</w:t>
            </w:r>
          </w:p>
        </w:tc>
        <w:tc>
          <w:tcPr>
            <w:tcW w:w="564" w:type="dxa"/>
            <w:tcBorders>
              <w:top w:val="nil"/>
              <w:left w:val="nil"/>
              <w:bottom w:val="single" w:sz="4" w:space="0" w:color="auto"/>
              <w:right w:val="single" w:sz="4" w:space="0" w:color="auto"/>
            </w:tcBorders>
            <w:shd w:val="clear" w:color="000000" w:fill="FFFFFF"/>
            <w:vAlign w:val="center"/>
            <w:hideMark/>
          </w:tcPr>
          <w:p w14:paraId="21F73C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75,4</w:t>
            </w:r>
          </w:p>
        </w:tc>
        <w:tc>
          <w:tcPr>
            <w:tcW w:w="564" w:type="dxa"/>
            <w:tcBorders>
              <w:top w:val="nil"/>
              <w:left w:val="nil"/>
              <w:bottom w:val="single" w:sz="4" w:space="0" w:color="auto"/>
              <w:right w:val="single" w:sz="4" w:space="0" w:color="auto"/>
            </w:tcBorders>
            <w:shd w:val="clear" w:color="000000" w:fill="FFFFFF"/>
            <w:vAlign w:val="center"/>
            <w:hideMark/>
          </w:tcPr>
          <w:p w14:paraId="24CD75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83,0</w:t>
            </w:r>
          </w:p>
        </w:tc>
        <w:tc>
          <w:tcPr>
            <w:tcW w:w="564" w:type="dxa"/>
            <w:tcBorders>
              <w:top w:val="nil"/>
              <w:left w:val="nil"/>
              <w:bottom w:val="single" w:sz="4" w:space="0" w:color="auto"/>
              <w:right w:val="single" w:sz="4" w:space="0" w:color="auto"/>
            </w:tcBorders>
            <w:shd w:val="clear" w:color="000000" w:fill="FFFFFF"/>
            <w:vAlign w:val="center"/>
            <w:hideMark/>
          </w:tcPr>
          <w:p w14:paraId="792B1E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91,2</w:t>
            </w:r>
          </w:p>
        </w:tc>
        <w:tc>
          <w:tcPr>
            <w:tcW w:w="564" w:type="dxa"/>
            <w:tcBorders>
              <w:top w:val="nil"/>
              <w:left w:val="nil"/>
              <w:bottom w:val="single" w:sz="4" w:space="0" w:color="auto"/>
              <w:right w:val="single" w:sz="4" w:space="0" w:color="auto"/>
            </w:tcBorders>
            <w:shd w:val="clear" w:color="000000" w:fill="FFFFFF"/>
            <w:vAlign w:val="center"/>
            <w:hideMark/>
          </w:tcPr>
          <w:p w14:paraId="064ED5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000000" w:fill="FFFFFF"/>
            <w:vAlign w:val="center"/>
            <w:hideMark/>
          </w:tcPr>
          <w:p w14:paraId="195C84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109,9</w:t>
            </w:r>
          </w:p>
        </w:tc>
        <w:tc>
          <w:tcPr>
            <w:tcW w:w="564" w:type="dxa"/>
            <w:tcBorders>
              <w:top w:val="nil"/>
              <w:left w:val="nil"/>
              <w:bottom w:val="single" w:sz="4" w:space="0" w:color="auto"/>
              <w:right w:val="single" w:sz="4" w:space="0" w:color="auto"/>
            </w:tcBorders>
            <w:shd w:val="clear" w:color="000000" w:fill="FFFFFF"/>
            <w:vAlign w:val="center"/>
            <w:hideMark/>
          </w:tcPr>
          <w:p w14:paraId="0D60F2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120,5</w:t>
            </w:r>
          </w:p>
        </w:tc>
        <w:tc>
          <w:tcPr>
            <w:tcW w:w="564" w:type="dxa"/>
            <w:tcBorders>
              <w:top w:val="nil"/>
              <w:left w:val="nil"/>
              <w:bottom w:val="single" w:sz="4" w:space="0" w:color="auto"/>
              <w:right w:val="single" w:sz="4" w:space="0" w:color="auto"/>
            </w:tcBorders>
            <w:shd w:val="clear" w:color="000000" w:fill="FFFFFF"/>
            <w:vAlign w:val="center"/>
            <w:hideMark/>
          </w:tcPr>
          <w:p w14:paraId="5B3428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131,8</w:t>
            </w:r>
          </w:p>
        </w:tc>
        <w:tc>
          <w:tcPr>
            <w:tcW w:w="564" w:type="dxa"/>
            <w:tcBorders>
              <w:top w:val="nil"/>
              <w:left w:val="nil"/>
              <w:bottom w:val="single" w:sz="4" w:space="0" w:color="auto"/>
              <w:right w:val="single" w:sz="4" w:space="0" w:color="auto"/>
            </w:tcBorders>
            <w:shd w:val="clear" w:color="000000" w:fill="FFFFFF"/>
            <w:vAlign w:val="center"/>
            <w:hideMark/>
          </w:tcPr>
          <w:p w14:paraId="7B1044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144,1</w:t>
            </w:r>
          </w:p>
        </w:tc>
        <w:tc>
          <w:tcPr>
            <w:tcW w:w="564" w:type="dxa"/>
            <w:tcBorders>
              <w:top w:val="nil"/>
              <w:left w:val="nil"/>
              <w:bottom w:val="single" w:sz="4" w:space="0" w:color="auto"/>
              <w:right w:val="single" w:sz="8" w:space="0" w:color="auto"/>
            </w:tcBorders>
            <w:shd w:val="clear" w:color="000000" w:fill="FFFFFF"/>
            <w:vAlign w:val="center"/>
            <w:hideMark/>
          </w:tcPr>
          <w:p w14:paraId="3A2E63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157,5</w:t>
            </w:r>
          </w:p>
        </w:tc>
      </w:tr>
      <w:tr w:rsidR="00D9790A" w:rsidRPr="006D7012" w14:paraId="41D6BEBE"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0B2FCBB6"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A6BDD7"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6ECDA7D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ACA8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 </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CB84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105,2</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EB3EE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100,8</w:t>
            </w:r>
          </w:p>
        </w:tc>
        <w:tc>
          <w:tcPr>
            <w:tcW w:w="718" w:type="dxa"/>
            <w:tcBorders>
              <w:top w:val="nil"/>
              <w:left w:val="nil"/>
              <w:bottom w:val="single" w:sz="4" w:space="0" w:color="auto"/>
              <w:right w:val="single" w:sz="4" w:space="0" w:color="auto"/>
            </w:tcBorders>
            <w:shd w:val="clear" w:color="000000" w:fill="FFFFFF"/>
            <w:vAlign w:val="center"/>
            <w:hideMark/>
          </w:tcPr>
          <w:p w14:paraId="37D12F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67,6</w:t>
            </w:r>
          </w:p>
        </w:tc>
        <w:tc>
          <w:tcPr>
            <w:tcW w:w="718" w:type="dxa"/>
            <w:tcBorders>
              <w:top w:val="nil"/>
              <w:left w:val="nil"/>
              <w:bottom w:val="single" w:sz="4" w:space="0" w:color="auto"/>
              <w:right w:val="single" w:sz="4" w:space="0" w:color="auto"/>
            </w:tcBorders>
            <w:shd w:val="clear" w:color="000000" w:fill="FFFFFF"/>
            <w:vAlign w:val="center"/>
            <w:hideMark/>
          </w:tcPr>
          <w:p w14:paraId="6F076A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000000" w:fill="FFFFFF"/>
            <w:vAlign w:val="center"/>
            <w:hideMark/>
          </w:tcPr>
          <w:p w14:paraId="0A7E59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000000" w:fill="FFFFFF"/>
            <w:vAlign w:val="center"/>
            <w:hideMark/>
          </w:tcPr>
          <w:p w14:paraId="2C4A34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35DA40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10DDB6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24AC3B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7E7492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591C2D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291B5E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19FE85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54656F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526233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4" w:space="0" w:color="auto"/>
            </w:tcBorders>
            <w:shd w:val="clear" w:color="000000" w:fill="FFFFFF"/>
            <w:vAlign w:val="center"/>
            <w:hideMark/>
          </w:tcPr>
          <w:p w14:paraId="1C55A6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564" w:type="dxa"/>
            <w:tcBorders>
              <w:top w:val="nil"/>
              <w:left w:val="nil"/>
              <w:bottom w:val="single" w:sz="4" w:space="0" w:color="auto"/>
              <w:right w:val="single" w:sz="8" w:space="0" w:color="auto"/>
            </w:tcBorders>
            <w:shd w:val="clear" w:color="000000" w:fill="FFFFFF"/>
            <w:vAlign w:val="center"/>
            <w:hideMark/>
          </w:tcPr>
          <w:p w14:paraId="1CF36E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r>
      <w:tr w:rsidR="00D9790A" w:rsidRPr="006D7012" w14:paraId="4EE50539"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660454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64FA9B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092E85E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58D4DAFE"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78E232D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8C44F0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3E185D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99,9</w:t>
            </w:r>
          </w:p>
        </w:tc>
        <w:tc>
          <w:tcPr>
            <w:tcW w:w="718" w:type="dxa"/>
            <w:tcBorders>
              <w:top w:val="nil"/>
              <w:left w:val="nil"/>
              <w:bottom w:val="single" w:sz="4" w:space="0" w:color="auto"/>
              <w:right w:val="single" w:sz="4" w:space="0" w:color="auto"/>
            </w:tcBorders>
            <w:shd w:val="clear" w:color="000000" w:fill="FFFFFF"/>
            <w:vAlign w:val="center"/>
            <w:hideMark/>
          </w:tcPr>
          <w:p w14:paraId="47CB3D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100,8</w:t>
            </w:r>
          </w:p>
        </w:tc>
        <w:tc>
          <w:tcPr>
            <w:tcW w:w="718" w:type="dxa"/>
            <w:tcBorders>
              <w:top w:val="nil"/>
              <w:left w:val="nil"/>
              <w:bottom w:val="single" w:sz="4" w:space="0" w:color="auto"/>
              <w:right w:val="single" w:sz="4" w:space="0" w:color="auto"/>
            </w:tcBorders>
            <w:shd w:val="clear" w:color="000000" w:fill="FFFFFF"/>
            <w:vAlign w:val="center"/>
            <w:hideMark/>
          </w:tcPr>
          <w:p w14:paraId="5B0240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000000" w:fill="FFFFFF"/>
            <w:vAlign w:val="center"/>
            <w:hideMark/>
          </w:tcPr>
          <w:p w14:paraId="0060C8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1C009D4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5E9D5D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5614B5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7394DE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313B03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3FFE2D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15172D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3546C1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767102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000000" w:fill="FFFFFF"/>
            <w:vAlign w:val="center"/>
            <w:hideMark/>
          </w:tcPr>
          <w:p w14:paraId="687DB0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8" w:space="0" w:color="auto"/>
            </w:tcBorders>
            <w:shd w:val="clear" w:color="000000" w:fill="FFFFFF"/>
            <w:vAlign w:val="center"/>
            <w:hideMark/>
          </w:tcPr>
          <w:p w14:paraId="38F94B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r>
      <w:tr w:rsidR="00D9790A" w:rsidRPr="006D7012" w14:paraId="1763F73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3062D27"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EFF1C0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BE2A00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402290A0"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91320A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DD91218"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4B97F1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101,8</w:t>
            </w:r>
          </w:p>
        </w:tc>
        <w:tc>
          <w:tcPr>
            <w:tcW w:w="718" w:type="dxa"/>
            <w:tcBorders>
              <w:top w:val="nil"/>
              <w:left w:val="nil"/>
              <w:bottom w:val="single" w:sz="4" w:space="0" w:color="auto"/>
              <w:right w:val="single" w:sz="4" w:space="0" w:color="auto"/>
            </w:tcBorders>
            <w:shd w:val="clear" w:color="000000" w:fill="FFFFFF"/>
            <w:vAlign w:val="center"/>
            <w:hideMark/>
          </w:tcPr>
          <w:p w14:paraId="1F1D1E8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718" w:type="dxa"/>
            <w:tcBorders>
              <w:top w:val="nil"/>
              <w:left w:val="nil"/>
              <w:bottom w:val="single" w:sz="4" w:space="0" w:color="auto"/>
              <w:right w:val="single" w:sz="4" w:space="0" w:color="auto"/>
            </w:tcBorders>
            <w:shd w:val="clear" w:color="000000" w:fill="FFFFFF"/>
            <w:vAlign w:val="center"/>
            <w:hideMark/>
          </w:tcPr>
          <w:p w14:paraId="3B2808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09CC24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77AC34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2469A1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03544B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53E767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6F7533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7E5408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78C753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11ECFD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4BB5B3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000000" w:fill="FFFFFF"/>
            <w:vAlign w:val="center"/>
            <w:hideMark/>
          </w:tcPr>
          <w:p w14:paraId="14BC70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8" w:space="0" w:color="auto"/>
            </w:tcBorders>
            <w:shd w:val="clear" w:color="000000" w:fill="FFFFFF"/>
            <w:vAlign w:val="center"/>
            <w:hideMark/>
          </w:tcPr>
          <w:p w14:paraId="1C2D78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r>
      <w:tr w:rsidR="00D9790A" w:rsidRPr="006D7012" w14:paraId="77BCC24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710F1CE4"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BD44DF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4ABFCF3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3B7DBD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1DA26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8F432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1B4117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718" w:type="dxa"/>
            <w:tcBorders>
              <w:top w:val="nil"/>
              <w:left w:val="nil"/>
              <w:bottom w:val="single" w:sz="4" w:space="0" w:color="auto"/>
              <w:right w:val="single" w:sz="4" w:space="0" w:color="auto"/>
            </w:tcBorders>
            <w:shd w:val="clear" w:color="auto" w:fill="auto"/>
            <w:vAlign w:val="center"/>
            <w:hideMark/>
          </w:tcPr>
          <w:p w14:paraId="2B400C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718" w:type="dxa"/>
            <w:tcBorders>
              <w:top w:val="nil"/>
              <w:left w:val="nil"/>
              <w:bottom w:val="single" w:sz="4" w:space="0" w:color="auto"/>
              <w:right w:val="single" w:sz="4" w:space="0" w:color="auto"/>
            </w:tcBorders>
            <w:shd w:val="clear" w:color="auto" w:fill="auto"/>
            <w:vAlign w:val="center"/>
            <w:hideMark/>
          </w:tcPr>
          <w:p w14:paraId="533450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18F8631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0BFD9A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1B2F69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04E29C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049E44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46B199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264C25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nil"/>
              <w:bottom w:val="single" w:sz="4" w:space="0" w:color="auto"/>
              <w:right w:val="single" w:sz="4" w:space="0" w:color="auto"/>
            </w:tcBorders>
            <w:shd w:val="clear" w:color="auto" w:fill="auto"/>
            <w:vAlign w:val="center"/>
            <w:hideMark/>
          </w:tcPr>
          <w:p w14:paraId="52411D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nil"/>
            </w:tcBorders>
            <w:shd w:val="clear" w:color="auto" w:fill="auto"/>
            <w:vAlign w:val="center"/>
            <w:hideMark/>
          </w:tcPr>
          <w:p w14:paraId="2710AA2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55BFE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548A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8" w:space="0" w:color="auto"/>
            </w:tcBorders>
            <w:shd w:val="clear" w:color="auto" w:fill="auto"/>
            <w:vAlign w:val="center"/>
            <w:hideMark/>
          </w:tcPr>
          <w:p w14:paraId="0019C5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r>
      <w:tr w:rsidR="00D9790A" w:rsidRPr="006D7012" w14:paraId="44953B64"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F7735DB"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3B59DBEA"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156732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6C8D770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A1B9CF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0624E54"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663E4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31328F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718" w:type="dxa"/>
            <w:tcBorders>
              <w:top w:val="nil"/>
              <w:left w:val="nil"/>
              <w:bottom w:val="single" w:sz="4" w:space="0" w:color="auto"/>
              <w:right w:val="single" w:sz="4" w:space="0" w:color="auto"/>
            </w:tcBorders>
            <w:shd w:val="clear" w:color="auto" w:fill="auto"/>
            <w:vAlign w:val="center"/>
            <w:hideMark/>
          </w:tcPr>
          <w:p w14:paraId="7BB3AF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377093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74E5D98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30D80C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B76BE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457102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1B7B80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6C0792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single" w:sz="4" w:space="0" w:color="auto"/>
            </w:tcBorders>
            <w:shd w:val="clear" w:color="auto" w:fill="auto"/>
            <w:vAlign w:val="center"/>
            <w:hideMark/>
          </w:tcPr>
          <w:p w14:paraId="7995CE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nil"/>
              <w:bottom w:val="single" w:sz="4" w:space="0" w:color="auto"/>
              <w:right w:val="nil"/>
            </w:tcBorders>
            <w:shd w:val="clear" w:color="auto" w:fill="auto"/>
            <w:vAlign w:val="center"/>
            <w:hideMark/>
          </w:tcPr>
          <w:p w14:paraId="032997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104,4</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6DA439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4" w:space="0" w:color="auto"/>
            </w:tcBorders>
            <w:shd w:val="clear" w:color="auto" w:fill="auto"/>
            <w:vAlign w:val="center"/>
            <w:hideMark/>
          </w:tcPr>
          <w:p w14:paraId="503131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0A539C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6552BBAB"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C14416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01E9AC3"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123EC1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6A25834D"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C2B035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592C807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B4A31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105,1</w:t>
            </w:r>
          </w:p>
        </w:tc>
        <w:tc>
          <w:tcPr>
            <w:tcW w:w="718" w:type="dxa"/>
            <w:tcBorders>
              <w:top w:val="nil"/>
              <w:left w:val="nil"/>
              <w:bottom w:val="single" w:sz="4" w:space="0" w:color="auto"/>
              <w:right w:val="single" w:sz="4" w:space="0" w:color="auto"/>
            </w:tcBorders>
            <w:shd w:val="clear" w:color="auto" w:fill="auto"/>
            <w:vAlign w:val="center"/>
            <w:hideMark/>
          </w:tcPr>
          <w:p w14:paraId="086258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718" w:type="dxa"/>
            <w:tcBorders>
              <w:top w:val="nil"/>
              <w:left w:val="nil"/>
              <w:bottom w:val="single" w:sz="4" w:space="0" w:color="auto"/>
              <w:right w:val="single" w:sz="4" w:space="0" w:color="auto"/>
            </w:tcBorders>
            <w:shd w:val="clear" w:color="auto" w:fill="auto"/>
            <w:vAlign w:val="center"/>
            <w:hideMark/>
          </w:tcPr>
          <w:p w14:paraId="3FF4AA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564" w:type="dxa"/>
            <w:tcBorders>
              <w:top w:val="nil"/>
              <w:left w:val="nil"/>
              <w:bottom w:val="single" w:sz="4" w:space="0" w:color="auto"/>
              <w:right w:val="single" w:sz="4" w:space="0" w:color="auto"/>
            </w:tcBorders>
            <w:shd w:val="clear" w:color="auto" w:fill="auto"/>
            <w:vAlign w:val="center"/>
            <w:hideMark/>
          </w:tcPr>
          <w:p w14:paraId="2840B2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single" w:sz="4" w:space="0" w:color="auto"/>
            </w:tcBorders>
            <w:shd w:val="clear" w:color="auto" w:fill="auto"/>
            <w:vAlign w:val="center"/>
            <w:hideMark/>
          </w:tcPr>
          <w:p w14:paraId="551C18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31D7F1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446056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3ED75A6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104,9</w:t>
            </w:r>
          </w:p>
        </w:tc>
        <w:tc>
          <w:tcPr>
            <w:tcW w:w="564" w:type="dxa"/>
            <w:tcBorders>
              <w:top w:val="nil"/>
              <w:left w:val="nil"/>
              <w:bottom w:val="single" w:sz="4" w:space="0" w:color="auto"/>
              <w:right w:val="single" w:sz="4" w:space="0" w:color="auto"/>
            </w:tcBorders>
            <w:shd w:val="clear" w:color="auto" w:fill="auto"/>
            <w:vAlign w:val="center"/>
            <w:hideMark/>
          </w:tcPr>
          <w:p w14:paraId="66B53C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104,8</w:t>
            </w:r>
          </w:p>
        </w:tc>
        <w:tc>
          <w:tcPr>
            <w:tcW w:w="564" w:type="dxa"/>
            <w:tcBorders>
              <w:top w:val="nil"/>
              <w:left w:val="nil"/>
              <w:bottom w:val="single" w:sz="4" w:space="0" w:color="auto"/>
              <w:right w:val="single" w:sz="4" w:space="0" w:color="auto"/>
            </w:tcBorders>
            <w:shd w:val="clear" w:color="auto" w:fill="auto"/>
            <w:vAlign w:val="center"/>
            <w:hideMark/>
          </w:tcPr>
          <w:p w14:paraId="51EC39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104,6</w:t>
            </w:r>
          </w:p>
        </w:tc>
        <w:tc>
          <w:tcPr>
            <w:tcW w:w="564" w:type="dxa"/>
            <w:tcBorders>
              <w:top w:val="nil"/>
              <w:left w:val="nil"/>
              <w:bottom w:val="single" w:sz="4" w:space="0" w:color="auto"/>
              <w:right w:val="single" w:sz="4" w:space="0" w:color="auto"/>
            </w:tcBorders>
            <w:shd w:val="clear" w:color="auto" w:fill="auto"/>
            <w:vAlign w:val="center"/>
            <w:hideMark/>
          </w:tcPr>
          <w:p w14:paraId="6E69E0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104,7</w:t>
            </w:r>
          </w:p>
        </w:tc>
        <w:tc>
          <w:tcPr>
            <w:tcW w:w="564" w:type="dxa"/>
            <w:tcBorders>
              <w:top w:val="nil"/>
              <w:left w:val="nil"/>
              <w:bottom w:val="single" w:sz="4" w:space="0" w:color="auto"/>
              <w:right w:val="nil"/>
            </w:tcBorders>
            <w:shd w:val="clear" w:color="auto" w:fill="auto"/>
            <w:vAlign w:val="center"/>
            <w:hideMark/>
          </w:tcPr>
          <w:p w14:paraId="6ED35A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3D36C9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9D5C3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564" w:type="dxa"/>
            <w:tcBorders>
              <w:top w:val="nil"/>
              <w:left w:val="nil"/>
              <w:bottom w:val="single" w:sz="4" w:space="0" w:color="auto"/>
              <w:right w:val="single" w:sz="8" w:space="0" w:color="auto"/>
            </w:tcBorders>
            <w:shd w:val="clear" w:color="auto" w:fill="auto"/>
            <w:vAlign w:val="center"/>
            <w:hideMark/>
          </w:tcPr>
          <w:p w14:paraId="18BEA87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r>
      <w:tr w:rsidR="00D9790A" w:rsidRPr="006D7012" w14:paraId="765F7762" w14:textId="77777777" w:rsidTr="00D9790A">
        <w:trPr>
          <w:trHeight w:val="45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1F67D6B" w14:textId="77777777" w:rsidR="00D9790A" w:rsidRPr="00E109B1" w:rsidRDefault="00D9790A" w:rsidP="00D9790A">
            <w:pPr>
              <w:widowControl/>
              <w:autoSpaceDE/>
              <w:autoSpaceDN/>
              <w:adjustRightInd/>
              <w:rPr>
                <w:rFonts w:eastAsia="Times New Roman"/>
                <w:color w:val="000000"/>
                <w:sz w:val="14"/>
                <w:szCs w:val="14"/>
              </w:rPr>
            </w:pPr>
            <w:r w:rsidRPr="00E109B1">
              <w:rPr>
                <w:rFonts w:eastAsia="Times New Roman"/>
                <w:color w:val="000000"/>
                <w:sz w:val="14"/>
                <w:szCs w:val="14"/>
              </w:rPr>
              <w:lastRenderedPageBreak/>
              <w:t>Объем жилищного строительства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83633BB"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тыс. кв. м общей площади</w:t>
            </w:r>
          </w:p>
        </w:tc>
        <w:tc>
          <w:tcPr>
            <w:tcW w:w="1299" w:type="dxa"/>
            <w:tcBorders>
              <w:top w:val="nil"/>
              <w:left w:val="nil"/>
              <w:bottom w:val="single" w:sz="4" w:space="0" w:color="auto"/>
              <w:right w:val="single" w:sz="4" w:space="0" w:color="auto"/>
            </w:tcBorders>
            <w:shd w:val="clear" w:color="auto" w:fill="auto"/>
            <w:vAlign w:val="center"/>
            <w:hideMark/>
          </w:tcPr>
          <w:p w14:paraId="326B802D"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120FFC2" w14:textId="77777777" w:rsidR="00D9790A" w:rsidRPr="00E109B1" w:rsidRDefault="00D9790A" w:rsidP="00D9790A">
            <w:pPr>
              <w:widowControl/>
              <w:autoSpaceDE/>
              <w:autoSpaceDN/>
              <w:adjustRightInd/>
              <w:jc w:val="right"/>
              <w:rPr>
                <w:rFonts w:eastAsia="Times New Roman"/>
                <w:color w:val="000000"/>
                <w:sz w:val="14"/>
                <w:szCs w:val="14"/>
              </w:rPr>
            </w:pPr>
            <w:r w:rsidRPr="00E109B1">
              <w:rPr>
                <w:rFonts w:eastAsia="Times New Roman"/>
                <w:color w:val="000000"/>
                <w:sz w:val="14"/>
                <w:szCs w:val="14"/>
              </w:rPr>
              <w:t>1,954</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4A00A5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3,026</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5D1223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718" w:type="dxa"/>
            <w:tcBorders>
              <w:top w:val="nil"/>
              <w:left w:val="nil"/>
              <w:bottom w:val="single" w:sz="4" w:space="0" w:color="auto"/>
              <w:right w:val="single" w:sz="4" w:space="0" w:color="auto"/>
            </w:tcBorders>
            <w:shd w:val="clear" w:color="auto" w:fill="auto"/>
            <w:vAlign w:val="center"/>
            <w:hideMark/>
          </w:tcPr>
          <w:p w14:paraId="131A12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2,073</w:t>
            </w:r>
          </w:p>
        </w:tc>
        <w:tc>
          <w:tcPr>
            <w:tcW w:w="718" w:type="dxa"/>
            <w:tcBorders>
              <w:top w:val="nil"/>
              <w:left w:val="nil"/>
              <w:bottom w:val="single" w:sz="4" w:space="0" w:color="auto"/>
              <w:right w:val="single" w:sz="4" w:space="0" w:color="auto"/>
            </w:tcBorders>
            <w:shd w:val="clear" w:color="auto" w:fill="auto"/>
            <w:vAlign w:val="center"/>
            <w:hideMark/>
          </w:tcPr>
          <w:p w14:paraId="6A421B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2,085</w:t>
            </w:r>
          </w:p>
        </w:tc>
        <w:tc>
          <w:tcPr>
            <w:tcW w:w="718" w:type="dxa"/>
            <w:tcBorders>
              <w:top w:val="nil"/>
              <w:left w:val="nil"/>
              <w:bottom w:val="single" w:sz="4" w:space="0" w:color="auto"/>
              <w:right w:val="single" w:sz="4" w:space="0" w:color="auto"/>
            </w:tcBorders>
            <w:shd w:val="clear" w:color="auto" w:fill="auto"/>
            <w:vAlign w:val="center"/>
            <w:hideMark/>
          </w:tcPr>
          <w:p w14:paraId="052965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2,095</w:t>
            </w:r>
          </w:p>
        </w:tc>
        <w:tc>
          <w:tcPr>
            <w:tcW w:w="564" w:type="dxa"/>
            <w:tcBorders>
              <w:top w:val="nil"/>
              <w:left w:val="nil"/>
              <w:bottom w:val="single" w:sz="4" w:space="0" w:color="auto"/>
              <w:right w:val="single" w:sz="4" w:space="0" w:color="auto"/>
            </w:tcBorders>
            <w:shd w:val="clear" w:color="auto" w:fill="auto"/>
            <w:vAlign w:val="center"/>
            <w:hideMark/>
          </w:tcPr>
          <w:p w14:paraId="2038B2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2,200</w:t>
            </w:r>
          </w:p>
        </w:tc>
        <w:tc>
          <w:tcPr>
            <w:tcW w:w="564" w:type="dxa"/>
            <w:tcBorders>
              <w:top w:val="nil"/>
              <w:left w:val="nil"/>
              <w:bottom w:val="single" w:sz="4" w:space="0" w:color="auto"/>
              <w:right w:val="single" w:sz="4" w:space="0" w:color="auto"/>
            </w:tcBorders>
            <w:shd w:val="clear" w:color="auto" w:fill="auto"/>
            <w:vAlign w:val="center"/>
            <w:hideMark/>
          </w:tcPr>
          <w:p w14:paraId="3A27C4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2,300</w:t>
            </w:r>
          </w:p>
        </w:tc>
        <w:tc>
          <w:tcPr>
            <w:tcW w:w="564" w:type="dxa"/>
            <w:tcBorders>
              <w:top w:val="nil"/>
              <w:left w:val="nil"/>
              <w:bottom w:val="single" w:sz="4" w:space="0" w:color="auto"/>
              <w:right w:val="single" w:sz="4" w:space="0" w:color="auto"/>
            </w:tcBorders>
            <w:shd w:val="clear" w:color="auto" w:fill="auto"/>
            <w:vAlign w:val="center"/>
            <w:hideMark/>
          </w:tcPr>
          <w:p w14:paraId="22A6D8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2,200</w:t>
            </w:r>
          </w:p>
        </w:tc>
        <w:tc>
          <w:tcPr>
            <w:tcW w:w="564" w:type="dxa"/>
            <w:tcBorders>
              <w:top w:val="nil"/>
              <w:left w:val="nil"/>
              <w:bottom w:val="single" w:sz="4" w:space="0" w:color="auto"/>
              <w:right w:val="single" w:sz="4" w:space="0" w:color="auto"/>
            </w:tcBorders>
            <w:shd w:val="clear" w:color="auto" w:fill="auto"/>
            <w:vAlign w:val="center"/>
            <w:hideMark/>
          </w:tcPr>
          <w:p w14:paraId="75CD41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2,300</w:t>
            </w:r>
          </w:p>
        </w:tc>
        <w:tc>
          <w:tcPr>
            <w:tcW w:w="564" w:type="dxa"/>
            <w:tcBorders>
              <w:top w:val="nil"/>
              <w:left w:val="nil"/>
              <w:bottom w:val="single" w:sz="4" w:space="0" w:color="auto"/>
              <w:right w:val="single" w:sz="4" w:space="0" w:color="auto"/>
            </w:tcBorders>
            <w:shd w:val="clear" w:color="auto" w:fill="auto"/>
            <w:vAlign w:val="center"/>
            <w:hideMark/>
          </w:tcPr>
          <w:p w14:paraId="5E486E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2,400</w:t>
            </w:r>
          </w:p>
        </w:tc>
        <w:tc>
          <w:tcPr>
            <w:tcW w:w="564" w:type="dxa"/>
            <w:tcBorders>
              <w:top w:val="nil"/>
              <w:left w:val="nil"/>
              <w:bottom w:val="single" w:sz="4" w:space="0" w:color="auto"/>
              <w:right w:val="single" w:sz="4" w:space="0" w:color="auto"/>
            </w:tcBorders>
            <w:shd w:val="clear" w:color="auto" w:fill="auto"/>
            <w:vAlign w:val="center"/>
            <w:hideMark/>
          </w:tcPr>
          <w:p w14:paraId="1BC4D4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2,400</w:t>
            </w:r>
          </w:p>
        </w:tc>
        <w:tc>
          <w:tcPr>
            <w:tcW w:w="564" w:type="dxa"/>
            <w:tcBorders>
              <w:top w:val="nil"/>
              <w:left w:val="nil"/>
              <w:bottom w:val="single" w:sz="4" w:space="0" w:color="auto"/>
              <w:right w:val="single" w:sz="4" w:space="0" w:color="auto"/>
            </w:tcBorders>
            <w:shd w:val="clear" w:color="auto" w:fill="auto"/>
            <w:vAlign w:val="center"/>
            <w:hideMark/>
          </w:tcPr>
          <w:p w14:paraId="6929AE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2,500</w:t>
            </w:r>
          </w:p>
        </w:tc>
        <w:tc>
          <w:tcPr>
            <w:tcW w:w="564" w:type="dxa"/>
            <w:tcBorders>
              <w:top w:val="nil"/>
              <w:left w:val="nil"/>
              <w:bottom w:val="single" w:sz="4" w:space="0" w:color="auto"/>
              <w:right w:val="single" w:sz="4" w:space="0" w:color="auto"/>
            </w:tcBorders>
            <w:shd w:val="clear" w:color="auto" w:fill="auto"/>
            <w:vAlign w:val="center"/>
            <w:hideMark/>
          </w:tcPr>
          <w:p w14:paraId="7F2721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2,500</w:t>
            </w:r>
          </w:p>
        </w:tc>
        <w:tc>
          <w:tcPr>
            <w:tcW w:w="564" w:type="dxa"/>
            <w:tcBorders>
              <w:top w:val="nil"/>
              <w:left w:val="nil"/>
              <w:bottom w:val="single" w:sz="4" w:space="0" w:color="auto"/>
              <w:right w:val="single" w:sz="4" w:space="0" w:color="auto"/>
            </w:tcBorders>
            <w:shd w:val="clear" w:color="auto" w:fill="auto"/>
            <w:vAlign w:val="center"/>
            <w:hideMark/>
          </w:tcPr>
          <w:p w14:paraId="1B2B70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2,600</w:t>
            </w:r>
          </w:p>
        </w:tc>
        <w:tc>
          <w:tcPr>
            <w:tcW w:w="564" w:type="dxa"/>
            <w:tcBorders>
              <w:top w:val="nil"/>
              <w:left w:val="nil"/>
              <w:bottom w:val="single" w:sz="4" w:space="0" w:color="auto"/>
              <w:right w:val="single" w:sz="4" w:space="0" w:color="auto"/>
            </w:tcBorders>
            <w:shd w:val="clear" w:color="auto" w:fill="auto"/>
            <w:vAlign w:val="center"/>
            <w:hideMark/>
          </w:tcPr>
          <w:p w14:paraId="6C7565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2,600</w:t>
            </w:r>
          </w:p>
        </w:tc>
        <w:tc>
          <w:tcPr>
            <w:tcW w:w="564" w:type="dxa"/>
            <w:tcBorders>
              <w:top w:val="nil"/>
              <w:left w:val="nil"/>
              <w:bottom w:val="single" w:sz="4" w:space="0" w:color="auto"/>
              <w:right w:val="single" w:sz="4" w:space="0" w:color="auto"/>
            </w:tcBorders>
            <w:shd w:val="clear" w:color="auto" w:fill="auto"/>
            <w:vAlign w:val="center"/>
            <w:hideMark/>
          </w:tcPr>
          <w:p w14:paraId="6EC4D3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2,700</w:t>
            </w:r>
          </w:p>
        </w:tc>
        <w:tc>
          <w:tcPr>
            <w:tcW w:w="564" w:type="dxa"/>
            <w:tcBorders>
              <w:top w:val="nil"/>
              <w:left w:val="nil"/>
              <w:bottom w:val="single" w:sz="4" w:space="0" w:color="auto"/>
              <w:right w:val="single" w:sz="8" w:space="0" w:color="auto"/>
            </w:tcBorders>
            <w:shd w:val="clear" w:color="auto" w:fill="auto"/>
            <w:vAlign w:val="center"/>
            <w:hideMark/>
          </w:tcPr>
          <w:p w14:paraId="0FF649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2,700</w:t>
            </w:r>
          </w:p>
        </w:tc>
      </w:tr>
      <w:tr w:rsidR="00D9790A" w:rsidRPr="006D7012" w14:paraId="62FFAE13" w14:textId="77777777" w:rsidTr="00E109B1">
        <w:trPr>
          <w:trHeight w:val="42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773DDFE" w14:textId="77777777" w:rsidR="00D9790A" w:rsidRPr="00E109B1"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318289F" w14:textId="77777777" w:rsidR="00D9790A" w:rsidRPr="00E109B1"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0DB4351"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46B22EF3"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3CC006C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2DD0ECB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315FB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3,074</w:t>
            </w:r>
          </w:p>
        </w:tc>
        <w:tc>
          <w:tcPr>
            <w:tcW w:w="718" w:type="dxa"/>
            <w:tcBorders>
              <w:top w:val="nil"/>
              <w:left w:val="nil"/>
              <w:bottom w:val="single" w:sz="4" w:space="0" w:color="auto"/>
              <w:right w:val="single" w:sz="4" w:space="0" w:color="auto"/>
            </w:tcBorders>
            <w:shd w:val="clear" w:color="auto" w:fill="auto"/>
            <w:vAlign w:val="center"/>
            <w:hideMark/>
          </w:tcPr>
          <w:p w14:paraId="3D6F80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2,635</w:t>
            </w:r>
          </w:p>
        </w:tc>
        <w:tc>
          <w:tcPr>
            <w:tcW w:w="718" w:type="dxa"/>
            <w:tcBorders>
              <w:top w:val="nil"/>
              <w:left w:val="nil"/>
              <w:bottom w:val="single" w:sz="4" w:space="0" w:color="auto"/>
              <w:right w:val="single" w:sz="4" w:space="0" w:color="auto"/>
            </w:tcBorders>
            <w:shd w:val="clear" w:color="auto" w:fill="auto"/>
            <w:vAlign w:val="center"/>
            <w:hideMark/>
          </w:tcPr>
          <w:p w14:paraId="799FC0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2,754</w:t>
            </w:r>
          </w:p>
        </w:tc>
        <w:tc>
          <w:tcPr>
            <w:tcW w:w="564" w:type="dxa"/>
            <w:tcBorders>
              <w:top w:val="nil"/>
              <w:left w:val="nil"/>
              <w:bottom w:val="single" w:sz="4" w:space="0" w:color="auto"/>
              <w:right w:val="single" w:sz="4" w:space="0" w:color="auto"/>
            </w:tcBorders>
            <w:shd w:val="clear" w:color="auto" w:fill="auto"/>
            <w:vAlign w:val="center"/>
            <w:hideMark/>
          </w:tcPr>
          <w:p w14:paraId="00AAB5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3,010</w:t>
            </w:r>
          </w:p>
        </w:tc>
        <w:tc>
          <w:tcPr>
            <w:tcW w:w="564" w:type="dxa"/>
            <w:tcBorders>
              <w:top w:val="nil"/>
              <w:left w:val="nil"/>
              <w:bottom w:val="single" w:sz="4" w:space="0" w:color="auto"/>
              <w:right w:val="single" w:sz="4" w:space="0" w:color="auto"/>
            </w:tcBorders>
            <w:shd w:val="clear" w:color="auto" w:fill="auto"/>
            <w:vAlign w:val="center"/>
            <w:hideMark/>
          </w:tcPr>
          <w:p w14:paraId="3013AF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3,100</w:t>
            </w:r>
          </w:p>
        </w:tc>
        <w:tc>
          <w:tcPr>
            <w:tcW w:w="564" w:type="dxa"/>
            <w:tcBorders>
              <w:top w:val="nil"/>
              <w:left w:val="nil"/>
              <w:bottom w:val="single" w:sz="4" w:space="0" w:color="auto"/>
              <w:right w:val="single" w:sz="4" w:space="0" w:color="auto"/>
            </w:tcBorders>
            <w:shd w:val="clear" w:color="auto" w:fill="auto"/>
            <w:vAlign w:val="center"/>
            <w:hideMark/>
          </w:tcPr>
          <w:p w14:paraId="7E3AFB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37D88A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0946CD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7C5902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7DCE67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726142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18361E8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564" w:type="dxa"/>
            <w:tcBorders>
              <w:top w:val="nil"/>
              <w:left w:val="nil"/>
              <w:bottom w:val="single" w:sz="4" w:space="0" w:color="auto"/>
              <w:right w:val="single" w:sz="4" w:space="0" w:color="auto"/>
            </w:tcBorders>
            <w:shd w:val="clear" w:color="auto" w:fill="auto"/>
            <w:vAlign w:val="center"/>
            <w:hideMark/>
          </w:tcPr>
          <w:p w14:paraId="6F3F21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564" w:type="dxa"/>
            <w:tcBorders>
              <w:top w:val="nil"/>
              <w:left w:val="nil"/>
              <w:bottom w:val="single" w:sz="4" w:space="0" w:color="auto"/>
              <w:right w:val="single" w:sz="4" w:space="0" w:color="auto"/>
            </w:tcBorders>
            <w:shd w:val="clear" w:color="auto" w:fill="auto"/>
            <w:vAlign w:val="center"/>
            <w:hideMark/>
          </w:tcPr>
          <w:p w14:paraId="63E3C6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3,500</w:t>
            </w:r>
          </w:p>
        </w:tc>
        <w:tc>
          <w:tcPr>
            <w:tcW w:w="564" w:type="dxa"/>
            <w:tcBorders>
              <w:top w:val="nil"/>
              <w:left w:val="nil"/>
              <w:bottom w:val="single" w:sz="4" w:space="0" w:color="auto"/>
              <w:right w:val="single" w:sz="8" w:space="0" w:color="auto"/>
            </w:tcBorders>
            <w:shd w:val="clear" w:color="auto" w:fill="auto"/>
            <w:vAlign w:val="center"/>
            <w:hideMark/>
          </w:tcPr>
          <w:p w14:paraId="343151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3,600</w:t>
            </w:r>
          </w:p>
        </w:tc>
      </w:tr>
      <w:tr w:rsidR="00D9790A" w:rsidRPr="006D7012" w14:paraId="22A18439" w14:textId="77777777" w:rsidTr="00E109B1">
        <w:trPr>
          <w:trHeight w:val="46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5C5F1E3" w14:textId="77777777" w:rsidR="00D9790A" w:rsidRPr="00E109B1" w:rsidRDefault="00D9790A" w:rsidP="00D9790A">
            <w:pPr>
              <w:widowControl/>
              <w:autoSpaceDE/>
              <w:autoSpaceDN/>
              <w:adjustRightInd/>
              <w:rPr>
                <w:rFonts w:eastAsia="Times New Roman"/>
                <w:color w:val="000000"/>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5DD42EC" w14:textId="77777777" w:rsidR="00D9790A" w:rsidRPr="00E109B1" w:rsidRDefault="00D9790A" w:rsidP="00D9790A">
            <w:pPr>
              <w:widowControl/>
              <w:autoSpaceDE/>
              <w:autoSpaceDN/>
              <w:adjustRightInd/>
              <w:rPr>
                <w:rFonts w:eastAsia="Times New Roman"/>
                <w:color w:val="000000"/>
                <w:sz w:val="14"/>
                <w:szCs w:val="14"/>
              </w:rPr>
            </w:pPr>
          </w:p>
        </w:tc>
        <w:tc>
          <w:tcPr>
            <w:tcW w:w="1299" w:type="dxa"/>
            <w:tcBorders>
              <w:top w:val="nil"/>
              <w:left w:val="nil"/>
              <w:bottom w:val="nil"/>
              <w:right w:val="single" w:sz="4" w:space="0" w:color="auto"/>
            </w:tcBorders>
            <w:shd w:val="clear" w:color="auto" w:fill="auto"/>
            <w:vAlign w:val="center"/>
            <w:hideMark/>
          </w:tcPr>
          <w:p w14:paraId="645D06B6"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5FD7700C"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66F266D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C5FD77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3DAB5A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3,105</w:t>
            </w:r>
          </w:p>
        </w:tc>
        <w:tc>
          <w:tcPr>
            <w:tcW w:w="718" w:type="dxa"/>
            <w:tcBorders>
              <w:top w:val="nil"/>
              <w:left w:val="nil"/>
              <w:bottom w:val="single" w:sz="4" w:space="0" w:color="auto"/>
              <w:right w:val="single" w:sz="4" w:space="0" w:color="auto"/>
            </w:tcBorders>
            <w:shd w:val="clear" w:color="auto" w:fill="auto"/>
            <w:vAlign w:val="center"/>
            <w:hideMark/>
          </w:tcPr>
          <w:p w14:paraId="78774F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2,759</w:t>
            </w:r>
          </w:p>
        </w:tc>
        <w:tc>
          <w:tcPr>
            <w:tcW w:w="718" w:type="dxa"/>
            <w:tcBorders>
              <w:top w:val="nil"/>
              <w:left w:val="nil"/>
              <w:bottom w:val="single" w:sz="4" w:space="0" w:color="auto"/>
              <w:right w:val="single" w:sz="4" w:space="0" w:color="auto"/>
            </w:tcBorders>
            <w:shd w:val="clear" w:color="auto" w:fill="auto"/>
            <w:vAlign w:val="center"/>
            <w:hideMark/>
          </w:tcPr>
          <w:p w14:paraId="1438D72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2,896</w:t>
            </w:r>
          </w:p>
        </w:tc>
        <w:tc>
          <w:tcPr>
            <w:tcW w:w="564" w:type="dxa"/>
            <w:tcBorders>
              <w:top w:val="nil"/>
              <w:left w:val="nil"/>
              <w:bottom w:val="single" w:sz="4" w:space="0" w:color="auto"/>
              <w:right w:val="single" w:sz="4" w:space="0" w:color="auto"/>
            </w:tcBorders>
            <w:shd w:val="clear" w:color="auto" w:fill="auto"/>
            <w:vAlign w:val="center"/>
            <w:hideMark/>
          </w:tcPr>
          <w:p w14:paraId="63A1A5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3,181</w:t>
            </w:r>
          </w:p>
        </w:tc>
        <w:tc>
          <w:tcPr>
            <w:tcW w:w="564" w:type="dxa"/>
            <w:tcBorders>
              <w:top w:val="nil"/>
              <w:left w:val="nil"/>
              <w:bottom w:val="single" w:sz="4" w:space="0" w:color="auto"/>
              <w:right w:val="single" w:sz="4" w:space="0" w:color="auto"/>
            </w:tcBorders>
            <w:shd w:val="clear" w:color="auto" w:fill="auto"/>
            <w:vAlign w:val="center"/>
            <w:hideMark/>
          </w:tcPr>
          <w:p w14:paraId="4B50D5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7723C8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3,200</w:t>
            </w:r>
          </w:p>
        </w:tc>
        <w:tc>
          <w:tcPr>
            <w:tcW w:w="564" w:type="dxa"/>
            <w:tcBorders>
              <w:top w:val="nil"/>
              <w:left w:val="nil"/>
              <w:bottom w:val="single" w:sz="4" w:space="0" w:color="auto"/>
              <w:right w:val="single" w:sz="4" w:space="0" w:color="auto"/>
            </w:tcBorders>
            <w:shd w:val="clear" w:color="auto" w:fill="auto"/>
            <w:vAlign w:val="center"/>
            <w:hideMark/>
          </w:tcPr>
          <w:p w14:paraId="32DE8C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1EC1C5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0AB9EB0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3,300</w:t>
            </w:r>
          </w:p>
        </w:tc>
        <w:tc>
          <w:tcPr>
            <w:tcW w:w="564" w:type="dxa"/>
            <w:tcBorders>
              <w:top w:val="nil"/>
              <w:left w:val="nil"/>
              <w:bottom w:val="single" w:sz="4" w:space="0" w:color="auto"/>
              <w:right w:val="single" w:sz="4" w:space="0" w:color="auto"/>
            </w:tcBorders>
            <w:shd w:val="clear" w:color="auto" w:fill="auto"/>
            <w:vAlign w:val="center"/>
            <w:hideMark/>
          </w:tcPr>
          <w:p w14:paraId="197ACB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16EF2A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702B44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3,400</w:t>
            </w:r>
          </w:p>
        </w:tc>
        <w:tc>
          <w:tcPr>
            <w:tcW w:w="564" w:type="dxa"/>
            <w:tcBorders>
              <w:top w:val="nil"/>
              <w:left w:val="nil"/>
              <w:bottom w:val="single" w:sz="4" w:space="0" w:color="auto"/>
              <w:right w:val="single" w:sz="4" w:space="0" w:color="auto"/>
            </w:tcBorders>
            <w:shd w:val="clear" w:color="auto" w:fill="auto"/>
            <w:vAlign w:val="center"/>
            <w:hideMark/>
          </w:tcPr>
          <w:p w14:paraId="46EDD2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3,600</w:t>
            </w:r>
          </w:p>
        </w:tc>
        <w:tc>
          <w:tcPr>
            <w:tcW w:w="564" w:type="dxa"/>
            <w:tcBorders>
              <w:top w:val="nil"/>
              <w:left w:val="nil"/>
              <w:bottom w:val="single" w:sz="4" w:space="0" w:color="auto"/>
              <w:right w:val="single" w:sz="4" w:space="0" w:color="auto"/>
            </w:tcBorders>
            <w:shd w:val="clear" w:color="auto" w:fill="auto"/>
            <w:vAlign w:val="center"/>
            <w:hideMark/>
          </w:tcPr>
          <w:p w14:paraId="2CB854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3,600</w:t>
            </w:r>
          </w:p>
        </w:tc>
        <w:tc>
          <w:tcPr>
            <w:tcW w:w="564" w:type="dxa"/>
            <w:tcBorders>
              <w:top w:val="nil"/>
              <w:left w:val="nil"/>
              <w:bottom w:val="single" w:sz="4" w:space="0" w:color="auto"/>
              <w:right w:val="single" w:sz="8" w:space="0" w:color="auto"/>
            </w:tcBorders>
            <w:shd w:val="clear" w:color="auto" w:fill="auto"/>
            <w:vAlign w:val="center"/>
            <w:hideMark/>
          </w:tcPr>
          <w:p w14:paraId="368B8C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3,700</w:t>
            </w:r>
          </w:p>
        </w:tc>
      </w:tr>
      <w:tr w:rsidR="00D9790A" w:rsidRPr="006D7012" w14:paraId="074943F6" w14:textId="77777777" w:rsidTr="00D9790A">
        <w:trPr>
          <w:trHeight w:val="42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295A4657" w14:textId="77777777" w:rsidR="00D9790A" w:rsidRPr="00E109B1" w:rsidRDefault="00D9790A" w:rsidP="00D9790A">
            <w:pPr>
              <w:widowControl/>
              <w:autoSpaceDE/>
              <w:autoSpaceDN/>
              <w:adjustRightInd/>
              <w:rPr>
                <w:rFonts w:eastAsia="Times New Roman"/>
                <w:b/>
                <w:bCs/>
                <w:sz w:val="14"/>
                <w:szCs w:val="14"/>
              </w:rPr>
            </w:pPr>
            <w:r w:rsidRPr="00E109B1">
              <w:rPr>
                <w:rFonts w:eastAsia="Times New Roman"/>
                <w:b/>
                <w:bCs/>
                <w:sz w:val="14"/>
                <w:szCs w:val="14"/>
              </w:rPr>
              <w:t>Транспорт</w:t>
            </w:r>
          </w:p>
        </w:tc>
      </w:tr>
      <w:tr w:rsidR="00E109B1" w:rsidRPr="006D7012" w14:paraId="37301823"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0C0EB5E" w14:textId="77777777" w:rsidR="00D9790A" w:rsidRPr="00E109B1" w:rsidRDefault="00D9790A" w:rsidP="00D9790A">
            <w:pPr>
              <w:widowControl/>
              <w:autoSpaceDE/>
              <w:autoSpaceDN/>
              <w:adjustRightInd/>
              <w:rPr>
                <w:rFonts w:eastAsia="Times New Roman"/>
                <w:sz w:val="14"/>
                <w:szCs w:val="14"/>
              </w:rPr>
            </w:pPr>
            <w:r w:rsidRPr="00E109B1">
              <w:rPr>
                <w:rFonts w:eastAsia="Times New Roman"/>
                <w:sz w:val="14"/>
                <w:szCs w:val="14"/>
              </w:rPr>
              <w:t>Протяженность дорог общего пользования с твердым покрытием</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4123510" w14:textId="77777777" w:rsidR="00D9790A" w:rsidRPr="00E109B1" w:rsidRDefault="00D9790A" w:rsidP="00D9790A">
            <w:pPr>
              <w:widowControl/>
              <w:autoSpaceDE/>
              <w:autoSpaceDN/>
              <w:adjustRightInd/>
              <w:jc w:val="center"/>
              <w:rPr>
                <w:rFonts w:eastAsia="Times New Roman"/>
                <w:sz w:val="14"/>
                <w:szCs w:val="14"/>
              </w:rPr>
            </w:pPr>
            <w:r w:rsidRPr="00E109B1">
              <w:rPr>
                <w:rFonts w:eastAsia="Times New Roman"/>
                <w:sz w:val="14"/>
                <w:szCs w:val="14"/>
              </w:rPr>
              <w:t>км</w:t>
            </w:r>
          </w:p>
        </w:tc>
        <w:tc>
          <w:tcPr>
            <w:tcW w:w="1299" w:type="dxa"/>
            <w:tcBorders>
              <w:top w:val="nil"/>
              <w:left w:val="nil"/>
              <w:bottom w:val="single" w:sz="4" w:space="0" w:color="auto"/>
              <w:right w:val="single" w:sz="4" w:space="0" w:color="auto"/>
            </w:tcBorders>
            <w:shd w:val="clear" w:color="auto" w:fill="auto"/>
            <w:vAlign w:val="center"/>
            <w:hideMark/>
          </w:tcPr>
          <w:p w14:paraId="698A7E54"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11D3C5A" w14:textId="77777777" w:rsidR="00D9790A" w:rsidRPr="00E109B1" w:rsidRDefault="00D9790A" w:rsidP="00D9790A">
            <w:pPr>
              <w:widowControl/>
              <w:autoSpaceDE/>
              <w:autoSpaceDN/>
              <w:adjustRightInd/>
              <w:jc w:val="right"/>
              <w:rPr>
                <w:rFonts w:eastAsia="Times New Roman"/>
                <w:color w:val="000000"/>
                <w:sz w:val="14"/>
                <w:szCs w:val="14"/>
              </w:rPr>
            </w:pPr>
            <w:r w:rsidRPr="00E109B1">
              <w:rPr>
                <w:rFonts w:eastAsia="Times New Roman"/>
                <w:color w:val="000000"/>
                <w:sz w:val="14"/>
                <w:szCs w:val="14"/>
              </w:rPr>
              <w:t>435,3</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9A108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11CB809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47107F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5EE765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6E364D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43642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0A279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40F88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2E7A4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BA920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25F7F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4BC85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0F5047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5D6F1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1FAA0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6F3C2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07A84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r>
      <w:tr w:rsidR="00D9790A" w:rsidRPr="006D7012" w14:paraId="547F07A8"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4B1AD9D8" w14:textId="77777777" w:rsidR="00D9790A" w:rsidRPr="00E109B1"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60241938" w14:textId="77777777" w:rsidR="00D9790A" w:rsidRPr="00E109B1"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3E86CCE"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66A31784"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19CA066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663B8DC"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AB7D9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2A16DD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4A3FEC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161EE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5150C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37BDC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01CA31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4CE28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3FB42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93AB3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BFD8E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795E21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B25EF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96863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4B024C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r>
      <w:tr w:rsidR="00D9790A" w:rsidRPr="006D7012" w14:paraId="54A16EC7" w14:textId="77777777" w:rsidTr="00E109B1">
        <w:trPr>
          <w:trHeight w:val="345"/>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2855A86D" w14:textId="77777777" w:rsidR="00D9790A" w:rsidRPr="00E109B1"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92B22C1" w14:textId="77777777" w:rsidR="00D9790A" w:rsidRPr="00E109B1"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6E1390F"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095699FE" w14:textId="77777777" w:rsidR="00D9790A" w:rsidRPr="00E109B1"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5A5E58D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70826F4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6F465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78E747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718" w:type="dxa"/>
            <w:tcBorders>
              <w:top w:val="nil"/>
              <w:left w:val="nil"/>
              <w:bottom w:val="single" w:sz="4" w:space="0" w:color="auto"/>
              <w:right w:val="single" w:sz="4" w:space="0" w:color="auto"/>
            </w:tcBorders>
            <w:shd w:val="clear" w:color="auto" w:fill="auto"/>
            <w:vAlign w:val="center"/>
            <w:hideMark/>
          </w:tcPr>
          <w:p w14:paraId="5BB0DA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AC761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DFA73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4C2062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15F7A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6FD76E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14C74A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C8578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7697A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548CCA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383506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6537E0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c>
          <w:tcPr>
            <w:tcW w:w="564" w:type="dxa"/>
            <w:tcBorders>
              <w:top w:val="nil"/>
              <w:left w:val="nil"/>
              <w:bottom w:val="single" w:sz="4" w:space="0" w:color="auto"/>
              <w:right w:val="single" w:sz="4" w:space="0" w:color="auto"/>
            </w:tcBorders>
            <w:shd w:val="clear" w:color="auto" w:fill="auto"/>
            <w:vAlign w:val="center"/>
            <w:hideMark/>
          </w:tcPr>
          <w:p w14:paraId="2BAE31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435,3</w:t>
            </w:r>
          </w:p>
        </w:tc>
      </w:tr>
      <w:tr w:rsidR="00D9790A" w:rsidRPr="006D7012" w14:paraId="51D4FE51"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5023A38E" w14:textId="77777777" w:rsidR="00D9790A" w:rsidRPr="00E109B1" w:rsidRDefault="00D9790A" w:rsidP="00D9790A">
            <w:pPr>
              <w:widowControl/>
              <w:autoSpaceDE/>
              <w:autoSpaceDN/>
              <w:adjustRightInd/>
              <w:rPr>
                <w:rFonts w:eastAsia="Times New Roman"/>
                <w:sz w:val="14"/>
                <w:szCs w:val="14"/>
              </w:rPr>
            </w:pPr>
            <w:r w:rsidRPr="00E109B1">
              <w:rPr>
                <w:rFonts w:eastAsia="Times New Roman"/>
                <w:sz w:val="14"/>
                <w:szCs w:val="14"/>
              </w:rPr>
              <w:t>Удельный вес автомобильных дорог с твердым покрытием в общей протяженности автомобильных дорог общего пользования</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02466192" w14:textId="77777777" w:rsidR="00D9790A" w:rsidRPr="00E109B1" w:rsidRDefault="00D9790A" w:rsidP="00D9790A">
            <w:pPr>
              <w:widowControl/>
              <w:autoSpaceDE/>
              <w:autoSpaceDN/>
              <w:adjustRightInd/>
              <w:jc w:val="center"/>
              <w:rPr>
                <w:rFonts w:eastAsia="Times New Roman"/>
                <w:sz w:val="14"/>
                <w:szCs w:val="14"/>
              </w:rPr>
            </w:pPr>
            <w:r w:rsidRPr="00E109B1">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6119CF7D" w14:textId="77777777" w:rsidR="00D9790A" w:rsidRPr="00E109B1" w:rsidRDefault="00D9790A" w:rsidP="00D9790A">
            <w:pPr>
              <w:widowControl/>
              <w:autoSpaceDE/>
              <w:autoSpaceDN/>
              <w:adjustRightInd/>
              <w:jc w:val="center"/>
              <w:rPr>
                <w:rFonts w:eastAsia="Times New Roman"/>
                <w:color w:val="000000"/>
                <w:sz w:val="14"/>
                <w:szCs w:val="14"/>
              </w:rPr>
            </w:pPr>
            <w:r w:rsidRPr="00E109B1">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3639EA1F" w14:textId="77777777" w:rsidR="00D9790A" w:rsidRPr="00E109B1" w:rsidRDefault="00D9790A" w:rsidP="00D9790A">
            <w:pPr>
              <w:widowControl/>
              <w:autoSpaceDE/>
              <w:autoSpaceDN/>
              <w:adjustRightInd/>
              <w:jc w:val="right"/>
              <w:rPr>
                <w:rFonts w:eastAsia="Times New Roman"/>
                <w:color w:val="000000"/>
                <w:sz w:val="14"/>
                <w:szCs w:val="14"/>
              </w:rPr>
            </w:pPr>
            <w:r w:rsidRPr="00E109B1">
              <w:rPr>
                <w:rFonts w:eastAsia="Times New Roman"/>
                <w:color w:val="000000"/>
                <w:sz w:val="14"/>
                <w:szCs w:val="14"/>
              </w:rPr>
              <w:t>56,2</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66D76D7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18F75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27AEBC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7592FC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22DCA0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4F782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6556B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60AA8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51DDF9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4BBF49F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48581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0D1F6C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1F537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76EDD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32156C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10A6A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79748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r>
      <w:tr w:rsidR="00D9790A" w:rsidRPr="006D7012" w14:paraId="2964508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732D4F70"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C4D746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3277388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22BFA9B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2DDDDCA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3675F25"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1FB9CB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35CC94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047BE6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057F7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9D039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74318F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C4FFC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399C4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D185E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7AEA65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D341A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2DF60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E885C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04A47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CA1E1E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r>
      <w:tr w:rsidR="00D9790A" w:rsidRPr="006D7012" w14:paraId="0588A17E"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0873468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9668FC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7EA7799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9F1B3E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88FC1B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E08769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35BAF7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60AEC4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718" w:type="dxa"/>
            <w:tcBorders>
              <w:top w:val="nil"/>
              <w:left w:val="nil"/>
              <w:bottom w:val="single" w:sz="4" w:space="0" w:color="auto"/>
              <w:right w:val="single" w:sz="4" w:space="0" w:color="auto"/>
            </w:tcBorders>
            <w:shd w:val="clear" w:color="000000" w:fill="FFFFFF"/>
            <w:vAlign w:val="center"/>
            <w:hideMark/>
          </w:tcPr>
          <w:p w14:paraId="2BB745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0E544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667B56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24A612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22958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573960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4F2D0E5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0E8D3E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5B91AB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7E7A6F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3A1D59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12F445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c>
          <w:tcPr>
            <w:tcW w:w="564" w:type="dxa"/>
            <w:tcBorders>
              <w:top w:val="nil"/>
              <w:left w:val="nil"/>
              <w:bottom w:val="single" w:sz="4" w:space="0" w:color="auto"/>
              <w:right w:val="single" w:sz="4" w:space="0" w:color="auto"/>
            </w:tcBorders>
            <w:shd w:val="clear" w:color="000000" w:fill="FFFFFF"/>
            <w:vAlign w:val="center"/>
            <w:hideMark/>
          </w:tcPr>
          <w:p w14:paraId="4011CA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56,2</w:t>
            </w:r>
          </w:p>
        </w:tc>
      </w:tr>
      <w:tr w:rsidR="00D9790A" w:rsidRPr="006D7012" w14:paraId="792D714F" w14:textId="77777777" w:rsidTr="00D9790A">
        <w:trPr>
          <w:trHeight w:val="405"/>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65A800A4"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 xml:space="preserve">Оборот розничной торговли </w:t>
            </w:r>
          </w:p>
        </w:tc>
      </w:tr>
      <w:tr w:rsidR="00D9790A" w:rsidRPr="006D7012" w14:paraId="1C21E9B9"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5F60ECD1"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действующих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469F734"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млн рублей </w:t>
            </w:r>
          </w:p>
        </w:tc>
        <w:tc>
          <w:tcPr>
            <w:tcW w:w="1299" w:type="dxa"/>
            <w:tcBorders>
              <w:top w:val="nil"/>
              <w:left w:val="nil"/>
              <w:bottom w:val="single" w:sz="4" w:space="0" w:color="auto"/>
              <w:right w:val="single" w:sz="4" w:space="0" w:color="auto"/>
            </w:tcBorders>
            <w:shd w:val="clear" w:color="000000" w:fill="FFFFFF"/>
            <w:vAlign w:val="center"/>
            <w:hideMark/>
          </w:tcPr>
          <w:p w14:paraId="103D413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FC6F3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319,0</w:t>
            </w:r>
          </w:p>
        </w:tc>
        <w:tc>
          <w:tcPr>
            <w:tcW w:w="674" w:type="dxa"/>
            <w:vMerge w:val="restart"/>
            <w:tcBorders>
              <w:top w:val="nil"/>
              <w:left w:val="single" w:sz="4" w:space="0" w:color="auto"/>
              <w:bottom w:val="single" w:sz="4" w:space="0" w:color="auto"/>
              <w:right w:val="single" w:sz="4" w:space="0" w:color="auto"/>
            </w:tcBorders>
            <w:shd w:val="clear" w:color="000000" w:fill="FFFFFF"/>
            <w:vAlign w:val="center"/>
            <w:hideMark/>
          </w:tcPr>
          <w:p w14:paraId="27446C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392,235</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F7AF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417,714</w:t>
            </w:r>
          </w:p>
        </w:tc>
        <w:tc>
          <w:tcPr>
            <w:tcW w:w="718" w:type="dxa"/>
            <w:tcBorders>
              <w:top w:val="nil"/>
              <w:left w:val="nil"/>
              <w:bottom w:val="single" w:sz="4" w:space="0" w:color="auto"/>
              <w:right w:val="single" w:sz="4" w:space="0" w:color="auto"/>
            </w:tcBorders>
            <w:shd w:val="clear" w:color="auto" w:fill="auto"/>
            <w:vAlign w:val="center"/>
            <w:hideMark/>
          </w:tcPr>
          <w:p w14:paraId="671D4C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433,199</w:t>
            </w:r>
          </w:p>
        </w:tc>
        <w:tc>
          <w:tcPr>
            <w:tcW w:w="718" w:type="dxa"/>
            <w:tcBorders>
              <w:top w:val="nil"/>
              <w:left w:val="nil"/>
              <w:bottom w:val="single" w:sz="4" w:space="0" w:color="auto"/>
              <w:right w:val="single" w:sz="4" w:space="0" w:color="auto"/>
            </w:tcBorders>
            <w:shd w:val="clear" w:color="auto" w:fill="auto"/>
            <w:vAlign w:val="center"/>
            <w:hideMark/>
          </w:tcPr>
          <w:p w14:paraId="6A008A3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451,063</w:t>
            </w:r>
          </w:p>
        </w:tc>
        <w:tc>
          <w:tcPr>
            <w:tcW w:w="718" w:type="dxa"/>
            <w:tcBorders>
              <w:top w:val="nil"/>
              <w:left w:val="nil"/>
              <w:bottom w:val="single" w:sz="4" w:space="0" w:color="auto"/>
              <w:right w:val="single" w:sz="4" w:space="0" w:color="auto"/>
            </w:tcBorders>
            <w:shd w:val="clear" w:color="auto" w:fill="auto"/>
            <w:vAlign w:val="center"/>
            <w:hideMark/>
          </w:tcPr>
          <w:p w14:paraId="31C2D2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471,530</w:t>
            </w:r>
          </w:p>
        </w:tc>
        <w:tc>
          <w:tcPr>
            <w:tcW w:w="564" w:type="dxa"/>
            <w:tcBorders>
              <w:top w:val="nil"/>
              <w:left w:val="nil"/>
              <w:bottom w:val="single" w:sz="4" w:space="0" w:color="auto"/>
              <w:right w:val="single" w:sz="4" w:space="0" w:color="auto"/>
            </w:tcBorders>
            <w:shd w:val="clear" w:color="000000" w:fill="FFFFFF"/>
            <w:vAlign w:val="center"/>
            <w:hideMark/>
          </w:tcPr>
          <w:p w14:paraId="1A17D1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503,6</w:t>
            </w:r>
          </w:p>
        </w:tc>
        <w:tc>
          <w:tcPr>
            <w:tcW w:w="564" w:type="dxa"/>
            <w:tcBorders>
              <w:top w:val="nil"/>
              <w:left w:val="nil"/>
              <w:bottom w:val="single" w:sz="4" w:space="0" w:color="auto"/>
              <w:right w:val="single" w:sz="4" w:space="0" w:color="auto"/>
            </w:tcBorders>
            <w:shd w:val="clear" w:color="000000" w:fill="FFFFFF"/>
            <w:vAlign w:val="center"/>
            <w:hideMark/>
          </w:tcPr>
          <w:p w14:paraId="1EBB69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537,9</w:t>
            </w:r>
          </w:p>
        </w:tc>
        <w:tc>
          <w:tcPr>
            <w:tcW w:w="564" w:type="dxa"/>
            <w:tcBorders>
              <w:top w:val="nil"/>
              <w:left w:val="nil"/>
              <w:bottom w:val="single" w:sz="4" w:space="0" w:color="auto"/>
              <w:right w:val="single" w:sz="4" w:space="0" w:color="auto"/>
            </w:tcBorders>
            <w:shd w:val="clear" w:color="000000" w:fill="FFFFFF"/>
            <w:vAlign w:val="center"/>
            <w:hideMark/>
          </w:tcPr>
          <w:p w14:paraId="16C405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574,5</w:t>
            </w:r>
          </w:p>
        </w:tc>
        <w:tc>
          <w:tcPr>
            <w:tcW w:w="564" w:type="dxa"/>
            <w:tcBorders>
              <w:top w:val="nil"/>
              <w:left w:val="nil"/>
              <w:bottom w:val="single" w:sz="4" w:space="0" w:color="auto"/>
              <w:right w:val="single" w:sz="4" w:space="0" w:color="auto"/>
            </w:tcBorders>
            <w:shd w:val="clear" w:color="000000" w:fill="FFFFFF"/>
            <w:vAlign w:val="center"/>
            <w:hideMark/>
          </w:tcPr>
          <w:p w14:paraId="79138E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614,3</w:t>
            </w:r>
          </w:p>
        </w:tc>
        <w:tc>
          <w:tcPr>
            <w:tcW w:w="564" w:type="dxa"/>
            <w:tcBorders>
              <w:top w:val="nil"/>
              <w:left w:val="nil"/>
              <w:bottom w:val="single" w:sz="4" w:space="0" w:color="auto"/>
              <w:right w:val="single" w:sz="4" w:space="0" w:color="auto"/>
            </w:tcBorders>
            <w:shd w:val="clear" w:color="000000" w:fill="FFFFFF"/>
            <w:vAlign w:val="center"/>
            <w:hideMark/>
          </w:tcPr>
          <w:p w14:paraId="7E3CD2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656,7</w:t>
            </w:r>
          </w:p>
        </w:tc>
        <w:tc>
          <w:tcPr>
            <w:tcW w:w="564" w:type="dxa"/>
            <w:tcBorders>
              <w:top w:val="nil"/>
              <w:left w:val="nil"/>
              <w:bottom w:val="single" w:sz="4" w:space="0" w:color="auto"/>
              <w:right w:val="single" w:sz="4" w:space="0" w:color="auto"/>
            </w:tcBorders>
            <w:shd w:val="clear" w:color="000000" w:fill="FFFFFF"/>
            <w:vAlign w:val="center"/>
            <w:hideMark/>
          </w:tcPr>
          <w:p w14:paraId="7E5AB9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702,8</w:t>
            </w:r>
          </w:p>
        </w:tc>
        <w:tc>
          <w:tcPr>
            <w:tcW w:w="564" w:type="dxa"/>
            <w:tcBorders>
              <w:top w:val="nil"/>
              <w:left w:val="nil"/>
              <w:bottom w:val="single" w:sz="4" w:space="0" w:color="auto"/>
              <w:right w:val="single" w:sz="4" w:space="0" w:color="auto"/>
            </w:tcBorders>
            <w:shd w:val="clear" w:color="000000" w:fill="FFFFFF"/>
            <w:vAlign w:val="center"/>
            <w:hideMark/>
          </w:tcPr>
          <w:p w14:paraId="797D76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752,8</w:t>
            </w:r>
          </w:p>
        </w:tc>
        <w:tc>
          <w:tcPr>
            <w:tcW w:w="564" w:type="dxa"/>
            <w:tcBorders>
              <w:top w:val="nil"/>
              <w:left w:val="nil"/>
              <w:bottom w:val="single" w:sz="4" w:space="0" w:color="auto"/>
              <w:right w:val="single" w:sz="4" w:space="0" w:color="auto"/>
            </w:tcBorders>
            <w:shd w:val="clear" w:color="000000" w:fill="FFFFFF"/>
            <w:vAlign w:val="center"/>
            <w:hideMark/>
          </w:tcPr>
          <w:p w14:paraId="5D368B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806,4</w:t>
            </w:r>
          </w:p>
        </w:tc>
        <w:tc>
          <w:tcPr>
            <w:tcW w:w="564" w:type="dxa"/>
            <w:tcBorders>
              <w:top w:val="nil"/>
              <w:left w:val="nil"/>
              <w:bottom w:val="single" w:sz="4" w:space="0" w:color="auto"/>
              <w:right w:val="single" w:sz="4" w:space="0" w:color="auto"/>
            </w:tcBorders>
            <w:shd w:val="clear" w:color="000000" w:fill="FFFFFF"/>
            <w:vAlign w:val="center"/>
            <w:hideMark/>
          </w:tcPr>
          <w:p w14:paraId="109AFF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864,6</w:t>
            </w:r>
          </w:p>
        </w:tc>
        <w:tc>
          <w:tcPr>
            <w:tcW w:w="564" w:type="dxa"/>
            <w:tcBorders>
              <w:top w:val="nil"/>
              <w:left w:val="nil"/>
              <w:bottom w:val="single" w:sz="4" w:space="0" w:color="auto"/>
              <w:right w:val="single" w:sz="4" w:space="0" w:color="auto"/>
            </w:tcBorders>
            <w:shd w:val="clear" w:color="000000" w:fill="FFFFFF"/>
            <w:vAlign w:val="center"/>
            <w:hideMark/>
          </w:tcPr>
          <w:p w14:paraId="254D07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927,1</w:t>
            </w:r>
          </w:p>
        </w:tc>
        <w:tc>
          <w:tcPr>
            <w:tcW w:w="564" w:type="dxa"/>
            <w:tcBorders>
              <w:top w:val="nil"/>
              <w:left w:val="nil"/>
              <w:bottom w:val="single" w:sz="4" w:space="0" w:color="auto"/>
              <w:right w:val="single" w:sz="4" w:space="0" w:color="auto"/>
            </w:tcBorders>
            <w:shd w:val="clear" w:color="000000" w:fill="FFFFFF"/>
            <w:vAlign w:val="center"/>
            <w:hideMark/>
          </w:tcPr>
          <w:p w14:paraId="1732D3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994,1</w:t>
            </w:r>
          </w:p>
        </w:tc>
        <w:tc>
          <w:tcPr>
            <w:tcW w:w="564" w:type="dxa"/>
            <w:tcBorders>
              <w:top w:val="nil"/>
              <w:left w:val="nil"/>
              <w:bottom w:val="single" w:sz="4" w:space="0" w:color="auto"/>
              <w:right w:val="single" w:sz="8" w:space="0" w:color="auto"/>
            </w:tcBorders>
            <w:shd w:val="clear" w:color="000000" w:fill="FFFFFF"/>
            <w:vAlign w:val="center"/>
            <w:hideMark/>
          </w:tcPr>
          <w:p w14:paraId="13DCE3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1 066,9</w:t>
            </w:r>
          </w:p>
        </w:tc>
      </w:tr>
      <w:tr w:rsidR="00D9790A" w:rsidRPr="006D7012" w14:paraId="29F6D53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C102F2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3ECE56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622A314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7B26BB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62DAC79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7E278E3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E88EF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447,031</w:t>
            </w:r>
          </w:p>
        </w:tc>
        <w:tc>
          <w:tcPr>
            <w:tcW w:w="718" w:type="dxa"/>
            <w:tcBorders>
              <w:top w:val="nil"/>
              <w:left w:val="nil"/>
              <w:bottom w:val="single" w:sz="4" w:space="0" w:color="auto"/>
              <w:right w:val="single" w:sz="4" w:space="0" w:color="auto"/>
            </w:tcBorders>
            <w:shd w:val="clear" w:color="auto" w:fill="auto"/>
            <w:vAlign w:val="center"/>
            <w:hideMark/>
          </w:tcPr>
          <w:p w14:paraId="764718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475,613</w:t>
            </w:r>
          </w:p>
        </w:tc>
        <w:tc>
          <w:tcPr>
            <w:tcW w:w="718" w:type="dxa"/>
            <w:tcBorders>
              <w:top w:val="nil"/>
              <w:left w:val="nil"/>
              <w:bottom w:val="single" w:sz="4" w:space="0" w:color="auto"/>
              <w:right w:val="single" w:sz="4" w:space="0" w:color="auto"/>
            </w:tcBorders>
            <w:shd w:val="clear" w:color="auto" w:fill="auto"/>
            <w:vAlign w:val="center"/>
            <w:hideMark/>
          </w:tcPr>
          <w:p w14:paraId="208552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504,078</w:t>
            </w:r>
          </w:p>
        </w:tc>
        <w:tc>
          <w:tcPr>
            <w:tcW w:w="564" w:type="dxa"/>
            <w:tcBorders>
              <w:top w:val="nil"/>
              <w:left w:val="nil"/>
              <w:bottom w:val="single" w:sz="4" w:space="0" w:color="auto"/>
              <w:right w:val="single" w:sz="4" w:space="0" w:color="auto"/>
            </w:tcBorders>
            <w:shd w:val="clear" w:color="000000" w:fill="FFFFFF"/>
            <w:vAlign w:val="center"/>
            <w:hideMark/>
          </w:tcPr>
          <w:p w14:paraId="35A8C5F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538,4</w:t>
            </w:r>
          </w:p>
        </w:tc>
        <w:tc>
          <w:tcPr>
            <w:tcW w:w="564" w:type="dxa"/>
            <w:tcBorders>
              <w:top w:val="nil"/>
              <w:left w:val="nil"/>
              <w:bottom w:val="single" w:sz="4" w:space="0" w:color="auto"/>
              <w:right w:val="single" w:sz="4" w:space="0" w:color="auto"/>
            </w:tcBorders>
            <w:shd w:val="clear" w:color="000000" w:fill="FFFFFF"/>
            <w:vAlign w:val="center"/>
            <w:hideMark/>
          </w:tcPr>
          <w:p w14:paraId="26BF4C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575,1</w:t>
            </w:r>
          </w:p>
        </w:tc>
        <w:tc>
          <w:tcPr>
            <w:tcW w:w="564" w:type="dxa"/>
            <w:tcBorders>
              <w:top w:val="nil"/>
              <w:left w:val="nil"/>
              <w:bottom w:val="single" w:sz="4" w:space="0" w:color="auto"/>
              <w:right w:val="single" w:sz="4" w:space="0" w:color="auto"/>
            </w:tcBorders>
            <w:shd w:val="clear" w:color="000000" w:fill="FFFFFF"/>
            <w:vAlign w:val="center"/>
            <w:hideMark/>
          </w:tcPr>
          <w:p w14:paraId="13D4845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614,2</w:t>
            </w:r>
          </w:p>
        </w:tc>
        <w:tc>
          <w:tcPr>
            <w:tcW w:w="564" w:type="dxa"/>
            <w:tcBorders>
              <w:top w:val="nil"/>
              <w:left w:val="nil"/>
              <w:bottom w:val="single" w:sz="4" w:space="0" w:color="auto"/>
              <w:right w:val="single" w:sz="4" w:space="0" w:color="auto"/>
            </w:tcBorders>
            <w:shd w:val="clear" w:color="000000" w:fill="FFFFFF"/>
            <w:vAlign w:val="center"/>
            <w:hideMark/>
          </w:tcPr>
          <w:p w14:paraId="5AE577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656,7</w:t>
            </w:r>
          </w:p>
        </w:tc>
        <w:tc>
          <w:tcPr>
            <w:tcW w:w="564" w:type="dxa"/>
            <w:tcBorders>
              <w:top w:val="nil"/>
              <w:left w:val="nil"/>
              <w:bottom w:val="single" w:sz="4" w:space="0" w:color="auto"/>
              <w:right w:val="single" w:sz="4" w:space="0" w:color="auto"/>
            </w:tcBorders>
            <w:shd w:val="clear" w:color="000000" w:fill="FFFFFF"/>
            <w:vAlign w:val="center"/>
            <w:hideMark/>
          </w:tcPr>
          <w:p w14:paraId="303606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702,8</w:t>
            </w:r>
          </w:p>
        </w:tc>
        <w:tc>
          <w:tcPr>
            <w:tcW w:w="564" w:type="dxa"/>
            <w:tcBorders>
              <w:top w:val="nil"/>
              <w:left w:val="nil"/>
              <w:bottom w:val="single" w:sz="4" w:space="0" w:color="auto"/>
              <w:right w:val="single" w:sz="4" w:space="0" w:color="auto"/>
            </w:tcBorders>
            <w:shd w:val="clear" w:color="000000" w:fill="FFFFFF"/>
            <w:vAlign w:val="center"/>
            <w:hideMark/>
          </w:tcPr>
          <w:p w14:paraId="23B67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751,3</w:t>
            </w:r>
          </w:p>
        </w:tc>
        <w:tc>
          <w:tcPr>
            <w:tcW w:w="564" w:type="dxa"/>
            <w:tcBorders>
              <w:top w:val="nil"/>
              <w:left w:val="nil"/>
              <w:bottom w:val="single" w:sz="4" w:space="0" w:color="auto"/>
              <w:right w:val="single" w:sz="4" w:space="0" w:color="auto"/>
            </w:tcBorders>
            <w:shd w:val="clear" w:color="000000" w:fill="FFFFFF"/>
            <w:vAlign w:val="center"/>
            <w:hideMark/>
          </w:tcPr>
          <w:p w14:paraId="2ADE0E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803,3</w:t>
            </w:r>
          </w:p>
        </w:tc>
        <w:tc>
          <w:tcPr>
            <w:tcW w:w="564" w:type="dxa"/>
            <w:tcBorders>
              <w:top w:val="nil"/>
              <w:left w:val="nil"/>
              <w:bottom w:val="single" w:sz="4" w:space="0" w:color="auto"/>
              <w:right w:val="single" w:sz="4" w:space="0" w:color="auto"/>
            </w:tcBorders>
            <w:shd w:val="clear" w:color="000000" w:fill="FFFFFF"/>
            <w:vAlign w:val="center"/>
            <w:hideMark/>
          </w:tcPr>
          <w:p w14:paraId="23D76D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858,8</w:t>
            </w:r>
          </w:p>
        </w:tc>
        <w:tc>
          <w:tcPr>
            <w:tcW w:w="564" w:type="dxa"/>
            <w:tcBorders>
              <w:top w:val="nil"/>
              <w:left w:val="nil"/>
              <w:bottom w:val="single" w:sz="4" w:space="0" w:color="auto"/>
              <w:right w:val="single" w:sz="4" w:space="0" w:color="auto"/>
            </w:tcBorders>
            <w:shd w:val="clear" w:color="000000" w:fill="FFFFFF"/>
            <w:vAlign w:val="center"/>
            <w:hideMark/>
          </w:tcPr>
          <w:p w14:paraId="1A88E7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919,1</w:t>
            </w:r>
          </w:p>
        </w:tc>
        <w:tc>
          <w:tcPr>
            <w:tcW w:w="564" w:type="dxa"/>
            <w:tcBorders>
              <w:top w:val="nil"/>
              <w:left w:val="nil"/>
              <w:bottom w:val="single" w:sz="4" w:space="0" w:color="auto"/>
              <w:right w:val="single" w:sz="4" w:space="0" w:color="auto"/>
            </w:tcBorders>
            <w:shd w:val="clear" w:color="000000" w:fill="FFFFFF"/>
            <w:vAlign w:val="center"/>
            <w:hideMark/>
          </w:tcPr>
          <w:p w14:paraId="1132AD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983,6</w:t>
            </w:r>
          </w:p>
        </w:tc>
        <w:tc>
          <w:tcPr>
            <w:tcW w:w="564" w:type="dxa"/>
            <w:tcBorders>
              <w:top w:val="nil"/>
              <w:left w:val="nil"/>
              <w:bottom w:val="single" w:sz="4" w:space="0" w:color="auto"/>
              <w:right w:val="single" w:sz="4" w:space="0" w:color="auto"/>
            </w:tcBorders>
            <w:shd w:val="clear" w:color="000000" w:fill="FFFFFF"/>
            <w:vAlign w:val="center"/>
            <w:hideMark/>
          </w:tcPr>
          <w:p w14:paraId="6034CA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1 053,7</w:t>
            </w:r>
          </w:p>
        </w:tc>
        <w:tc>
          <w:tcPr>
            <w:tcW w:w="564" w:type="dxa"/>
            <w:tcBorders>
              <w:top w:val="nil"/>
              <w:left w:val="nil"/>
              <w:bottom w:val="single" w:sz="4" w:space="0" w:color="auto"/>
              <w:right w:val="single" w:sz="8" w:space="0" w:color="auto"/>
            </w:tcBorders>
            <w:shd w:val="clear" w:color="000000" w:fill="FFFFFF"/>
            <w:vAlign w:val="center"/>
            <w:hideMark/>
          </w:tcPr>
          <w:p w14:paraId="6454F2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1 128,7</w:t>
            </w:r>
          </w:p>
        </w:tc>
      </w:tr>
      <w:tr w:rsidR="00D9790A" w:rsidRPr="006D7012" w14:paraId="75EEA117"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7D5D93C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9FA8D50"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6C0BF81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2238CBB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auto"/>
              <w:right w:val="single" w:sz="4" w:space="0" w:color="auto"/>
            </w:tcBorders>
            <w:vAlign w:val="center"/>
            <w:hideMark/>
          </w:tcPr>
          <w:p w14:paraId="77EC0B0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auto"/>
              <w:right w:val="single" w:sz="4" w:space="0" w:color="auto"/>
            </w:tcBorders>
            <w:vAlign w:val="center"/>
            <w:hideMark/>
          </w:tcPr>
          <w:p w14:paraId="356F62A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D27B3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459,633</w:t>
            </w:r>
          </w:p>
        </w:tc>
        <w:tc>
          <w:tcPr>
            <w:tcW w:w="718" w:type="dxa"/>
            <w:tcBorders>
              <w:top w:val="nil"/>
              <w:left w:val="nil"/>
              <w:bottom w:val="single" w:sz="4" w:space="0" w:color="auto"/>
              <w:right w:val="single" w:sz="4" w:space="0" w:color="auto"/>
            </w:tcBorders>
            <w:shd w:val="clear" w:color="auto" w:fill="auto"/>
            <w:vAlign w:val="center"/>
            <w:hideMark/>
          </w:tcPr>
          <w:p w14:paraId="472F35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499,532</w:t>
            </w:r>
          </w:p>
        </w:tc>
        <w:tc>
          <w:tcPr>
            <w:tcW w:w="718" w:type="dxa"/>
            <w:tcBorders>
              <w:top w:val="nil"/>
              <w:left w:val="nil"/>
              <w:bottom w:val="single" w:sz="4" w:space="0" w:color="auto"/>
              <w:right w:val="single" w:sz="4" w:space="0" w:color="auto"/>
            </w:tcBorders>
            <w:shd w:val="clear" w:color="auto" w:fill="auto"/>
            <w:vAlign w:val="center"/>
            <w:hideMark/>
          </w:tcPr>
          <w:p w14:paraId="792894A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539,768</w:t>
            </w:r>
          </w:p>
        </w:tc>
        <w:tc>
          <w:tcPr>
            <w:tcW w:w="564" w:type="dxa"/>
            <w:tcBorders>
              <w:top w:val="nil"/>
              <w:left w:val="nil"/>
              <w:bottom w:val="single" w:sz="4" w:space="0" w:color="auto"/>
              <w:right w:val="single" w:sz="4" w:space="0" w:color="auto"/>
            </w:tcBorders>
            <w:shd w:val="clear" w:color="000000" w:fill="FFFFFF"/>
            <w:vAlign w:val="center"/>
            <w:hideMark/>
          </w:tcPr>
          <w:p w14:paraId="24DCF6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577,6</w:t>
            </w:r>
          </w:p>
        </w:tc>
        <w:tc>
          <w:tcPr>
            <w:tcW w:w="564" w:type="dxa"/>
            <w:tcBorders>
              <w:top w:val="nil"/>
              <w:left w:val="nil"/>
              <w:bottom w:val="single" w:sz="4" w:space="0" w:color="auto"/>
              <w:right w:val="single" w:sz="4" w:space="0" w:color="auto"/>
            </w:tcBorders>
            <w:shd w:val="clear" w:color="000000" w:fill="FFFFFF"/>
            <w:vAlign w:val="center"/>
            <w:hideMark/>
          </w:tcPr>
          <w:p w14:paraId="4BF538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618,2</w:t>
            </w:r>
          </w:p>
        </w:tc>
        <w:tc>
          <w:tcPr>
            <w:tcW w:w="564" w:type="dxa"/>
            <w:tcBorders>
              <w:top w:val="nil"/>
              <w:left w:val="nil"/>
              <w:bottom w:val="single" w:sz="4" w:space="0" w:color="auto"/>
              <w:right w:val="single" w:sz="4" w:space="0" w:color="auto"/>
            </w:tcBorders>
            <w:shd w:val="clear" w:color="000000" w:fill="FFFFFF"/>
            <w:vAlign w:val="center"/>
            <w:hideMark/>
          </w:tcPr>
          <w:p w14:paraId="1998414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661,5</w:t>
            </w:r>
          </w:p>
        </w:tc>
        <w:tc>
          <w:tcPr>
            <w:tcW w:w="564" w:type="dxa"/>
            <w:tcBorders>
              <w:top w:val="nil"/>
              <w:left w:val="nil"/>
              <w:bottom w:val="single" w:sz="4" w:space="0" w:color="auto"/>
              <w:right w:val="single" w:sz="4" w:space="0" w:color="auto"/>
            </w:tcBorders>
            <w:shd w:val="clear" w:color="000000" w:fill="FFFFFF"/>
            <w:vAlign w:val="center"/>
            <w:hideMark/>
          </w:tcPr>
          <w:p w14:paraId="010D85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708,6</w:t>
            </w:r>
          </w:p>
        </w:tc>
        <w:tc>
          <w:tcPr>
            <w:tcW w:w="564" w:type="dxa"/>
            <w:tcBorders>
              <w:top w:val="nil"/>
              <w:left w:val="nil"/>
              <w:bottom w:val="single" w:sz="4" w:space="0" w:color="auto"/>
              <w:right w:val="single" w:sz="4" w:space="0" w:color="auto"/>
            </w:tcBorders>
            <w:shd w:val="clear" w:color="000000" w:fill="FFFFFF"/>
            <w:vAlign w:val="center"/>
            <w:hideMark/>
          </w:tcPr>
          <w:p w14:paraId="7ECC5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759,8</w:t>
            </w:r>
          </w:p>
        </w:tc>
        <w:tc>
          <w:tcPr>
            <w:tcW w:w="564" w:type="dxa"/>
            <w:tcBorders>
              <w:top w:val="nil"/>
              <w:left w:val="nil"/>
              <w:bottom w:val="single" w:sz="4" w:space="0" w:color="auto"/>
              <w:right w:val="single" w:sz="4" w:space="0" w:color="auto"/>
            </w:tcBorders>
            <w:shd w:val="clear" w:color="000000" w:fill="FFFFFF"/>
            <w:vAlign w:val="center"/>
            <w:hideMark/>
          </w:tcPr>
          <w:p w14:paraId="7F6CBBE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813,9</w:t>
            </w:r>
          </w:p>
        </w:tc>
        <w:tc>
          <w:tcPr>
            <w:tcW w:w="564" w:type="dxa"/>
            <w:tcBorders>
              <w:top w:val="nil"/>
              <w:left w:val="nil"/>
              <w:bottom w:val="single" w:sz="4" w:space="0" w:color="auto"/>
              <w:right w:val="single" w:sz="4" w:space="0" w:color="auto"/>
            </w:tcBorders>
            <w:shd w:val="clear" w:color="000000" w:fill="FFFFFF"/>
            <w:vAlign w:val="center"/>
            <w:hideMark/>
          </w:tcPr>
          <w:p w14:paraId="0972BD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871,9</w:t>
            </w:r>
          </w:p>
        </w:tc>
        <w:tc>
          <w:tcPr>
            <w:tcW w:w="564" w:type="dxa"/>
            <w:tcBorders>
              <w:top w:val="nil"/>
              <w:left w:val="nil"/>
              <w:bottom w:val="single" w:sz="4" w:space="0" w:color="auto"/>
              <w:right w:val="single" w:sz="4" w:space="0" w:color="auto"/>
            </w:tcBorders>
            <w:shd w:val="clear" w:color="000000" w:fill="FFFFFF"/>
            <w:vAlign w:val="center"/>
            <w:hideMark/>
          </w:tcPr>
          <w:p w14:paraId="11E7622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934,0</w:t>
            </w:r>
          </w:p>
        </w:tc>
        <w:tc>
          <w:tcPr>
            <w:tcW w:w="564" w:type="dxa"/>
            <w:tcBorders>
              <w:top w:val="nil"/>
              <w:left w:val="nil"/>
              <w:bottom w:val="single" w:sz="4" w:space="0" w:color="auto"/>
              <w:right w:val="single" w:sz="4" w:space="0" w:color="auto"/>
            </w:tcBorders>
            <w:shd w:val="clear" w:color="000000" w:fill="FFFFFF"/>
            <w:vAlign w:val="center"/>
            <w:hideMark/>
          </w:tcPr>
          <w:p w14:paraId="74ADF4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1 000,5</w:t>
            </w:r>
          </w:p>
        </w:tc>
        <w:tc>
          <w:tcPr>
            <w:tcW w:w="564" w:type="dxa"/>
            <w:tcBorders>
              <w:top w:val="nil"/>
              <w:left w:val="nil"/>
              <w:bottom w:val="single" w:sz="4" w:space="0" w:color="auto"/>
              <w:right w:val="single" w:sz="4" w:space="0" w:color="auto"/>
            </w:tcBorders>
            <w:shd w:val="clear" w:color="000000" w:fill="FFFFFF"/>
            <w:vAlign w:val="center"/>
            <w:hideMark/>
          </w:tcPr>
          <w:p w14:paraId="508A77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1 072,8</w:t>
            </w:r>
          </w:p>
        </w:tc>
        <w:tc>
          <w:tcPr>
            <w:tcW w:w="564" w:type="dxa"/>
            <w:tcBorders>
              <w:top w:val="nil"/>
              <w:left w:val="nil"/>
              <w:bottom w:val="single" w:sz="4" w:space="0" w:color="auto"/>
              <w:right w:val="single" w:sz="4" w:space="0" w:color="auto"/>
            </w:tcBorders>
            <w:shd w:val="clear" w:color="000000" w:fill="FFFFFF"/>
            <w:vAlign w:val="center"/>
            <w:hideMark/>
          </w:tcPr>
          <w:p w14:paraId="6B18F8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1 151,4</w:t>
            </w:r>
          </w:p>
        </w:tc>
        <w:tc>
          <w:tcPr>
            <w:tcW w:w="564" w:type="dxa"/>
            <w:tcBorders>
              <w:top w:val="nil"/>
              <w:left w:val="nil"/>
              <w:bottom w:val="single" w:sz="4" w:space="0" w:color="auto"/>
              <w:right w:val="single" w:sz="8" w:space="0" w:color="auto"/>
            </w:tcBorders>
            <w:shd w:val="clear" w:color="000000" w:fill="FFFFFF"/>
            <w:vAlign w:val="center"/>
            <w:hideMark/>
          </w:tcPr>
          <w:p w14:paraId="3806BF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1 235,8</w:t>
            </w:r>
          </w:p>
        </w:tc>
      </w:tr>
      <w:tr w:rsidR="00D9790A" w:rsidRPr="006D7012" w14:paraId="19E685D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000000" w:fill="FFFFFF"/>
            <w:vAlign w:val="center"/>
            <w:hideMark/>
          </w:tcPr>
          <w:p w14:paraId="5EA6E3A5"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в сопоставимых ценах</w:t>
            </w:r>
          </w:p>
        </w:tc>
        <w:tc>
          <w:tcPr>
            <w:tcW w:w="9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378072F"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000000" w:fill="FFFFFF"/>
            <w:vAlign w:val="center"/>
            <w:hideMark/>
          </w:tcPr>
          <w:p w14:paraId="6EB8728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0ED1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105,4</w:t>
            </w:r>
          </w:p>
        </w:tc>
        <w:tc>
          <w:tcPr>
            <w:tcW w:w="67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47AA7D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118,1</w:t>
            </w:r>
          </w:p>
        </w:tc>
        <w:tc>
          <w:tcPr>
            <w:tcW w:w="7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8612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718" w:type="dxa"/>
            <w:tcBorders>
              <w:top w:val="nil"/>
              <w:left w:val="nil"/>
              <w:bottom w:val="single" w:sz="4" w:space="0" w:color="auto"/>
              <w:right w:val="single" w:sz="4" w:space="0" w:color="auto"/>
            </w:tcBorders>
            <w:shd w:val="clear" w:color="000000" w:fill="FFFFFF"/>
            <w:vAlign w:val="center"/>
            <w:hideMark/>
          </w:tcPr>
          <w:p w14:paraId="7272AE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000000" w:fill="FFFFFF"/>
            <w:vAlign w:val="center"/>
            <w:hideMark/>
          </w:tcPr>
          <w:p w14:paraId="349EDE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000000" w:fill="FFFFFF"/>
            <w:vAlign w:val="center"/>
            <w:hideMark/>
          </w:tcPr>
          <w:p w14:paraId="4DCD32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101,1</w:t>
            </w:r>
          </w:p>
        </w:tc>
        <w:tc>
          <w:tcPr>
            <w:tcW w:w="564" w:type="dxa"/>
            <w:tcBorders>
              <w:top w:val="nil"/>
              <w:left w:val="nil"/>
              <w:bottom w:val="single" w:sz="4" w:space="0" w:color="auto"/>
              <w:right w:val="single" w:sz="4" w:space="0" w:color="auto"/>
            </w:tcBorders>
            <w:shd w:val="clear" w:color="000000" w:fill="FFFFFF"/>
            <w:vAlign w:val="center"/>
            <w:hideMark/>
          </w:tcPr>
          <w:p w14:paraId="542578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3C98C1A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4B4A8B7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102,7</w:t>
            </w:r>
          </w:p>
        </w:tc>
        <w:tc>
          <w:tcPr>
            <w:tcW w:w="564" w:type="dxa"/>
            <w:tcBorders>
              <w:top w:val="nil"/>
              <w:left w:val="nil"/>
              <w:bottom w:val="single" w:sz="4" w:space="0" w:color="auto"/>
              <w:right w:val="single" w:sz="4" w:space="0" w:color="auto"/>
            </w:tcBorders>
            <w:shd w:val="clear" w:color="000000" w:fill="FFFFFF"/>
            <w:vAlign w:val="center"/>
            <w:hideMark/>
          </w:tcPr>
          <w:p w14:paraId="05D660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C4D68C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10B86F6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0E95D01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245C62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nil"/>
            </w:tcBorders>
            <w:shd w:val="clear" w:color="000000" w:fill="FFFFFF"/>
            <w:vAlign w:val="center"/>
            <w:hideMark/>
          </w:tcPr>
          <w:p w14:paraId="072ACE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1046205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6D53EE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8" w:space="0" w:color="auto"/>
            </w:tcBorders>
            <w:shd w:val="clear" w:color="000000" w:fill="FFFFFF"/>
            <w:vAlign w:val="center"/>
            <w:hideMark/>
          </w:tcPr>
          <w:p w14:paraId="47E0E6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r>
      <w:tr w:rsidR="00D9790A" w:rsidRPr="006D7012" w14:paraId="1224E98B" w14:textId="77777777" w:rsidTr="00D9790A">
        <w:trPr>
          <w:trHeight w:val="285"/>
        </w:trPr>
        <w:tc>
          <w:tcPr>
            <w:tcW w:w="1468" w:type="dxa"/>
            <w:vMerge/>
            <w:tcBorders>
              <w:top w:val="nil"/>
              <w:left w:val="single" w:sz="8" w:space="0" w:color="auto"/>
              <w:bottom w:val="single" w:sz="4" w:space="0" w:color="000000"/>
              <w:right w:val="single" w:sz="4" w:space="0" w:color="auto"/>
            </w:tcBorders>
            <w:vAlign w:val="center"/>
            <w:hideMark/>
          </w:tcPr>
          <w:p w14:paraId="3BAA8D3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8F90CB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56A959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4FA718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16E29C3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E90B99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612C78C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718" w:type="dxa"/>
            <w:tcBorders>
              <w:top w:val="nil"/>
              <w:left w:val="nil"/>
              <w:bottom w:val="single" w:sz="4" w:space="0" w:color="auto"/>
              <w:right w:val="single" w:sz="4" w:space="0" w:color="auto"/>
            </w:tcBorders>
            <w:shd w:val="clear" w:color="000000" w:fill="FFFFFF"/>
            <w:vAlign w:val="center"/>
            <w:hideMark/>
          </w:tcPr>
          <w:p w14:paraId="0222102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102,4</w:t>
            </w:r>
          </w:p>
        </w:tc>
        <w:tc>
          <w:tcPr>
            <w:tcW w:w="718" w:type="dxa"/>
            <w:tcBorders>
              <w:top w:val="nil"/>
              <w:left w:val="nil"/>
              <w:bottom w:val="single" w:sz="4" w:space="0" w:color="auto"/>
              <w:right w:val="single" w:sz="4" w:space="0" w:color="auto"/>
            </w:tcBorders>
            <w:shd w:val="clear" w:color="000000" w:fill="FFFFFF"/>
            <w:vAlign w:val="center"/>
            <w:hideMark/>
          </w:tcPr>
          <w:p w14:paraId="6FD1B7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102,5</w:t>
            </w:r>
          </w:p>
        </w:tc>
        <w:tc>
          <w:tcPr>
            <w:tcW w:w="564" w:type="dxa"/>
            <w:tcBorders>
              <w:top w:val="nil"/>
              <w:left w:val="nil"/>
              <w:bottom w:val="single" w:sz="4" w:space="0" w:color="auto"/>
              <w:right w:val="single" w:sz="4" w:space="0" w:color="auto"/>
            </w:tcBorders>
            <w:shd w:val="clear" w:color="000000" w:fill="FFFFFF"/>
            <w:vAlign w:val="center"/>
            <w:hideMark/>
          </w:tcPr>
          <w:p w14:paraId="5B8415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7537CA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78623AA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102,8</w:t>
            </w:r>
          </w:p>
        </w:tc>
        <w:tc>
          <w:tcPr>
            <w:tcW w:w="564" w:type="dxa"/>
            <w:tcBorders>
              <w:top w:val="nil"/>
              <w:left w:val="nil"/>
              <w:bottom w:val="single" w:sz="4" w:space="0" w:color="auto"/>
              <w:right w:val="single" w:sz="4" w:space="0" w:color="auto"/>
            </w:tcBorders>
            <w:shd w:val="clear" w:color="000000" w:fill="FFFFFF"/>
            <w:vAlign w:val="center"/>
            <w:hideMark/>
          </w:tcPr>
          <w:p w14:paraId="6B719B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007492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132C9F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31FADC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7FDCAC5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nil"/>
            </w:tcBorders>
            <w:shd w:val="clear" w:color="000000" w:fill="FFFFFF"/>
            <w:vAlign w:val="center"/>
            <w:hideMark/>
          </w:tcPr>
          <w:p w14:paraId="4FCCFBA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05DE4C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C2B506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8" w:space="0" w:color="auto"/>
            </w:tcBorders>
            <w:shd w:val="clear" w:color="000000" w:fill="FFFFFF"/>
            <w:vAlign w:val="center"/>
            <w:hideMark/>
          </w:tcPr>
          <w:p w14:paraId="64B86C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r>
      <w:tr w:rsidR="00D9790A" w:rsidRPr="006D7012" w14:paraId="1E2EEE1E" w14:textId="77777777" w:rsidTr="00D9790A">
        <w:trPr>
          <w:trHeight w:val="285"/>
        </w:trPr>
        <w:tc>
          <w:tcPr>
            <w:tcW w:w="1468" w:type="dxa"/>
            <w:vMerge/>
            <w:tcBorders>
              <w:top w:val="nil"/>
              <w:left w:val="single" w:sz="8" w:space="0" w:color="auto"/>
              <w:bottom w:val="single" w:sz="4" w:space="0" w:color="000000"/>
              <w:right w:val="single" w:sz="4" w:space="0" w:color="auto"/>
            </w:tcBorders>
            <w:vAlign w:val="center"/>
            <w:hideMark/>
          </w:tcPr>
          <w:p w14:paraId="2D203FB5"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938BDCC"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000000" w:fill="FFFFFF"/>
            <w:vAlign w:val="center"/>
            <w:hideMark/>
          </w:tcPr>
          <w:p w14:paraId="20D61A0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0B1F72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663873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347CA2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000000" w:fill="FFFFFF"/>
            <w:vAlign w:val="center"/>
            <w:hideMark/>
          </w:tcPr>
          <w:p w14:paraId="342263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105,6</w:t>
            </w:r>
          </w:p>
        </w:tc>
        <w:tc>
          <w:tcPr>
            <w:tcW w:w="718" w:type="dxa"/>
            <w:tcBorders>
              <w:top w:val="nil"/>
              <w:left w:val="nil"/>
              <w:bottom w:val="single" w:sz="4" w:space="0" w:color="auto"/>
              <w:right w:val="single" w:sz="4" w:space="0" w:color="auto"/>
            </w:tcBorders>
            <w:shd w:val="clear" w:color="000000" w:fill="FFFFFF"/>
            <w:vAlign w:val="center"/>
            <w:hideMark/>
          </w:tcPr>
          <w:p w14:paraId="2643939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000000" w:fill="FFFFFF"/>
            <w:vAlign w:val="center"/>
            <w:hideMark/>
          </w:tcPr>
          <w:p w14:paraId="09828E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103,6</w:t>
            </w:r>
          </w:p>
        </w:tc>
        <w:tc>
          <w:tcPr>
            <w:tcW w:w="564" w:type="dxa"/>
            <w:tcBorders>
              <w:top w:val="nil"/>
              <w:left w:val="nil"/>
              <w:bottom w:val="single" w:sz="4" w:space="0" w:color="auto"/>
              <w:right w:val="single" w:sz="4" w:space="0" w:color="auto"/>
            </w:tcBorders>
            <w:shd w:val="clear" w:color="000000" w:fill="FFFFFF"/>
            <w:vAlign w:val="center"/>
            <w:hideMark/>
          </w:tcPr>
          <w:p w14:paraId="70A0D1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648303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12A27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102,9</w:t>
            </w:r>
          </w:p>
        </w:tc>
        <w:tc>
          <w:tcPr>
            <w:tcW w:w="564" w:type="dxa"/>
            <w:tcBorders>
              <w:top w:val="nil"/>
              <w:left w:val="nil"/>
              <w:bottom w:val="single" w:sz="4" w:space="0" w:color="auto"/>
              <w:right w:val="single" w:sz="4" w:space="0" w:color="auto"/>
            </w:tcBorders>
            <w:shd w:val="clear" w:color="000000" w:fill="FFFFFF"/>
            <w:vAlign w:val="center"/>
            <w:hideMark/>
          </w:tcPr>
          <w:p w14:paraId="19430F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103,0</w:t>
            </w:r>
          </w:p>
        </w:tc>
        <w:tc>
          <w:tcPr>
            <w:tcW w:w="564" w:type="dxa"/>
            <w:tcBorders>
              <w:top w:val="nil"/>
              <w:left w:val="nil"/>
              <w:bottom w:val="single" w:sz="4" w:space="0" w:color="auto"/>
              <w:right w:val="single" w:sz="4" w:space="0" w:color="auto"/>
            </w:tcBorders>
            <w:shd w:val="clear" w:color="000000" w:fill="FFFFFF"/>
            <w:vAlign w:val="center"/>
            <w:hideMark/>
          </w:tcPr>
          <w:p w14:paraId="3CC1B6F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6E93E70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3B121F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single" w:sz="4" w:space="0" w:color="auto"/>
            </w:tcBorders>
            <w:shd w:val="clear" w:color="000000" w:fill="FFFFFF"/>
            <w:vAlign w:val="center"/>
            <w:hideMark/>
          </w:tcPr>
          <w:p w14:paraId="413E22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nil"/>
              <w:bottom w:val="single" w:sz="4" w:space="0" w:color="auto"/>
              <w:right w:val="nil"/>
            </w:tcBorders>
            <w:shd w:val="clear" w:color="000000" w:fill="FFFFFF"/>
            <w:vAlign w:val="center"/>
            <w:hideMark/>
          </w:tcPr>
          <w:p w14:paraId="07B0B8E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103,1</w:t>
            </w:r>
          </w:p>
        </w:tc>
        <w:tc>
          <w:tcPr>
            <w:tcW w:w="564" w:type="dxa"/>
            <w:tcBorders>
              <w:top w:val="nil"/>
              <w:left w:val="single" w:sz="4" w:space="0" w:color="auto"/>
              <w:bottom w:val="single" w:sz="4" w:space="0" w:color="auto"/>
              <w:right w:val="single" w:sz="4" w:space="0" w:color="auto"/>
            </w:tcBorders>
            <w:shd w:val="clear" w:color="000000" w:fill="FFFFFF"/>
            <w:vAlign w:val="center"/>
            <w:hideMark/>
          </w:tcPr>
          <w:p w14:paraId="21B2A9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103,2</w:t>
            </w:r>
          </w:p>
        </w:tc>
        <w:tc>
          <w:tcPr>
            <w:tcW w:w="564" w:type="dxa"/>
            <w:tcBorders>
              <w:top w:val="nil"/>
              <w:left w:val="nil"/>
              <w:bottom w:val="single" w:sz="4" w:space="0" w:color="auto"/>
              <w:right w:val="single" w:sz="4" w:space="0" w:color="auto"/>
            </w:tcBorders>
            <w:shd w:val="clear" w:color="000000" w:fill="FFFFFF"/>
            <w:vAlign w:val="center"/>
            <w:hideMark/>
          </w:tcPr>
          <w:p w14:paraId="5E29BB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c>
          <w:tcPr>
            <w:tcW w:w="564" w:type="dxa"/>
            <w:tcBorders>
              <w:top w:val="nil"/>
              <w:left w:val="nil"/>
              <w:bottom w:val="single" w:sz="4" w:space="0" w:color="auto"/>
              <w:right w:val="single" w:sz="8" w:space="0" w:color="auto"/>
            </w:tcBorders>
            <w:shd w:val="clear" w:color="000000" w:fill="FFFFFF"/>
            <w:vAlign w:val="center"/>
            <w:hideMark/>
          </w:tcPr>
          <w:p w14:paraId="021296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103,3</w:t>
            </w:r>
          </w:p>
        </w:tc>
      </w:tr>
      <w:tr w:rsidR="00D9790A" w:rsidRPr="006D7012" w14:paraId="24C455BF"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971B39F"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индекс-дефлятор</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A04802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49B5242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538805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239FC4A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348D0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5B654D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103,5</w:t>
            </w:r>
          </w:p>
        </w:tc>
        <w:tc>
          <w:tcPr>
            <w:tcW w:w="718" w:type="dxa"/>
            <w:tcBorders>
              <w:top w:val="nil"/>
              <w:left w:val="nil"/>
              <w:bottom w:val="single" w:sz="4" w:space="0" w:color="auto"/>
              <w:right w:val="single" w:sz="4" w:space="0" w:color="auto"/>
            </w:tcBorders>
            <w:shd w:val="clear" w:color="auto" w:fill="auto"/>
            <w:vAlign w:val="center"/>
            <w:hideMark/>
          </w:tcPr>
          <w:p w14:paraId="584A5F2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718" w:type="dxa"/>
            <w:tcBorders>
              <w:top w:val="nil"/>
              <w:left w:val="nil"/>
              <w:bottom w:val="single" w:sz="4" w:space="0" w:color="auto"/>
              <w:right w:val="single" w:sz="4" w:space="0" w:color="auto"/>
            </w:tcBorders>
            <w:shd w:val="clear" w:color="auto" w:fill="auto"/>
            <w:vAlign w:val="center"/>
            <w:hideMark/>
          </w:tcPr>
          <w:p w14:paraId="3831AD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103,4</w:t>
            </w:r>
          </w:p>
        </w:tc>
        <w:tc>
          <w:tcPr>
            <w:tcW w:w="564" w:type="dxa"/>
            <w:tcBorders>
              <w:top w:val="nil"/>
              <w:left w:val="nil"/>
              <w:bottom w:val="single" w:sz="4" w:space="0" w:color="auto"/>
              <w:right w:val="single" w:sz="4" w:space="0" w:color="auto"/>
            </w:tcBorders>
            <w:shd w:val="clear" w:color="auto" w:fill="auto"/>
            <w:vAlign w:val="center"/>
            <w:hideMark/>
          </w:tcPr>
          <w:p w14:paraId="64E7EE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0C0D7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71082BB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618161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B870F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477B8E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6A19B1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6BCB2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401BC1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03DABDA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4" w:space="0" w:color="auto"/>
            </w:tcBorders>
            <w:shd w:val="clear" w:color="auto" w:fill="auto"/>
            <w:vAlign w:val="center"/>
            <w:hideMark/>
          </w:tcPr>
          <w:p w14:paraId="79A9FF4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c>
          <w:tcPr>
            <w:tcW w:w="564" w:type="dxa"/>
            <w:tcBorders>
              <w:top w:val="nil"/>
              <w:left w:val="nil"/>
              <w:bottom w:val="single" w:sz="4" w:space="0" w:color="auto"/>
              <w:right w:val="single" w:sz="8" w:space="0" w:color="auto"/>
            </w:tcBorders>
            <w:shd w:val="clear" w:color="auto" w:fill="auto"/>
            <w:vAlign w:val="center"/>
            <w:hideMark/>
          </w:tcPr>
          <w:p w14:paraId="09B2A08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104,1</w:t>
            </w:r>
          </w:p>
        </w:tc>
      </w:tr>
      <w:tr w:rsidR="00D9790A" w:rsidRPr="006D7012" w14:paraId="3C47E34C"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B1A54E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C381DEC"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FE0D82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1FD21057"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8C992E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4816663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E5C16D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103,7</w:t>
            </w:r>
          </w:p>
        </w:tc>
        <w:tc>
          <w:tcPr>
            <w:tcW w:w="718" w:type="dxa"/>
            <w:tcBorders>
              <w:top w:val="nil"/>
              <w:left w:val="nil"/>
              <w:bottom w:val="single" w:sz="4" w:space="0" w:color="auto"/>
              <w:right w:val="single" w:sz="4" w:space="0" w:color="auto"/>
            </w:tcBorders>
            <w:shd w:val="clear" w:color="auto" w:fill="auto"/>
            <w:vAlign w:val="center"/>
            <w:hideMark/>
          </w:tcPr>
          <w:p w14:paraId="4DE4D4D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718" w:type="dxa"/>
            <w:tcBorders>
              <w:top w:val="nil"/>
              <w:left w:val="nil"/>
              <w:bottom w:val="single" w:sz="4" w:space="0" w:color="auto"/>
              <w:right w:val="single" w:sz="4" w:space="0" w:color="auto"/>
            </w:tcBorders>
            <w:shd w:val="clear" w:color="auto" w:fill="auto"/>
            <w:vAlign w:val="center"/>
            <w:hideMark/>
          </w:tcPr>
          <w:p w14:paraId="5EC58E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BFD60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25E6B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1B48EB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7713A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2DEBFD0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515635E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auto" w:fill="auto"/>
            <w:vAlign w:val="center"/>
            <w:hideMark/>
          </w:tcPr>
          <w:p w14:paraId="735FBD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single" w:sz="4" w:space="0" w:color="auto"/>
            </w:tcBorders>
            <w:shd w:val="clear" w:color="auto" w:fill="auto"/>
            <w:vAlign w:val="center"/>
            <w:hideMark/>
          </w:tcPr>
          <w:p w14:paraId="3AE79A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nil"/>
              <w:bottom w:val="single" w:sz="4" w:space="0" w:color="auto"/>
              <w:right w:val="nil"/>
            </w:tcBorders>
            <w:shd w:val="clear" w:color="auto" w:fill="auto"/>
            <w:vAlign w:val="center"/>
            <w:hideMark/>
          </w:tcPr>
          <w:p w14:paraId="622839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single" w:sz="4" w:space="0" w:color="auto"/>
              <w:bottom w:val="single" w:sz="4" w:space="0" w:color="auto"/>
              <w:right w:val="nil"/>
            </w:tcBorders>
            <w:shd w:val="clear" w:color="auto" w:fill="auto"/>
            <w:vAlign w:val="center"/>
            <w:hideMark/>
          </w:tcPr>
          <w:p w14:paraId="3C2BF7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single" w:sz="4" w:space="0" w:color="auto"/>
              <w:bottom w:val="single" w:sz="4" w:space="0" w:color="auto"/>
              <w:right w:val="nil"/>
            </w:tcBorders>
            <w:shd w:val="clear" w:color="auto" w:fill="auto"/>
            <w:vAlign w:val="center"/>
            <w:hideMark/>
          </w:tcPr>
          <w:p w14:paraId="7DD1143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5901FC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103,8</w:t>
            </w:r>
          </w:p>
        </w:tc>
      </w:tr>
      <w:tr w:rsidR="00D9790A" w:rsidRPr="006D7012" w14:paraId="5CF3B44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CE7C203"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20ABA0A" w14:textId="77777777" w:rsidR="00D9790A" w:rsidRPr="006D7012" w:rsidRDefault="00D9790A" w:rsidP="00D9790A">
            <w:pPr>
              <w:widowControl/>
              <w:autoSpaceDE/>
              <w:autoSpaceDN/>
              <w:adjustRightInd/>
              <w:rPr>
                <w:rFonts w:eastAsia="Times New Roman"/>
                <w:color w:val="000000"/>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090006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2F6B4E8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2B12B60"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21D9D10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C352F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104,2</w:t>
            </w:r>
          </w:p>
        </w:tc>
        <w:tc>
          <w:tcPr>
            <w:tcW w:w="718" w:type="dxa"/>
            <w:tcBorders>
              <w:top w:val="nil"/>
              <w:left w:val="nil"/>
              <w:bottom w:val="single" w:sz="4" w:space="0" w:color="auto"/>
              <w:right w:val="single" w:sz="4" w:space="0" w:color="auto"/>
            </w:tcBorders>
            <w:shd w:val="clear" w:color="auto" w:fill="auto"/>
            <w:vAlign w:val="center"/>
            <w:hideMark/>
          </w:tcPr>
          <w:p w14:paraId="5F70A9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718" w:type="dxa"/>
            <w:tcBorders>
              <w:top w:val="nil"/>
              <w:left w:val="nil"/>
              <w:bottom w:val="single" w:sz="4" w:space="0" w:color="auto"/>
              <w:right w:val="single" w:sz="4" w:space="0" w:color="auto"/>
            </w:tcBorders>
            <w:shd w:val="clear" w:color="auto" w:fill="auto"/>
            <w:vAlign w:val="center"/>
            <w:hideMark/>
          </w:tcPr>
          <w:p w14:paraId="00130E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104,3</w:t>
            </w:r>
          </w:p>
        </w:tc>
        <w:tc>
          <w:tcPr>
            <w:tcW w:w="564" w:type="dxa"/>
            <w:tcBorders>
              <w:top w:val="nil"/>
              <w:left w:val="nil"/>
              <w:bottom w:val="single" w:sz="4" w:space="0" w:color="auto"/>
              <w:right w:val="single" w:sz="4" w:space="0" w:color="auto"/>
            </w:tcBorders>
            <w:shd w:val="clear" w:color="auto" w:fill="auto"/>
            <w:vAlign w:val="center"/>
            <w:hideMark/>
          </w:tcPr>
          <w:p w14:paraId="761596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52CEE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17D7663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D7873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50F08E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104,0</w:t>
            </w:r>
          </w:p>
        </w:tc>
        <w:tc>
          <w:tcPr>
            <w:tcW w:w="564" w:type="dxa"/>
            <w:tcBorders>
              <w:top w:val="nil"/>
              <w:left w:val="nil"/>
              <w:bottom w:val="single" w:sz="4" w:space="0" w:color="auto"/>
              <w:right w:val="single" w:sz="4" w:space="0" w:color="auto"/>
            </w:tcBorders>
            <w:shd w:val="clear" w:color="auto" w:fill="auto"/>
            <w:vAlign w:val="center"/>
            <w:hideMark/>
          </w:tcPr>
          <w:p w14:paraId="37A66B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066715E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BC0939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nil"/>
            </w:tcBorders>
            <w:shd w:val="clear" w:color="auto" w:fill="auto"/>
            <w:vAlign w:val="center"/>
            <w:hideMark/>
          </w:tcPr>
          <w:p w14:paraId="65E9E82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597D29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4" w:space="0" w:color="auto"/>
            </w:tcBorders>
            <w:shd w:val="clear" w:color="auto" w:fill="auto"/>
            <w:vAlign w:val="center"/>
            <w:hideMark/>
          </w:tcPr>
          <w:p w14:paraId="31C0C3B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c>
          <w:tcPr>
            <w:tcW w:w="564" w:type="dxa"/>
            <w:tcBorders>
              <w:top w:val="nil"/>
              <w:left w:val="nil"/>
              <w:bottom w:val="single" w:sz="4" w:space="0" w:color="auto"/>
              <w:right w:val="single" w:sz="8" w:space="0" w:color="auto"/>
            </w:tcBorders>
            <w:shd w:val="clear" w:color="auto" w:fill="auto"/>
            <w:vAlign w:val="center"/>
            <w:hideMark/>
          </w:tcPr>
          <w:p w14:paraId="4B2170D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103,9</w:t>
            </w:r>
          </w:p>
        </w:tc>
      </w:tr>
      <w:tr w:rsidR="00D9790A" w:rsidRPr="006D7012" w14:paraId="0CB2304A" w14:textId="77777777" w:rsidTr="00D9790A">
        <w:trPr>
          <w:trHeight w:val="405"/>
        </w:trPr>
        <w:tc>
          <w:tcPr>
            <w:tcW w:w="14592" w:type="dxa"/>
            <w:gridSpan w:val="21"/>
            <w:tcBorders>
              <w:top w:val="single" w:sz="4" w:space="0" w:color="auto"/>
              <w:left w:val="single" w:sz="8" w:space="0" w:color="auto"/>
              <w:bottom w:val="single" w:sz="4" w:space="0" w:color="auto"/>
              <w:right w:val="nil"/>
            </w:tcBorders>
            <w:shd w:val="clear" w:color="000000" w:fill="FFFFFF"/>
            <w:vAlign w:val="center"/>
            <w:hideMark/>
          </w:tcPr>
          <w:p w14:paraId="0C575059"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Малое и среднее предпринимательство</w:t>
            </w:r>
          </w:p>
        </w:tc>
      </w:tr>
      <w:tr w:rsidR="00D9790A" w:rsidRPr="006D7012" w14:paraId="46F3FF70"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AF34513"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Число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w:t>
            </w:r>
            <w:r w:rsidRPr="006D7012">
              <w:rPr>
                <w:rFonts w:eastAsia="Times New Roman"/>
                <w:sz w:val="14"/>
                <w:szCs w:val="14"/>
              </w:rPr>
              <w:br/>
            </w:r>
            <w:r w:rsidRPr="006D7012">
              <w:rPr>
                <w:rFonts w:eastAsia="Times New Roman"/>
                <w:sz w:val="14"/>
                <w:szCs w:val="14"/>
              </w:rPr>
              <w:lastRenderedPageBreak/>
              <w:t>(на конец года)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1ADBA9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lastRenderedPageBreak/>
              <w:t>единиц</w:t>
            </w:r>
          </w:p>
        </w:tc>
        <w:tc>
          <w:tcPr>
            <w:tcW w:w="1299" w:type="dxa"/>
            <w:tcBorders>
              <w:top w:val="nil"/>
              <w:left w:val="nil"/>
              <w:bottom w:val="single" w:sz="4" w:space="0" w:color="auto"/>
              <w:right w:val="single" w:sz="4" w:space="0" w:color="auto"/>
            </w:tcBorders>
            <w:shd w:val="clear" w:color="auto" w:fill="auto"/>
            <w:vAlign w:val="center"/>
            <w:hideMark/>
          </w:tcPr>
          <w:p w14:paraId="10DC717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73FA0C6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406,0</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ABA459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405,0</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70BEB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718" w:type="dxa"/>
            <w:tcBorders>
              <w:top w:val="nil"/>
              <w:left w:val="nil"/>
              <w:bottom w:val="single" w:sz="4" w:space="0" w:color="auto"/>
              <w:right w:val="single" w:sz="4" w:space="0" w:color="auto"/>
            </w:tcBorders>
            <w:shd w:val="clear" w:color="auto" w:fill="auto"/>
            <w:vAlign w:val="center"/>
            <w:hideMark/>
          </w:tcPr>
          <w:p w14:paraId="5F61D15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405,0</w:t>
            </w:r>
          </w:p>
        </w:tc>
        <w:tc>
          <w:tcPr>
            <w:tcW w:w="718" w:type="dxa"/>
            <w:tcBorders>
              <w:top w:val="nil"/>
              <w:left w:val="nil"/>
              <w:bottom w:val="single" w:sz="4" w:space="0" w:color="auto"/>
              <w:right w:val="single" w:sz="4" w:space="0" w:color="auto"/>
            </w:tcBorders>
            <w:shd w:val="clear" w:color="auto" w:fill="auto"/>
            <w:vAlign w:val="center"/>
            <w:hideMark/>
          </w:tcPr>
          <w:p w14:paraId="46A7F2F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406,0</w:t>
            </w:r>
          </w:p>
        </w:tc>
        <w:tc>
          <w:tcPr>
            <w:tcW w:w="718" w:type="dxa"/>
            <w:tcBorders>
              <w:top w:val="nil"/>
              <w:left w:val="nil"/>
              <w:bottom w:val="single" w:sz="4" w:space="0" w:color="auto"/>
              <w:right w:val="single" w:sz="4" w:space="0" w:color="auto"/>
            </w:tcBorders>
            <w:shd w:val="clear" w:color="auto" w:fill="auto"/>
            <w:vAlign w:val="center"/>
            <w:hideMark/>
          </w:tcPr>
          <w:p w14:paraId="3420756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564" w:type="dxa"/>
            <w:tcBorders>
              <w:top w:val="nil"/>
              <w:left w:val="nil"/>
              <w:bottom w:val="single" w:sz="4" w:space="0" w:color="auto"/>
              <w:right w:val="single" w:sz="4" w:space="0" w:color="auto"/>
            </w:tcBorders>
            <w:shd w:val="clear" w:color="auto" w:fill="auto"/>
            <w:vAlign w:val="center"/>
            <w:hideMark/>
          </w:tcPr>
          <w:p w14:paraId="5C43AB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564" w:type="dxa"/>
            <w:tcBorders>
              <w:top w:val="nil"/>
              <w:left w:val="nil"/>
              <w:bottom w:val="single" w:sz="4" w:space="0" w:color="auto"/>
              <w:right w:val="single" w:sz="4" w:space="0" w:color="auto"/>
            </w:tcBorders>
            <w:shd w:val="clear" w:color="auto" w:fill="auto"/>
            <w:vAlign w:val="center"/>
            <w:hideMark/>
          </w:tcPr>
          <w:p w14:paraId="2B1A467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407,0</w:t>
            </w:r>
          </w:p>
        </w:tc>
        <w:tc>
          <w:tcPr>
            <w:tcW w:w="564" w:type="dxa"/>
            <w:tcBorders>
              <w:top w:val="nil"/>
              <w:left w:val="nil"/>
              <w:bottom w:val="single" w:sz="4" w:space="0" w:color="auto"/>
              <w:right w:val="single" w:sz="4" w:space="0" w:color="auto"/>
            </w:tcBorders>
            <w:shd w:val="clear" w:color="auto" w:fill="auto"/>
            <w:vAlign w:val="center"/>
            <w:hideMark/>
          </w:tcPr>
          <w:p w14:paraId="2A0D83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408,0</w:t>
            </w:r>
          </w:p>
        </w:tc>
        <w:tc>
          <w:tcPr>
            <w:tcW w:w="564" w:type="dxa"/>
            <w:tcBorders>
              <w:top w:val="nil"/>
              <w:left w:val="nil"/>
              <w:bottom w:val="single" w:sz="4" w:space="0" w:color="auto"/>
              <w:right w:val="single" w:sz="4" w:space="0" w:color="auto"/>
            </w:tcBorders>
            <w:shd w:val="clear" w:color="auto" w:fill="auto"/>
            <w:vAlign w:val="center"/>
            <w:hideMark/>
          </w:tcPr>
          <w:p w14:paraId="636817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408,0</w:t>
            </w:r>
          </w:p>
        </w:tc>
        <w:tc>
          <w:tcPr>
            <w:tcW w:w="564" w:type="dxa"/>
            <w:tcBorders>
              <w:top w:val="nil"/>
              <w:left w:val="nil"/>
              <w:bottom w:val="single" w:sz="4" w:space="0" w:color="auto"/>
              <w:right w:val="single" w:sz="4" w:space="0" w:color="auto"/>
            </w:tcBorders>
            <w:shd w:val="clear" w:color="auto" w:fill="auto"/>
            <w:vAlign w:val="center"/>
            <w:hideMark/>
          </w:tcPr>
          <w:p w14:paraId="2B4B3AC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408,0</w:t>
            </w:r>
          </w:p>
        </w:tc>
        <w:tc>
          <w:tcPr>
            <w:tcW w:w="564" w:type="dxa"/>
            <w:tcBorders>
              <w:top w:val="nil"/>
              <w:left w:val="nil"/>
              <w:bottom w:val="single" w:sz="4" w:space="0" w:color="auto"/>
              <w:right w:val="single" w:sz="4" w:space="0" w:color="auto"/>
            </w:tcBorders>
            <w:shd w:val="clear" w:color="auto" w:fill="auto"/>
            <w:vAlign w:val="center"/>
            <w:hideMark/>
          </w:tcPr>
          <w:p w14:paraId="001BBC1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409,0</w:t>
            </w:r>
          </w:p>
        </w:tc>
        <w:tc>
          <w:tcPr>
            <w:tcW w:w="564" w:type="dxa"/>
            <w:tcBorders>
              <w:top w:val="nil"/>
              <w:left w:val="nil"/>
              <w:bottom w:val="single" w:sz="4" w:space="0" w:color="auto"/>
              <w:right w:val="single" w:sz="4" w:space="0" w:color="auto"/>
            </w:tcBorders>
            <w:shd w:val="clear" w:color="auto" w:fill="auto"/>
            <w:vAlign w:val="center"/>
            <w:hideMark/>
          </w:tcPr>
          <w:p w14:paraId="430A99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409,0</w:t>
            </w:r>
          </w:p>
        </w:tc>
        <w:tc>
          <w:tcPr>
            <w:tcW w:w="564" w:type="dxa"/>
            <w:tcBorders>
              <w:top w:val="nil"/>
              <w:left w:val="nil"/>
              <w:bottom w:val="single" w:sz="4" w:space="0" w:color="auto"/>
              <w:right w:val="single" w:sz="4" w:space="0" w:color="auto"/>
            </w:tcBorders>
            <w:shd w:val="clear" w:color="auto" w:fill="auto"/>
            <w:vAlign w:val="center"/>
            <w:hideMark/>
          </w:tcPr>
          <w:p w14:paraId="08B8BF0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409,0</w:t>
            </w:r>
          </w:p>
        </w:tc>
        <w:tc>
          <w:tcPr>
            <w:tcW w:w="564" w:type="dxa"/>
            <w:tcBorders>
              <w:top w:val="nil"/>
              <w:left w:val="nil"/>
              <w:bottom w:val="single" w:sz="4" w:space="0" w:color="auto"/>
              <w:right w:val="nil"/>
            </w:tcBorders>
            <w:shd w:val="clear" w:color="auto" w:fill="auto"/>
            <w:vAlign w:val="center"/>
            <w:hideMark/>
          </w:tcPr>
          <w:p w14:paraId="32854F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564" w:type="dxa"/>
            <w:tcBorders>
              <w:top w:val="nil"/>
              <w:left w:val="single" w:sz="4" w:space="0" w:color="auto"/>
              <w:bottom w:val="single" w:sz="4" w:space="0" w:color="auto"/>
              <w:right w:val="nil"/>
            </w:tcBorders>
            <w:shd w:val="clear" w:color="auto" w:fill="auto"/>
            <w:vAlign w:val="center"/>
            <w:hideMark/>
          </w:tcPr>
          <w:p w14:paraId="3F543B2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564" w:type="dxa"/>
            <w:tcBorders>
              <w:top w:val="nil"/>
              <w:left w:val="single" w:sz="4" w:space="0" w:color="auto"/>
              <w:bottom w:val="single" w:sz="4" w:space="0" w:color="auto"/>
              <w:right w:val="nil"/>
            </w:tcBorders>
            <w:shd w:val="clear" w:color="auto" w:fill="auto"/>
            <w:vAlign w:val="center"/>
            <w:hideMark/>
          </w:tcPr>
          <w:p w14:paraId="1D6E176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23852BF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r>
      <w:tr w:rsidR="00D9790A" w:rsidRPr="006D7012" w14:paraId="58CC3756"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99B56B0"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7596019"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AC887D5"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3A0FCDA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B520A6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566508F"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12D65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410,0</w:t>
            </w:r>
          </w:p>
        </w:tc>
        <w:tc>
          <w:tcPr>
            <w:tcW w:w="718" w:type="dxa"/>
            <w:tcBorders>
              <w:top w:val="nil"/>
              <w:left w:val="nil"/>
              <w:bottom w:val="single" w:sz="4" w:space="0" w:color="auto"/>
              <w:right w:val="single" w:sz="4" w:space="0" w:color="auto"/>
            </w:tcBorders>
            <w:shd w:val="clear" w:color="auto" w:fill="auto"/>
            <w:vAlign w:val="center"/>
            <w:hideMark/>
          </w:tcPr>
          <w:p w14:paraId="65A739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411,0</w:t>
            </w:r>
          </w:p>
        </w:tc>
        <w:tc>
          <w:tcPr>
            <w:tcW w:w="718" w:type="dxa"/>
            <w:tcBorders>
              <w:top w:val="nil"/>
              <w:left w:val="nil"/>
              <w:bottom w:val="single" w:sz="4" w:space="0" w:color="auto"/>
              <w:right w:val="single" w:sz="4" w:space="0" w:color="auto"/>
            </w:tcBorders>
            <w:shd w:val="clear" w:color="auto" w:fill="auto"/>
            <w:vAlign w:val="center"/>
            <w:hideMark/>
          </w:tcPr>
          <w:p w14:paraId="5B63F6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564" w:type="dxa"/>
            <w:tcBorders>
              <w:top w:val="nil"/>
              <w:left w:val="nil"/>
              <w:bottom w:val="single" w:sz="4" w:space="0" w:color="auto"/>
              <w:right w:val="single" w:sz="4" w:space="0" w:color="auto"/>
            </w:tcBorders>
            <w:shd w:val="clear" w:color="auto" w:fill="auto"/>
            <w:vAlign w:val="center"/>
            <w:hideMark/>
          </w:tcPr>
          <w:p w14:paraId="24E258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564" w:type="dxa"/>
            <w:tcBorders>
              <w:top w:val="nil"/>
              <w:left w:val="nil"/>
              <w:bottom w:val="single" w:sz="4" w:space="0" w:color="auto"/>
              <w:right w:val="single" w:sz="4" w:space="0" w:color="auto"/>
            </w:tcBorders>
            <w:shd w:val="clear" w:color="auto" w:fill="auto"/>
            <w:vAlign w:val="center"/>
            <w:hideMark/>
          </w:tcPr>
          <w:p w14:paraId="1A68929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564" w:type="dxa"/>
            <w:tcBorders>
              <w:top w:val="nil"/>
              <w:left w:val="nil"/>
              <w:bottom w:val="single" w:sz="4" w:space="0" w:color="auto"/>
              <w:right w:val="single" w:sz="4" w:space="0" w:color="auto"/>
            </w:tcBorders>
            <w:shd w:val="clear" w:color="auto" w:fill="auto"/>
            <w:vAlign w:val="center"/>
            <w:hideMark/>
          </w:tcPr>
          <w:p w14:paraId="38CD72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564" w:type="dxa"/>
            <w:tcBorders>
              <w:top w:val="nil"/>
              <w:left w:val="nil"/>
              <w:bottom w:val="single" w:sz="4" w:space="0" w:color="auto"/>
              <w:right w:val="single" w:sz="4" w:space="0" w:color="auto"/>
            </w:tcBorders>
            <w:shd w:val="clear" w:color="auto" w:fill="auto"/>
            <w:vAlign w:val="center"/>
            <w:hideMark/>
          </w:tcPr>
          <w:p w14:paraId="3CAF17D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564" w:type="dxa"/>
            <w:tcBorders>
              <w:top w:val="nil"/>
              <w:left w:val="nil"/>
              <w:bottom w:val="single" w:sz="4" w:space="0" w:color="auto"/>
              <w:right w:val="single" w:sz="4" w:space="0" w:color="auto"/>
            </w:tcBorders>
            <w:shd w:val="clear" w:color="auto" w:fill="auto"/>
            <w:vAlign w:val="center"/>
            <w:hideMark/>
          </w:tcPr>
          <w:p w14:paraId="243307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564" w:type="dxa"/>
            <w:tcBorders>
              <w:top w:val="nil"/>
              <w:left w:val="nil"/>
              <w:bottom w:val="single" w:sz="4" w:space="0" w:color="auto"/>
              <w:right w:val="single" w:sz="4" w:space="0" w:color="auto"/>
            </w:tcBorders>
            <w:shd w:val="clear" w:color="auto" w:fill="auto"/>
            <w:vAlign w:val="center"/>
            <w:hideMark/>
          </w:tcPr>
          <w:p w14:paraId="54B746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161E7F3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2B030E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nil"/>
            </w:tcBorders>
            <w:shd w:val="clear" w:color="auto" w:fill="auto"/>
            <w:vAlign w:val="center"/>
            <w:hideMark/>
          </w:tcPr>
          <w:p w14:paraId="2F5D07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single" w:sz="4" w:space="0" w:color="auto"/>
              <w:bottom w:val="single" w:sz="4" w:space="0" w:color="auto"/>
              <w:right w:val="nil"/>
            </w:tcBorders>
            <w:shd w:val="clear" w:color="auto" w:fill="auto"/>
            <w:vAlign w:val="center"/>
            <w:hideMark/>
          </w:tcPr>
          <w:p w14:paraId="1F03F7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single" w:sz="4" w:space="0" w:color="auto"/>
              <w:bottom w:val="single" w:sz="4" w:space="0" w:color="auto"/>
              <w:right w:val="nil"/>
            </w:tcBorders>
            <w:shd w:val="clear" w:color="auto" w:fill="auto"/>
            <w:vAlign w:val="center"/>
            <w:hideMark/>
          </w:tcPr>
          <w:p w14:paraId="764B8A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4B13FC8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r>
      <w:tr w:rsidR="00D9790A" w:rsidRPr="006D7012" w14:paraId="7B873313"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D73CC17"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E694CC5"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8B3072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4726E22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9BEAA5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29A947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F3E7B8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412,0</w:t>
            </w:r>
          </w:p>
        </w:tc>
        <w:tc>
          <w:tcPr>
            <w:tcW w:w="718" w:type="dxa"/>
            <w:tcBorders>
              <w:top w:val="nil"/>
              <w:left w:val="nil"/>
              <w:bottom w:val="single" w:sz="4" w:space="0" w:color="auto"/>
              <w:right w:val="single" w:sz="4" w:space="0" w:color="auto"/>
            </w:tcBorders>
            <w:shd w:val="clear" w:color="auto" w:fill="auto"/>
            <w:vAlign w:val="center"/>
            <w:hideMark/>
          </w:tcPr>
          <w:p w14:paraId="7B161C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413,0</w:t>
            </w:r>
          </w:p>
        </w:tc>
        <w:tc>
          <w:tcPr>
            <w:tcW w:w="718" w:type="dxa"/>
            <w:tcBorders>
              <w:top w:val="nil"/>
              <w:left w:val="nil"/>
              <w:bottom w:val="single" w:sz="4" w:space="0" w:color="auto"/>
              <w:right w:val="single" w:sz="4" w:space="0" w:color="auto"/>
            </w:tcBorders>
            <w:shd w:val="clear" w:color="auto" w:fill="auto"/>
            <w:vAlign w:val="center"/>
            <w:hideMark/>
          </w:tcPr>
          <w:p w14:paraId="1A53ED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20D0F1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0ADB8F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414,0</w:t>
            </w:r>
          </w:p>
        </w:tc>
        <w:tc>
          <w:tcPr>
            <w:tcW w:w="564" w:type="dxa"/>
            <w:tcBorders>
              <w:top w:val="nil"/>
              <w:left w:val="nil"/>
              <w:bottom w:val="single" w:sz="4" w:space="0" w:color="auto"/>
              <w:right w:val="single" w:sz="4" w:space="0" w:color="auto"/>
            </w:tcBorders>
            <w:shd w:val="clear" w:color="auto" w:fill="auto"/>
            <w:vAlign w:val="center"/>
            <w:hideMark/>
          </w:tcPr>
          <w:p w14:paraId="240D3D1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nil"/>
              <w:bottom w:val="single" w:sz="4" w:space="0" w:color="auto"/>
              <w:right w:val="single" w:sz="4" w:space="0" w:color="auto"/>
            </w:tcBorders>
            <w:shd w:val="clear" w:color="auto" w:fill="auto"/>
            <w:vAlign w:val="center"/>
            <w:hideMark/>
          </w:tcPr>
          <w:p w14:paraId="2AEDB6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nil"/>
              <w:bottom w:val="single" w:sz="4" w:space="0" w:color="auto"/>
              <w:right w:val="single" w:sz="4" w:space="0" w:color="auto"/>
            </w:tcBorders>
            <w:shd w:val="clear" w:color="auto" w:fill="auto"/>
            <w:vAlign w:val="center"/>
            <w:hideMark/>
          </w:tcPr>
          <w:p w14:paraId="7C7D80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415,0</w:t>
            </w:r>
          </w:p>
        </w:tc>
        <w:tc>
          <w:tcPr>
            <w:tcW w:w="564" w:type="dxa"/>
            <w:tcBorders>
              <w:top w:val="nil"/>
              <w:left w:val="nil"/>
              <w:bottom w:val="single" w:sz="4" w:space="0" w:color="auto"/>
              <w:right w:val="single" w:sz="4" w:space="0" w:color="auto"/>
            </w:tcBorders>
            <w:shd w:val="clear" w:color="auto" w:fill="auto"/>
            <w:vAlign w:val="center"/>
            <w:hideMark/>
          </w:tcPr>
          <w:p w14:paraId="75ABC1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416,0</w:t>
            </w:r>
          </w:p>
        </w:tc>
        <w:tc>
          <w:tcPr>
            <w:tcW w:w="564" w:type="dxa"/>
            <w:tcBorders>
              <w:top w:val="nil"/>
              <w:left w:val="nil"/>
              <w:bottom w:val="single" w:sz="4" w:space="0" w:color="auto"/>
              <w:right w:val="single" w:sz="4" w:space="0" w:color="auto"/>
            </w:tcBorders>
            <w:shd w:val="clear" w:color="auto" w:fill="auto"/>
            <w:vAlign w:val="center"/>
            <w:hideMark/>
          </w:tcPr>
          <w:p w14:paraId="593A76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416,0</w:t>
            </w:r>
          </w:p>
        </w:tc>
        <w:tc>
          <w:tcPr>
            <w:tcW w:w="564" w:type="dxa"/>
            <w:tcBorders>
              <w:top w:val="nil"/>
              <w:left w:val="nil"/>
              <w:bottom w:val="single" w:sz="4" w:space="0" w:color="auto"/>
              <w:right w:val="single" w:sz="4" w:space="0" w:color="auto"/>
            </w:tcBorders>
            <w:shd w:val="clear" w:color="auto" w:fill="auto"/>
            <w:vAlign w:val="center"/>
            <w:hideMark/>
          </w:tcPr>
          <w:p w14:paraId="32D4DC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416,0</w:t>
            </w:r>
          </w:p>
        </w:tc>
        <w:tc>
          <w:tcPr>
            <w:tcW w:w="564" w:type="dxa"/>
            <w:tcBorders>
              <w:top w:val="nil"/>
              <w:left w:val="nil"/>
              <w:bottom w:val="single" w:sz="4" w:space="0" w:color="auto"/>
              <w:right w:val="nil"/>
            </w:tcBorders>
            <w:shd w:val="clear" w:color="auto" w:fill="auto"/>
            <w:vAlign w:val="center"/>
            <w:hideMark/>
          </w:tcPr>
          <w:p w14:paraId="2B2EAF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c>
          <w:tcPr>
            <w:tcW w:w="564" w:type="dxa"/>
            <w:tcBorders>
              <w:top w:val="nil"/>
              <w:left w:val="single" w:sz="4" w:space="0" w:color="auto"/>
              <w:bottom w:val="single" w:sz="4" w:space="0" w:color="auto"/>
              <w:right w:val="nil"/>
            </w:tcBorders>
            <w:shd w:val="clear" w:color="auto" w:fill="auto"/>
            <w:vAlign w:val="center"/>
            <w:hideMark/>
          </w:tcPr>
          <w:p w14:paraId="39164A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c>
          <w:tcPr>
            <w:tcW w:w="564" w:type="dxa"/>
            <w:tcBorders>
              <w:top w:val="nil"/>
              <w:left w:val="single" w:sz="4" w:space="0" w:color="auto"/>
              <w:bottom w:val="single" w:sz="4" w:space="0" w:color="auto"/>
              <w:right w:val="nil"/>
            </w:tcBorders>
            <w:shd w:val="clear" w:color="auto" w:fill="auto"/>
            <w:vAlign w:val="center"/>
            <w:hideMark/>
          </w:tcPr>
          <w:p w14:paraId="2736E0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c>
          <w:tcPr>
            <w:tcW w:w="564" w:type="dxa"/>
            <w:tcBorders>
              <w:top w:val="nil"/>
              <w:left w:val="single" w:sz="4" w:space="0" w:color="auto"/>
              <w:bottom w:val="single" w:sz="4" w:space="0" w:color="auto"/>
              <w:right w:val="single" w:sz="8" w:space="0" w:color="auto"/>
            </w:tcBorders>
            <w:shd w:val="clear" w:color="auto" w:fill="auto"/>
            <w:vAlign w:val="center"/>
            <w:hideMark/>
          </w:tcPr>
          <w:p w14:paraId="7F585A2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417,0</w:t>
            </w:r>
          </w:p>
        </w:tc>
      </w:tr>
      <w:tr w:rsidR="00D9790A" w:rsidRPr="006D7012" w14:paraId="21054917"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CBF66D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 xml:space="preserve">Число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w:t>
            </w:r>
            <w:r w:rsidRPr="006D7012">
              <w:rPr>
                <w:rFonts w:eastAsia="Times New Roman"/>
                <w:sz w:val="14"/>
                <w:szCs w:val="14"/>
              </w:rPr>
              <w:br/>
              <w:t>(на конец года)</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5D971EB"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21F40B1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2A5AD0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8F4A9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D0A1E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100,5</w:t>
            </w:r>
          </w:p>
        </w:tc>
        <w:tc>
          <w:tcPr>
            <w:tcW w:w="718" w:type="dxa"/>
            <w:tcBorders>
              <w:top w:val="nil"/>
              <w:left w:val="nil"/>
              <w:bottom w:val="single" w:sz="4" w:space="0" w:color="auto"/>
              <w:right w:val="single" w:sz="4" w:space="0" w:color="auto"/>
            </w:tcBorders>
            <w:shd w:val="clear" w:color="auto" w:fill="auto"/>
            <w:vAlign w:val="center"/>
            <w:hideMark/>
          </w:tcPr>
          <w:p w14:paraId="68522BC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99,5</w:t>
            </w:r>
          </w:p>
        </w:tc>
        <w:tc>
          <w:tcPr>
            <w:tcW w:w="718" w:type="dxa"/>
            <w:tcBorders>
              <w:top w:val="nil"/>
              <w:left w:val="nil"/>
              <w:bottom w:val="single" w:sz="4" w:space="0" w:color="auto"/>
              <w:right w:val="single" w:sz="4" w:space="0" w:color="auto"/>
            </w:tcBorders>
            <w:shd w:val="clear" w:color="auto" w:fill="auto"/>
            <w:vAlign w:val="center"/>
            <w:hideMark/>
          </w:tcPr>
          <w:p w14:paraId="3365CF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63DEDE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7F862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EED45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3F88BAC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7B72E8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24C2A1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3EF6A1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68FFF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D3775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439349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470AC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194939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6BEDE8B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r>
      <w:tr w:rsidR="00D9790A" w:rsidRPr="006D7012" w14:paraId="134474B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2D1A908"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04E82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EE401B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C2374E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74848B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B1B4271"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FD0C3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26E2B5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626261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3390B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E7233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E1D63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882B1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8DBDD6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5C9D2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AA4D06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FDCD6A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62415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4150C5E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2C597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015775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r>
      <w:tr w:rsidR="00D9790A" w:rsidRPr="006D7012" w14:paraId="0AF3240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443D6A1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31AE343"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98D2B6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77C5D7E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7BF84ABF"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F588A6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2C380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single" w:sz="4" w:space="0" w:color="auto"/>
              <w:right w:val="single" w:sz="4" w:space="0" w:color="auto"/>
            </w:tcBorders>
            <w:shd w:val="clear" w:color="auto" w:fill="auto"/>
            <w:vAlign w:val="center"/>
            <w:hideMark/>
          </w:tcPr>
          <w:p w14:paraId="211F767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4F10FD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9CFF2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99B48A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53E08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67E94E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C634BF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866326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3A7591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61123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A9305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54530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A59AD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0D72DF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r>
      <w:tr w:rsidR="00D9790A" w:rsidRPr="006D7012" w14:paraId="7F333BF2" w14:textId="77777777" w:rsidTr="00D9790A">
        <w:trPr>
          <w:trHeight w:val="555"/>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2CB9236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Среднесписочная численность работников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(без внешних совместителей)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5590664F" w14:textId="77777777" w:rsidR="00D9790A" w:rsidRPr="006D7012" w:rsidRDefault="00D9790A" w:rsidP="00D9790A">
            <w:pPr>
              <w:widowControl/>
              <w:autoSpaceDE/>
              <w:autoSpaceDN/>
              <w:adjustRightInd/>
              <w:jc w:val="center"/>
              <w:rPr>
                <w:rFonts w:eastAsia="Times New Roman"/>
                <w:sz w:val="14"/>
                <w:szCs w:val="14"/>
              </w:rPr>
            </w:pPr>
            <w:proofErr w:type="spellStart"/>
            <w:r w:rsidRPr="006D7012">
              <w:rPr>
                <w:rFonts w:eastAsia="Times New Roman"/>
                <w:sz w:val="14"/>
                <w:szCs w:val="14"/>
              </w:rPr>
              <w:t>тыс</w:t>
            </w:r>
            <w:proofErr w:type="spellEnd"/>
            <w:r w:rsidRPr="006D7012">
              <w:rPr>
                <w:rFonts w:eastAsia="Times New Roman"/>
                <w:sz w:val="14"/>
                <w:szCs w:val="14"/>
              </w:rPr>
              <w:t xml:space="preserve"> . чел .</w:t>
            </w:r>
          </w:p>
        </w:tc>
        <w:tc>
          <w:tcPr>
            <w:tcW w:w="1299" w:type="dxa"/>
            <w:tcBorders>
              <w:top w:val="nil"/>
              <w:left w:val="nil"/>
              <w:bottom w:val="single" w:sz="4" w:space="0" w:color="auto"/>
              <w:right w:val="single" w:sz="4" w:space="0" w:color="auto"/>
            </w:tcBorders>
            <w:shd w:val="clear" w:color="auto" w:fill="auto"/>
            <w:vAlign w:val="center"/>
            <w:hideMark/>
          </w:tcPr>
          <w:p w14:paraId="1FB1C58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01F2D9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C99810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07F8E7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718" w:type="dxa"/>
            <w:tcBorders>
              <w:top w:val="nil"/>
              <w:left w:val="nil"/>
              <w:bottom w:val="single" w:sz="4" w:space="0" w:color="auto"/>
              <w:right w:val="single" w:sz="4" w:space="0" w:color="auto"/>
            </w:tcBorders>
            <w:shd w:val="clear" w:color="auto" w:fill="auto"/>
            <w:vAlign w:val="center"/>
            <w:hideMark/>
          </w:tcPr>
          <w:p w14:paraId="72C8B7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718" w:type="dxa"/>
            <w:tcBorders>
              <w:top w:val="nil"/>
              <w:left w:val="nil"/>
              <w:bottom w:val="single" w:sz="4" w:space="0" w:color="auto"/>
              <w:right w:val="single" w:sz="4" w:space="0" w:color="auto"/>
            </w:tcBorders>
            <w:shd w:val="clear" w:color="auto" w:fill="auto"/>
            <w:vAlign w:val="center"/>
            <w:hideMark/>
          </w:tcPr>
          <w:p w14:paraId="193B79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1,8</w:t>
            </w:r>
          </w:p>
        </w:tc>
        <w:tc>
          <w:tcPr>
            <w:tcW w:w="718" w:type="dxa"/>
            <w:tcBorders>
              <w:top w:val="nil"/>
              <w:left w:val="nil"/>
              <w:bottom w:val="single" w:sz="4" w:space="0" w:color="auto"/>
              <w:right w:val="single" w:sz="4" w:space="0" w:color="auto"/>
            </w:tcBorders>
            <w:shd w:val="clear" w:color="auto" w:fill="auto"/>
            <w:vAlign w:val="center"/>
            <w:hideMark/>
          </w:tcPr>
          <w:p w14:paraId="19AB8E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658764D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1633CA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5BF3D2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33E1346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61A5253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1790C2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278A87E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088C5C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0BD29F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2A4124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4" w:space="0" w:color="auto"/>
            </w:tcBorders>
            <w:shd w:val="clear" w:color="auto" w:fill="auto"/>
            <w:vAlign w:val="center"/>
            <w:hideMark/>
          </w:tcPr>
          <w:p w14:paraId="2022D2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564" w:type="dxa"/>
            <w:tcBorders>
              <w:top w:val="nil"/>
              <w:left w:val="nil"/>
              <w:bottom w:val="single" w:sz="4" w:space="0" w:color="auto"/>
              <w:right w:val="single" w:sz="8" w:space="0" w:color="auto"/>
            </w:tcBorders>
            <w:shd w:val="clear" w:color="auto" w:fill="auto"/>
            <w:vAlign w:val="center"/>
            <w:hideMark/>
          </w:tcPr>
          <w:p w14:paraId="72FD6C5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r>
      <w:tr w:rsidR="00D9790A" w:rsidRPr="006D7012" w14:paraId="1F876ECA" w14:textId="77777777" w:rsidTr="00D9790A">
        <w:trPr>
          <w:trHeight w:val="405"/>
        </w:trPr>
        <w:tc>
          <w:tcPr>
            <w:tcW w:w="1468" w:type="dxa"/>
            <w:vMerge/>
            <w:tcBorders>
              <w:top w:val="nil"/>
              <w:left w:val="single" w:sz="8" w:space="0" w:color="auto"/>
              <w:bottom w:val="single" w:sz="4" w:space="0" w:color="000000"/>
              <w:right w:val="single" w:sz="4" w:space="0" w:color="auto"/>
            </w:tcBorders>
            <w:vAlign w:val="center"/>
            <w:hideMark/>
          </w:tcPr>
          <w:p w14:paraId="6B8F9F0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FD4FA4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8935AA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380A7EA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5AABF4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278565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5D94274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718" w:type="dxa"/>
            <w:tcBorders>
              <w:top w:val="nil"/>
              <w:left w:val="nil"/>
              <w:bottom w:val="single" w:sz="4" w:space="0" w:color="auto"/>
              <w:right w:val="single" w:sz="4" w:space="0" w:color="auto"/>
            </w:tcBorders>
            <w:shd w:val="clear" w:color="auto" w:fill="auto"/>
            <w:vAlign w:val="center"/>
            <w:hideMark/>
          </w:tcPr>
          <w:p w14:paraId="17B2F3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1,9</w:t>
            </w:r>
          </w:p>
        </w:tc>
        <w:tc>
          <w:tcPr>
            <w:tcW w:w="718" w:type="dxa"/>
            <w:tcBorders>
              <w:top w:val="nil"/>
              <w:left w:val="nil"/>
              <w:bottom w:val="single" w:sz="4" w:space="0" w:color="auto"/>
              <w:right w:val="single" w:sz="4" w:space="0" w:color="auto"/>
            </w:tcBorders>
            <w:shd w:val="clear" w:color="auto" w:fill="auto"/>
            <w:vAlign w:val="center"/>
            <w:hideMark/>
          </w:tcPr>
          <w:p w14:paraId="4743EF7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144656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69616A1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5931293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4E05EE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54ABE7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61E82D9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2329C15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13EAE50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564" w:type="dxa"/>
            <w:tcBorders>
              <w:top w:val="nil"/>
              <w:left w:val="nil"/>
              <w:bottom w:val="single" w:sz="4" w:space="0" w:color="auto"/>
              <w:right w:val="single" w:sz="4" w:space="0" w:color="auto"/>
            </w:tcBorders>
            <w:shd w:val="clear" w:color="auto" w:fill="auto"/>
            <w:vAlign w:val="center"/>
            <w:hideMark/>
          </w:tcPr>
          <w:p w14:paraId="3560D6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5F0EAC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50F8A39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8" w:space="0" w:color="auto"/>
            </w:tcBorders>
            <w:shd w:val="clear" w:color="auto" w:fill="auto"/>
            <w:vAlign w:val="center"/>
            <w:hideMark/>
          </w:tcPr>
          <w:p w14:paraId="6DA9A0B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r>
      <w:tr w:rsidR="00D9790A" w:rsidRPr="006D7012" w14:paraId="5A39869F" w14:textId="77777777" w:rsidTr="00D9790A">
        <w:trPr>
          <w:trHeight w:val="435"/>
        </w:trPr>
        <w:tc>
          <w:tcPr>
            <w:tcW w:w="1468" w:type="dxa"/>
            <w:vMerge/>
            <w:tcBorders>
              <w:top w:val="nil"/>
              <w:left w:val="single" w:sz="8" w:space="0" w:color="auto"/>
              <w:bottom w:val="single" w:sz="4" w:space="0" w:color="000000"/>
              <w:right w:val="single" w:sz="4" w:space="0" w:color="auto"/>
            </w:tcBorders>
            <w:vAlign w:val="center"/>
            <w:hideMark/>
          </w:tcPr>
          <w:p w14:paraId="29B1FAD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2BF12AE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5E07B21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6848E65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FB96F5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7F177B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58A347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718" w:type="dxa"/>
            <w:tcBorders>
              <w:top w:val="nil"/>
              <w:left w:val="nil"/>
              <w:bottom w:val="single" w:sz="4" w:space="0" w:color="auto"/>
              <w:right w:val="single" w:sz="4" w:space="0" w:color="auto"/>
            </w:tcBorders>
            <w:shd w:val="clear" w:color="auto" w:fill="auto"/>
            <w:vAlign w:val="center"/>
            <w:hideMark/>
          </w:tcPr>
          <w:p w14:paraId="420ABD2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2,0</w:t>
            </w:r>
          </w:p>
        </w:tc>
        <w:tc>
          <w:tcPr>
            <w:tcW w:w="718" w:type="dxa"/>
            <w:tcBorders>
              <w:top w:val="nil"/>
              <w:left w:val="nil"/>
              <w:bottom w:val="single" w:sz="4" w:space="0" w:color="auto"/>
              <w:right w:val="single" w:sz="4" w:space="0" w:color="auto"/>
            </w:tcBorders>
            <w:shd w:val="clear" w:color="auto" w:fill="auto"/>
            <w:vAlign w:val="center"/>
            <w:hideMark/>
          </w:tcPr>
          <w:p w14:paraId="31073C7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7DA6622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7310B80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6371BF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1DDF0A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10AB55C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2,1</w:t>
            </w:r>
          </w:p>
        </w:tc>
        <w:tc>
          <w:tcPr>
            <w:tcW w:w="564" w:type="dxa"/>
            <w:tcBorders>
              <w:top w:val="nil"/>
              <w:left w:val="nil"/>
              <w:bottom w:val="single" w:sz="4" w:space="0" w:color="auto"/>
              <w:right w:val="single" w:sz="4" w:space="0" w:color="auto"/>
            </w:tcBorders>
            <w:shd w:val="clear" w:color="auto" w:fill="auto"/>
            <w:vAlign w:val="center"/>
            <w:hideMark/>
          </w:tcPr>
          <w:p w14:paraId="180706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6091D1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551F8D7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368215B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378917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4" w:space="0" w:color="auto"/>
            </w:tcBorders>
            <w:shd w:val="clear" w:color="auto" w:fill="auto"/>
            <w:vAlign w:val="center"/>
            <w:hideMark/>
          </w:tcPr>
          <w:p w14:paraId="214CF9E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c>
          <w:tcPr>
            <w:tcW w:w="564" w:type="dxa"/>
            <w:tcBorders>
              <w:top w:val="nil"/>
              <w:left w:val="nil"/>
              <w:bottom w:val="single" w:sz="4" w:space="0" w:color="auto"/>
              <w:right w:val="single" w:sz="8" w:space="0" w:color="auto"/>
            </w:tcBorders>
            <w:shd w:val="clear" w:color="auto" w:fill="auto"/>
            <w:vAlign w:val="center"/>
            <w:hideMark/>
          </w:tcPr>
          <w:p w14:paraId="211C6A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2,2</w:t>
            </w:r>
          </w:p>
        </w:tc>
      </w:tr>
      <w:tr w:rsidR="00D9790A" w:rsidRPr="006D7012" w14:paraId="0F5A99DD"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BEE674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Среднесписочная численность работников малых и средних предприятий, включая </w:t>
            </w:r>
            <w:proofErr w:type="spellStart"/>
            <w:r w:rsidRPr="006D7012">
              <w:rPr>
                <w:rFonts w:eastAsia="Times New Roman"/>
                <w:sz w:val="14"/>
                <w:szCs w:val="14"/>
              </w:rPr>
              <w:t>микропредприятия</w:t>
            </w:r>
            <w:proofErr w:type="spellEnd"/>
            <w:r w:rsidRPr="006D7012">
              <w:rPr>
                <w:rFonts w:eastAsia="Times New Roman"/>
                <w:sz w:val="14"/>
                <w:szCs w:val="14"/>
              </w:rPr>
              <w:t xml:space="preserve"> (без внешних совместителей)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33FD6072"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1A69B1BC"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3D435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94,7</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F0B4A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94,4</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F489F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105,8</w:t>
            </w:r>
          </w:p>
        </w:tc>
        <w:tc>
          <w:tcPr>
            <w:tcW w:w="718" w:type="dxa"/>
            <w:tcBorders>
              <w:top w:val="nil"/>
              <w:left w:val="nil"/>
              <w:bottom w:val="single" w:sz="4" w:space="0" w:color="auto"/>
              <w:right w:val="single" w:sz="4" w:space="0" w:color="auto"/>
            </w:tcBorders>
            <w:shd w:val="clear" w:color="auto" w:fill="auto"/>
            <w:vAlign w:val="center"/>
            <w:hideMark/>
          </w:tcPr>
          <w:p w14:paraId="302E32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774F970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436258B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EF319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F1727D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765FD5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5A1534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904BB1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58B05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16781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6AD6FF9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51847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F81BE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4F88CA4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564" w:type="dxa"/>
            <w:tcBorders>
              <w:top w:val="nil"/>
              <w:left w:val="nil"/>
              <w:bottom w:val="single" w:sz="4" w:space="0" w:color="auto"/>
              <w:right w:val="single" w:sz="8" w:space="0" w:color="auto"/>
            </w:tcBorders>
            <w:shd w:val="clear" w:color="auto" w:fill="auto"/>
            <w:vAlign w:val="center"/>
            <w:hideMark/>
          </w:tcPr>
          <w:p w14:paraId="4DC4BB8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r>
      <w:tr w:rsidR="00D9790A" w:rsidRPr="006D7012" w14:paraId="17CA7472" w14:textId="77777777" w:rsidTr="00D9790A">
        <w:trPr>
          <w:trHeight w:val="435"/>
        </w:trPr>
        <w:tc>
          <w:tcPr>
            <w:tcW w:w="1468" w:type="dxa"/>
            <w:vMerge/>
            <w:tcBorders>
              <w:top w:val="nil"/>
              <w:left w:val="single" w:sz="8" w:space="0" w:color="auto"/>
              <w:bottom w:val="single" w:sz="4" w:space="0" w:color="000000"/>
              <w:right w:val="single" w:sz="4" w:space="0" w:color="auto"/>
            </w:tcBorders>
            <w:vAlign w:val="center"/>
            <w:hideMark/>
          </w:tcPr>
          <w:p w14:paraId="21CD5DC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5E93280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E73901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26BFD14"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3D8B49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B95EEC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1F56E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718" w:type="dxa"/>
            <w:tcBorders>
              <w:top w:val="nil"/>
              <w:left w:val="nil"/>
              <w:bottom w:val="single" w:sz="4" w:space="0" w:color="auto"/>
              <w:right w:val="single" w:sz="4" w:space="0" w:color="auto"/>
            </w:tcBorders>
            <w:shd w:val="clear" w:color="auto" w:fill="auto"/>
            <w:vAlign w:val="center"/>
            <w:hideMark/>
          </w:tcPr>
          <w:p w14:paraId="6FA6B9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6A2F15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B4FBAA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CB96B0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04C69E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E8876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042E38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7C42A3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39537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E8E01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18CF92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E28CE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2E9815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c>
          <w:tcPr>
            <w:tcW w:w="564" w:type="dxa"/>
            <w:tcBorders>
              <w:top w:val="nil"/>
              <w:left w:val="nil"/>
              <w:bottom w:val="single" w:sz="4" w:space="0" w:color="auto"/>
              <w:right w:val="single" w:sz="8" w:space="0" w:color="auto"/>
            </w:tcBorders>
            <w:shd w:val="clear" w:color="auto" w:fill="auto"/>
            <w:vAlign w:val="center"/>
            <w:hideMark/>
          </w:tcPr>
          <w:p w14:paraId="1B90A9B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100,3</w:t>
            </w:r>
          </w:p>
        </w:tc>
      </w:tr>
      <w:tr w:rsidR="00D9790A" w:rsidRPr="006D7012" w14:paraId="5A467BEB" w14:textId="77777777" w:rsidTr="00D9790A">
        <w:trPr>
          <w:trHeight w:val="435"/>
        </w:trPr>
        <w:tc>
          <w:tcPr>
            <w:tcW w:w="1468" w:type="dxa"/>
            <w:vMerge/>
            <w:tcBorders>
              <w:top w:val="nil"/>
              <w:left w:val="single" w:sz="8" w:space="0" w:color="auto"/>
              <w:bottom w:val="single" w:sz="4" w:space="0" w:color="000000"/>
              <w:right w:val="single" w:sz="4" w:space="0" w:color="auto"/>
            </w:tcBorders>
            <w:vAlign w:val="center"/>
            <w:hideMark/>
          </w:tcPr>
          <w:p w14:paraId="4CE1F30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3356DE6"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3C5CAE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606ACAE"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91B6D18"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C35226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D75F72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111,1</w:t>
            </w:r>
          </w:p>
        </w:tc>
        <w:tc>
          <w:tcPr>
            <w:tcW w:w="718" w:type="dxa"/>
            <w:tcBorders>
              <w:top w:val="nil"/>
              <w:left w:val="nil"/>
              <w:bottom w:val="single" w:sz="4" w:space="0" w:color="auto"/>
              <w:right w:val="single" w:sz="4" w:space="0" w:color="auto"/>
            </w:tcBorders>
            <w:shd w:val="clear" w:color="auto" w:fill="auto"/>
            <w:vAlign w:val="center"/>
            <w:hideMark/>
          </w:tcPr>
          <w:p w14:paraId="61985B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2D06BB3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7649DE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0AFC62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0F6948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550B26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27D2E39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6071CEB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0913A7B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521690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46B9B56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5D705DB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4" w:space="0" w:color="auto"/>
            </w:tcBorders>
            <w:shd w:val="clear" w:color="auto" w:fill="auto"/>
            <w:vAlign w:val="center"/>
            <w:hideMark/>
          </w:tcPr>
          <w:p w14:paraId="3AC7617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c>
          <w:tcPr>
            <w:tcW w:w="564" w:type="dxa"/>
            <w:tcBorders>
              <w:top w:val="nil"/>
              <w:left w:val="nil"/>
              <w:bottom w:val="single" w:sz="4" w:space="0" w:color="auto"/>
              <w:right w:val="single" w:sz="8" w:space="0" w:color="auto"/>
            </w:tcBorders>
            <w:shd w:val="clear" w:color="auto" w:fill="auto"/>
            <w:vAlign w:val="center"/>
            <w:hideMark/>
          </w:tcPr>
          <w:p w14:paraId="0DF3BA8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100,4</w:t>
            </w:r>
          </w:p>
        </w:tc>
      </w:tr>
      <w:tr w:rsidR="00D9790A" w:rsidRPr="006D7012" w14:paraId="7D0B480E"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5D0CC1C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Оборот малых и средних предприятий, включая </w:t>
            </w:r>
            <w:proofErr w:type="spellStart"/>
            <w:r w:rsidRPr="006D7012">
              <w:rPr>
                <w:rFonts w:eastAsia="Times New Roman"/>
                <w:sz w:val="14"/>
                <w:szCs w:val="14"/>
              </w:rPr>
              <w:t>микропредприятия</w:t>
            </w:r>
            <w:proofErr w:type="spellEnd"/>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4D730693"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 xml:space="preserve">млрд. рублей </w:t>
            </w:r>
          </w:p>
        </w:tc>
        <w:tc>
          <w:tcPr>
            <w:tcW w:w="1299" w:type="dxa"/>
            <w:tcBorders>
              <w:top w:val="nil"/>
              <w:left w:val="nil"/>
              <w:bottom w:val="single" w:sz="4" w:space="0" w:color="auto"/>
              <w:right w:val="single" w:sz="4" w:space="0" w:color="auto"/>
            </w:tcBorders>
            <w:shd w:val="clear" w:color="auto" w:fill="auto"/>
            <w:vAlign w:val="center"/>
            <w:hideMark/>
          </w:tcPr>
          <w:p w14:paraId="50D004F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575BC0E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6049F8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2A690C0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1AFF70D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w:t>
            </w:r>
          </w:p>
        </w:tc>
        <w:tc>
          <w:tcPr>
            <w:tcW w:w="718" w:type="dxa"/>
            <w:tcBorders>
              <w:top w:val="nil"/>
              <w:left w:val="nil"/>
              <w:bottom w:val="single" w:sz="4" w:space="0" w:color="auto"/>
              <w:right w:val="single" w:sz="4" w:space="0" w:color="auto"/>
            </w:tcBorders>
            <w:shd w:val="clear" w:color="auto" w:fill="auto"/>
            <w:vAlign w:val="center"/>
            <w:hideMark/>
          </w:tcPr>
          <w:p w14:paraId="5498AB1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1,4</w:t>
            </w:r>
          </w:p>
        </w:tc>
        <w:tc>
          <w:tcPr>
            <w:tcW w:w="718" w:type="dxa"/>
            <w:tcBorders>
              <w:top w:val="nil"/>
              <w:left w:val="nil"/>
              <w:bottom w:val="single" w:sz="4" w:space="0" w:color="auto"/>
              <w:right w:val="single" w:sz="4" w:space="0" w:color="auto"/>
            </w:tcBorders>
            <w:shd w:val="clear" w:color="auto" w:fill="auto"/>
            <w:vAlign w:val="center"/>
            <w:hideMark/>
          </w:tcPr>
          <w:p w14:paraId="7FE87A0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149E553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1938877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28B26B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5FDB83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0353A9C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3BA4BEB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3A3525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23E431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0458FA8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648F8BF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4" w:space="0" w:color="auto"/>
            </w:tcBorders>
            <w:shd w:val="clear" w:color="auto" w:fill="auto"/>
            <w:vAlign w:val="center"/>
            <w:hideMark/>
          </w:tcPr>
          <w:p w14:paraId="71FA7AA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564" w:type="dxa"/>
            <w:tcBorders>
              <w:top w:val="nil"/>
              <w:left w:val="nil"/>
              <w:bottom w:val="single" w:sz="4" w:space="0" w:color="auto"/>
              <w:right w:val="single" w:sz="8" w:space="0" w:color="auto"/>
            </w:tcBorders>
            <w:shd w:val="clear" w:color="auto" w:fill="auto"/>
            <w:vAlign w:val="center"/>
            <w:hideMark/>
          </w:tcPr>
          <w:p w14:paraId="313FF0F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r>
      <w:tr w:rsidR="00D9790A" w:rsidRPr="006D7012" w14:paraId="2908EA25"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34D8409D"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733A6B7"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38FB8F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7BB7803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49BECFC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836645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9B4C7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47464A2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6E982FC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5F6DF58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18712F3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492CE51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5A5C645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25831D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321174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62BF859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68757F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7EAA06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5BD99F3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4" w:space="0" w:color="auto"/>
            </w:tcBorders>
            <w:shd w:val="clear" w:color="auto" w:fill="auto"/>
            <w:vAlign w:val="center"/>
            <w:hideMark/>
          </w:tcPr>
          <w:p w14:paraId="46BE2CC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564" w:type="dxa"/>
            <w:tcBorders>
              <w:top w:val="nil"/>
              <w:left w:val="nil"/>
              <w:bottom w:val="single" w:sz="4" w:space="0" w:color="auto"/>
              <w:right w:val="single" w:sz="8" w:space="0" w:color="auto"/>
            </w:tcBorders>
            <w:shd w:val="clear" w:color="auto" w:fill="auto"/>
            <w:vAlign w:val="center"/>
            <w:hideMark/>
          </w:tcPr>
          <w:p w14:paraId="08C92E7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r>
      <w:tr w:rsidR="00D9790A" w:rsidRPr="006D7012" w14:paraId="5957A41A"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60B4F87"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0AF6CFD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98FAD1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7EF2FBA"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0E06E88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3A129952"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690AD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1,5</w:t>
            </w:r>
          </w:p>
        </w:tc>
        <w:tc>
          <w:tcPr>
            <w:tcW w:w="718" w:type="dxa"/>
            <w:tcBorders>
              <w:top w:val="nil"/>
              <w:left w:val="nil"/>
              <w:bottom w:val="single" w:sz="4" w:space="0" w:color="auto"/>
              <w:right w:val="single" w:sz="4" w:space="0" w:color="auto"/>
            </w:tcBorders>
            <w:shd w:val="clear" w:color="auto" w:fill="auto"/>
            <w:vAlign w:val="center"/>
            <w:hideMark/>
          </w:tcPr>
          <w:p w14:paraId="2755BDB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w:t>
            </w:r>
          </w:p>
        </w:tc>
        <w:tc>
          <w:tcPr>
            <w:tcW w:w="718" w:type="dxa"/>
            <w:tcBorders>
              <w:top w:val="nil"/>
              <w:left w:val="nil"/>
              <w:bottom w:val="single" w:sz="4" w:space="0" w:color="auto"/>
              <w:right w:val="single" w:sz="4" w:space="0" w:color="auto"/>
            </w:tcBorders>
            <w:shd w:val="clear" w:color="auto" w:fill="auto"/>
            <w:vAlign w:val="center"/>
            <w:hideMark/>
          </w:tcPr>
          <w:p w14:paraId="1F5AEAD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7DF12FF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28CB325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1655F7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7B033F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46B6AF0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69653EA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6C20DBA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4397EA8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360D8B9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40B2244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4" w:space="0" w:color="auto"/>
            </w:tcBorders>
            <w:shd w:val="clear" w:color="auto" w:fill="auto"/>
            <w:vAlign w:val="center"/>
            <w:hideMark/>
          </w:tcPr>
          <w:p w14:paraId="0D26CFF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c>
          <w:tcPr>
            <w:tcW w:w="564" w:type="dxa"/>
            <w:tcBorders>
              <w:top w:val="nil"/>
              <w:left w:val="nil"/>
              <w:bottom w:val="single" w:sz="4" w:space="0" w:color="auto"/>
              <w:right w:val="single" w:sz="8" w:space="0" w:color="auto"/>
            </w:tcBorders>
            <w:shd w:val="clear" w:color="auto" w:fill="auto"/>
            <w:vAlign w:val="center"/>
            <w:hideMark/>
          </w:tcPr>
          <w:p w14:paraId="250559E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1,7</w:t>
            </w:r>
          </w:p>
        </w:tc>
      </w:tr>
      <w:tr w:rsidR="00D9790A" w:rsidRPr="006D7012" w14:paraId="212417AB"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123F4C78"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 xml:space="preserve">Оборот малых и средних предприятий, включая </w:t>
            </w:r>
            <w:proofErr w:type="spellStart"/>
            <w:r w:rsidRPr="006D7012">
              <w:rPr>
                <w:rFonts w:eastAsia="Times New Roman"/>
                <w:sz w:val="14"/>
                <w:szCs w:val="14"/>
              </w:rPr>
              <w:t>микропредприятия</w:t>
            </w:r>
            <w:proofErr w:type="spellEnd"/>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16554F6"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в % к пред. году</w:t>
            </w:r>
          </w:p>
        </w:tc>
        <w:tc>
          <w:tcPr>
            <w:tcW w:w="1299" w:type="dxa"/>
            <w:tcBorders>
              <w:top w:val="nil"/>
              <w:left w:val="nil"/>
              <w:bottom w:val="single" w:sz="4" w:space="0" w:color="auto"/>
              <w:right w:val="single" w:sz="4" w:space="0" w:color="auto"/>
            </w:tcBorders>
            <w:shd w:val="clear" w:color="auto" w:fill="auto"/>
            <w:vAlign w:val="center"/>
            <w:hideMark/>
          </w:tcPr>
          <w:p w14:paraId="4779322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nil"/>
              <w:right w:val="single" w:sz="4" w:space="0" w:color="auto"/>
            </w:tcBorders>
            <w:shd w:val="clear" w:color="auto" w:fill="auto"/>
            <w:vAlign w:val="center"/>
            <w:hideMark/>
          </w:tcPr>
          <w:p w14:paraId="0F8561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674" w:type="dxa"/>
            <w:vMerge w:val="restart"/>
            <w:tcBorders>
              <w:top w:val="nil"/>
              <w:left w:val="single" w:sz="4" w:space="0" w:color="auto"/>
              <w:bottom w:val="nil"/>
              <w:right w:val="single" w:sz="4" w:space="0" w:color="auto"/>
            </w:tcBorders>
            <w:shd w:val="clear" w:color="auto" w:fill="auto"/>
            <w:vAlign w:val="center"/>
            <w:hideMark/>
          </w:tcPr>
          <w:p w14:paraId="0AFD1D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08" w:type="dxa"/>
            <w:vMerge w:val="restart"/>
            <w:tcBorders>
              <w:top w:val="nil"/>
              <w:left w:val="single" w:sz="4" w:space="0" w:color="auto"/>
              <w:bottom w:val="nil"/>
              <w:right w:val="single" w:sz="4" w:space="0" w:color="auto"/>
            </w:tcBorders>
            <w:shd w:val="clear" w:color="auto" w:fill="auto"/>
            <w:vAlign w:val="center"/>
            <w:hideMark/>
          </w:tcPr>
          <w:p w14:paraId="2B69E31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718" w:type="dxa"/>
            <w:tcBorders>
              <w:top w:val="nil"/>
              <w:left w:val="nil"/>
              <w:bottom w:val="single" w:sz="4" w:space="0" w:color="auto"/>
              <w:right w:val="single" w:sz="4" w:space="0" w:color="auto"/>
            </w:tcBorders>
            <w:shd w:val="clear" w:color="auto" w:fill="auto"/>
            <w:vAlign w:val="center"/>
            <w:hideMark/>
          </w:tcPr>
          <w:p w14:paraId="183A2C5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99,5</w:t>
            </w:r>
          </w:p>
        </w:tc>
        <w:tc>
          <w:tcPr>
            <w:tcW w:w="718" w:type="dxa"/>
            <w:tcBorders>
              <w:top w:val="nil"/>
              <w:left w:val="nil"/>
              <w:bottom w:val="single" w:sz="4" w:space="0" w:color="auto"/>
              <w:right w:val="single" w:sz="4" w:space="0" w:color="auto"/>
            </w:tcBorders>
            <w:shd w:val="clear" w:color="auto" w:fill="auto"/>
            <w:vAlign w:val="center"/>
            <w:hideMark/>
          </w:tcPr>
          <w:p w14:paraId="0AC3116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787F0DB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3D3EA80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7C21B4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C9DEFE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2093A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271EA1D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5D32F49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6DE360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5CA5C1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nil"/>
            </w:tcBorders>
            <w:shd w:val="clear" w:color="auto" w:fill="auto"/>
            <w:vAlign w:val="center"/>
            <w:hideMark/>
          </w:tcPr>
          <w:p w14:paraId="0F3CB4A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26EA542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06AA9F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5AC05FB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r>
      <w:tr w:rsidR="00D9790A" w:rsidRPr="006D7012" w14:paraId="6A36B879"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0ACB31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7C5F6D7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73F8697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nil"/>
              <w:right w:val="single" w:sz="4" w:space="0" w:color="auto"/>
            </w:tcBorders>
            <w:shd w:val="clear" w:color="auto" w:fill="auto"/>
            <w:vAlign w:val="center"/>
            <w:hideMark/>
          </w:tcPr>
          <w:p w14:paraId="1BF20439"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nil"/>
              <w:right w:val="single" w:sz="4" w:space="0" w:color="auto"/>
            </w:tcBorders>
            <w:shd w:val="clear" w:color="auto" w:fill="auto"/>
            <w:vAlign w:val="center"/>
            <w:hideMark/>
          </w:tcPr>
          <w:p w14:paraId="2E98AF0A"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nil"/>
              <w:right w:val="single" w:sz="4" w:space="0" w:color="auto"/>
            </w:tcBorders>
            <w:shd w:val="clear" w:color="auto" w:fill="auto"/>
            <w:vAlign w:val="center"/>
            <w:hideMark/>
          </w:tcPr>
          <w:p w14:paraId="327FCC2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6BC8C75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100,7</w:t>
            </w:r>
          </w:p>
        </w:tc>
        <w:tc>
          <w:tcPr>
            <w:tcW w:w="718" w:type="dxa"/>
            <w:tcBorders>
              <w:top w:val="nil"/>
              <w:left w:val="nil"/>
              <w:bottom w:val="single" w:sz="4" w:space="0" w:color="auto"/>
              <w:right w:val="single" w:sz="4" w:space="0" w:color="auto"/>
            </w:tcBorders>
            <w:shd w:val="clear" w:color="auto" w:fill="auto"/>
            <w:vAlign w:val="center"/>
            <w:hideMark/>
          </w:tcPr>
          <w:p w14:paraId="1095460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single" w:sz="4" w:space="0" w:color="auto"/>
              <w:right w:val="single" w:sz="4" w:space="0" w:color="auto"/>
            </w:tcBorders>
            <w:shd w:val="clear" w:color="auto" w:fill="auto"/>
            <w:vAlign w:val="center"/>
            <w:hideMark/>
          </w:tcPr>
          <w:p w14:paraId="49AB5A9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4DBE74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E86185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960ED7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683C87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8AEB1A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0E262D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67F749E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14DAA3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nil"/>
            </w:tcBorders>
            <w:shd w:val="clear" w:color="auto" w:fill="auto"/>
            <w:vAlign w:val="center"/>
            <w:hideMark/>
          </w:tcPr>
          <w:p w14:paraId="22D1296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D2E12C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B927B1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8" w:space="0" w:color="auto"/>
            </w:tcBorders>
            <w:shd w:val="clear" w:color="auto" w:fill="auto"/>
            <w:vAlign w:val="center"/>
            <w:hideMark/>
          </w:tcPr>
          <w:p w14:paraId="3D89CAD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r>
      <w:tr w:rsidR="00D9790A" w:rsidRPr="006D7012" w14:paraId="1866C946"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504FE029"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23575572"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875B401"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nil"/>
              <w:right w:val="single" w:sz="4" w:space="0" w:color="auto"/>
            </w:tcBorders>
            <w:shd w:val="clear" w:color="auto" w:fill="auto"/>
            <w:vAlign w:val="center"/>
            <w:hideMark/>
          </w:tcPr>
          <w:p w14:paraId="0687700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nil"/>
              <w:right w:val="single" w:sz="4" w:space="0" w:color="auto"/>
            </w:tcBorders>
            <w:shd w:val="clear" w:color="auto" w:fill="auto"/>
            <w:vAlign w:val="center"/>
            <w:hideMark/>
          </w:tcPr>
          <w:p w14:paraId="14E21C22"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nil"/>
              <w:right w:val="single" w:sz="4" w:space="0" w:color="auto"/>
            </w:tcBorders>
            <w:shd w:val="clear" w:color="auto" w:fill="auto"/>
            <w:vAlign w:val="center"/>
            <w:hideMark/>
          </w:tcPr>
          <w:p w14:paraId="415DF86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nil"/>
              <w:right w:val="single" w:sz="4" w:space="0" w:color="auto"/>
            </w:tcBorders>
            <w:shd w:val="clear" w:color="auto" w:fill="auto"/>
            <w:vAlign w:val="center"/>
            <w:hideMark/>
          </w:tcPr>
          <w:p w14:paraId="4D1050A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101,2</w:t>
            </w:r>
          </w:p>
        </w:tc>
        <w:tc>
          <w:tcPr>
            <w:tcW w:w="718" w:type="dxa"/>
            <w:tcBorders>
              <w:top w:val="nil"/>
              <w:left w:val="nil"/>
              <w:bottom w:val="nil"/>
              <w:right w:val="single" w:sz="4" w:space="0" w:color="auto"/>
            </w:tcBorders>
            <w:shd w:val="clear" w:color="auto" w:fill="auto"/>
            <w:vAlign w:val="center"/>
            <w:hideMark/>
          </w:tcPr>
          <w:p w14:paraId="05F2F57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100,2</w:t>
            </w:r>
          </w:p>
        </w:tc>
        <w:tc>
          <w:tcPr>
            <w:tcW w:w="718" w:type="dxa"/>
            <w:tcBorders>
              <w:top w:val="nil"/>
              <w:left w:val="nil"/>
              <w:bottom w:val="nil"/>
              <w:right w:val="single" w:sz="4" w:space="0" w:color="auto"/>
            </w:tcBorders>
            <w:shd w:val="clear" w:color="auto" w:fill="auto"/>
            <w:vAlign w:val="center"/>
            <w:hideMark/>
          </w:tcPr>
          <w:p w14:paraId="54BF345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4648A9B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6CA42B8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71267D2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nil"/>
              <w:right w:val="single" w:sz="4" w:space="0" w:color="auto"/>
            </w:tcBorders>
            <w:shd w:val="clear" w:color="auto" w:fill="auto"/>
            <w:vAlign w:val="center"/>
            <w:hideMark/>
          </w:tcPr>
          <w:p w14:paraId="6C9D554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6ADC8F1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2A69E4D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nil"/>
              <w:right w:val="single" w:sz="4" w:space="0" w:color="auto"/>
            </w:tcBorders>
            <w:shd w:val="clear" w:color="auto" w:fill="auto"/>
            <w:vAlign w:val="center"/>
            <w:hideMark/>
          </w:tcPr>
          <w:p w14:paraId="3B7C8EE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34821C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nil"/>
            </w:tcBorders>
            <w:shd w:val="clear" w:color="auto" w:fill="auto"/>
            <w:vAlign w:val="center"/>
            <w:hideMark/>
          </w:tcPr>
          <w:p w14:paraId="7E9A1C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single" w:sz="4" w:space="0" w:color="auto"/>
              <w:bottom w:val="nil"/>
              <w:right w:val="single" w:sz="4" w:space="0" w:color="auto"/>
            </w:tcBorders>
            <w:shd w:val="clear" w:color="auto" w:fill="auto"/>
            <w:vAlign w:val="center"/>
            <w:hideMark/>
          </w:tcPr>
          <w:p w14:paraId="7954BDB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4" w:space="0" w:color="auto"/>
            </w:tcBorders>
            <w:shd w:val="clear" w:color="auto" w:fill="auto"/>
            <w:vAlign w:val="center"/>
            <w:hideMark/>
          </w:tcPr>
          <w:p w14:paraId="42FED4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nil"/>
              <w:right w:val="single" w:sz="8" w:space="0" w:color="auto"/>
            </w:tcBorders>
            <w:shd w:val="clear" w:color="auto" w:fill="auto"/>
            <w:vAlign w:val="center"/>
            <w:hideMark/>
          </w:tcPr>
          <w:p w14:paraId="452ADC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r>
      <w:tr w:rsidR="00E109B1" w:rsidRPr="006D7012" w14:paraId="17AA00AD" w14:textId="77777777" w:rsidTr="00E109B1">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3A443981"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Численность постоянного населения (среднегодовая)</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65ED0BE"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тыс. чел.</w:t>
            </w:r>
          </w:p>
        </w:tc>
        <w:tc>
          <w:tcPr>
            <w:tcW w:w="1299" w:type="dxa"/>
            <w:tcBorders>
              <w:top w:val="nil"/>
              <w:left w:val="nil"/>
              <w:bottom w:val="single" w:sz="4" w:space="0" w:color="auto"/>
              <w:right w:val="single" w:sz="4" w:space="0" w:color="auto"/>
            </w:tcBorders>
            <w:shd w:val="clear" w:color="auto" w:fill="auto"/>
            <w:vAlign w:val="center"/>
            <w:hideMark/>
          </w:tcPr>
          <w:p w14:paraId="5E7B02C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692D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16,4</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DD0AD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16,3</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4F4C84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16,1</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3DB4D35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5D1B9DB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15,6</w:t>
            </w:r>
          </w:p>
        </w:tc>
        <w:tc>
          <w:tcPr>
            <w:tcW w:w="718" w:type="dxa"/>
            <w:tcBorders>
              <w:top w:val="single" w:sz="4" w:space="0" w:color="auto"/>
              <w:left w:val="nil"/>
              <w:bottom w:val="single" w:sz="4" w:space="0" w:color="auto"/>
              <w:right w:val="single" w:sz="4" w:space="0" w:color="auto"/>
            </w:tcBorders>
            <w:shd w:val="clear" w:color="auto" w:fill="auto"/>
            <w:vAlign w:val="center"/>
            <w:hideMark/>
          </w:tcPr>
          <w:p w14:paraId="077F81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19CBDC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15,4</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35294F4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CD3951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2C0C3B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6C4405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891DEA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F185A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44624C6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A1961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0AAE4A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4" w:space="0" w:color="auto"/>
            </w:tcBorders>
            <w:shd w:val="clear" w:color="auto" w:fill="auto"/>
            <w:vAlign w:val="center"/>
            <w:hideMark/>
          </w:tcPr>
          <w:p w14:paraId="5B77A09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15,5</w:t>
            </w:r>
          </w:p>
        </w:tc>
        <w:tc>
          <w:tcPr>
            <w:tcW w:w="564" w:type="dxa"/>
            <w:tcBorders>
              <w:top w:val="single" w:sz="4" w:space="0" w:color="auto"/>
              <w:left w:val="nil"/>
              <w:bottom w:val="single" w:sz="4" w:space="0" w:color="auto"/>
              <w:right w:val="single" w:sz="8" w:space="0" w:color="auto"/>
            </w:tcBorders>
            <w:shd w:val="clear" w:color="auto" w:fill="auto"/>
            <w:vAlign w:val="center"/>
            <w:hideMark/>
          </w:tcPr>
          <w:p w14:paraId="1757A0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15,6</w:t>
            </w:r>
          </w:p>
        </w:tc>
      </w:tr>
      <w:tr w:rsidR="00D9790A" w:rsidRPr="006D7012" w14:paraId="2B3E1368"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6FE8A424"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4AEDFB3A"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26CBCD8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3990F6E"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1F1E92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88AFA5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6B31F7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718" w:type="dxa"/>
            <w:tcBorders>
              <w:top w:val="nil"/>
              <w:left w:val="nil"/>
              <w:bottom w:val="single" w:sz="4" w:space="0" w:color="auto"/>
              <w:right w:val="single" w:sz="4" w:space="0" w:color="auto"/>
            </w:tcBorders>
            <w:shd w:val="clear" w:color="auto" w:fill="auto"/>
            <w:vAlign w:val="center"/>
            <w:hideMark/>
          </w:tcPr>
          <w:p w14:paraId="70CB11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718" w:type="dxa"/>
            <w:tcBorders>
              <w:top w:val="nil"/>
              <w:left w:val="nil"/>
              <w:bottom w:val="single" w:sz="4" w:space="0" w:color="auto"/>
              <w:right w:val="single" w:sz="4" w:space="0" w:color="auto"/>
            </w:tcBorders>
            <w:shd w:val="clear" w:color="auto" w:fill="auto"/>
            <w:vAlign w:val="center"/>
            <w:hideMark/>
          </w:tcPr>
          <w:p w14:paraId="395B78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053125B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4981B9E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10C5782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029F7AF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15,8</w:t>
            </w:r>
          </w:p>
        </w:tc>
        <w:tc>
          <w:tcPr>
            <w:tcW w:w="564" w:type="dxa"/>
            <w:tcBorders>
              <w:top w:val="nil"/>
              <w:left w:val="nil"/>
              <w:bottom w:val="single" w:sz="4" w:space="0" w:color="auto"/>
              <w:right w:val="single" w:sz="4" w:space="0" w:color="auto"/>
            </w:tcBorders>
            <w:shd w:val="clear" w:color="auto" w:fill="auto"/>
            <w:vAlign w:val="center"/>
            <w:hideMark/>
          </w:tcPr>
          <w:p w14:paraId="3B3C0B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09A33D0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5669E90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381E5C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7FD2973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4CFF358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75B63AB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8" w:space="0" w:color="auto"/>
            </w:tcBorders>
            <w:shd w:val="clear" w:color="auto" w:fill="auto"/>
            <w:vAlign w:val="center"/>
            <w:hideMark/>
          </w:tcPr>
          <w:p w14:paraId="6AF745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r>
      <w:tr w:rsidR="00D9790A" w:rsidRPr="006D7012" w14:paraId="7F1C785A"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77B4457"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EF982F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523056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B92B33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5F2B97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BC2250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21388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16,1</w:t>
            </w:r>
          </w:p>
        </w:tc>
        <w:tc>
          <w:tcPr>
            <w:tcW w:w="718" w:type="dxa"/>
            <w:tcBorders>
              <w:top w:val="nil"/>
              <w:left w:val="nil"/>
              <w:bottom w:val="single" w:sz="4" w:space="0" w:color="auto"/>
              <w:right w:val="single" w:sz="4" w:space="0" w:color="auto"/>
            </w:tcBorders>
            <w:shd w:val="clear" w:color="auto" w:fill="auto"/>
            <w:vAlign w:val="center"/>
            <w:hideMark/>
          </w:tcPr>
          <w:p w14:paraId="425888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718" w:type="dxa"/>
            <w:tcBorders>
              <w:top w:val="nil"/>
              <w:left w:val="nil"/>
              <w:bottom w:val="single" w:sz="4" w:space="0" w:color="auto"/>
              <w:right w:val="single" w:sz="4" w:space="0" w:color="auto"/>
            </w:tcBorders>
            <w:shd w:val="clear" w:color="auto" w:fill="auto"/>
            <w:vAlign w:val="center"/>
            <w:hideMark/>
          </w:tcPr>
          <w:p w14:paraId="596E5FC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15,9</w:t>
            </w:r>
          </w:p>
        </w:tc>
        <w:tc>
          <w:tcPr>
            <w:tcW w:w="564" w:type="dxa"/>
            <w:tcBorders>
              <w:top w:val="nil"/>
              <w:left w:val="nil"/>
              <w:bottom w:val="single" w:sz="4" w:space="0" w:color="auto"/>
              <w:right w:val="single" w:sz="4" w:space="0" w:color="auto"/>
            </w:tcBorders>
            <w:shd w:val="clear" w:color="auto" w:fill="auto"/>
            <w:vAlign w:val="center"/>
            <w:hideMark/>
          </w:tcPr>
          <w:p w14:paraId="7A5C3B5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3F5C61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5622B05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16,0</w:t>
            </w:r>
          </w:p>
        </w:tc>
        <w:tc>
          <w:tcPr>
            <w:tcW w:w="564" w:type="dxa"/>
            <w:tcBorders>
              <w:top w:val="nil"/>
              <w:left w:val="nil"/>
              <w:bottom w:val="single" w:sz="4" w:space="0" w:color="auto"/>
              <w:right w:val="single" w:sz="4" w:space="0" w:color="auto"/>
            </w:tcBorders>
            <w:shd w:val="clear" w:color="auto" w:fill="auto"/>
            <w:vAlign w:val="center"/>
            <w:hideMark/>
          </w:tcPr>
          <w:p w14:paraId="0BD4437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16,1</w:t>
            </w:r>
          </w:p>
        </w:tc>
        <w:tc>
          <w:tcPr>
            <w:tcW w:w="564" w:type="dxa"/>
            <w:tcBorders>
              <w:top w:val="nil"/>
              <w:left w:val="nil"/>
              <w:bottom w:val="single" w:sz="4" w:space="0" w:color="auto"/>
              <w:right w:val="single" w:sz="4" w:space="0" w:color="auto"/>
            </w:tcBorders>
            <w:shd w:val="clear" w:color="auto" w:fill="auto"/>
            <w:vAlign w:val="center"/>
            <w:hideMark/>
          </w:tcPr>
          <w:p w14:paraId="692CECB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16,1</w:t>
            </w:r>
          </w:p>
        </w:tc>
        <w:tc>
          <w:tcPr>
            <w:tcW w:w="564" w:type="dxa"/>
            <w:tcBorders>
              <w:top w:val="nil"/>
              <w:left w:val="nil"/>
              <w:bottom w:val="single" w:sz="4" w:space="0" w:color="auto"/>
              <w:right w:val="single" w:sz="4" w:space="0" w:color="auto"/>
            </w:tcBorders>
            <w:shd w:val="clear" w:color="auto" w:fill="auto"/>
            <w:vAlign w:val="center"/>
            <w:hideMark/>
          </w:tcPr>
          <w:p w14:paraId="7B831DE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w:t>
            </w:r>
          </w:p>
        </w:tc>
        <w:tc>
          <w:tcPr>
            <w:tcW w:w="564" w:type="dxa"/>
            <w:tcBorders>
              <w:top w:val="nil"/>
              <w:left w:val="nil"/>
              <w:bottom w:val="single" w:sz="4" w:space="0" w:color="auto"/>
              <w:right w:val="single" w:sz="4" w:space="0" w:color="auto"/>
            </w:tcBorders>
            <w:shd w:val="clear" w:color="auto" w:fill="auto"/>
            <w:vAlign w:val="center"/>
            <w:hideMark/>
          </w:tcPr>
          <w:p w14:paraId="701FCB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w:t>
            </w:r>
          </w:p>
        </w:tc>
        <w:tc>
          <w:tcPr>
            <w:tcW w:w="564" w:type="dxa"/>
            <w:tcBorders>
              <w:top w:val="nil"/>
              <w:left w:val="nil"/>
              <w:bottom w:val="single" w:sz="4" w:space="0" w:color="auto"/>
              <w:right w:val="single" w:sz="4" w:space="0" w:color="auto"/>
            </w:tcBorders>
            <w:shd w:val="clear" w:color="auto" w:fill="auto"/>
            <w:vAlign w:val="center"/>
            <w:hideMark/>
          </w:tcPr>
          <w:p w14:paraId="0EE0857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16,2</w:t>
            </w:r>
          </w:p>
        </w:tc>
        <w:tc>
          <w:tcPr>
            <w:tcW w:w="564" w:type="dxa"/>
            <w:tcBorders>
              <w:top w:val="nil"/>
              <w:left w:val="nil"/>
              <w:bottom w:val="single" w:sz="4" w:space="0" w:color="auto"/>
              <w:right w:val="single" w:sz="4" w:space="0" w:color="auto"/>
            </w:tcBorders>
            <w:shd w:val="clear" w:color="auto" w:fill="auto"/>
            <w:vAlign w:val="center"/>
            <w:hideMark/>
          </w:tcPr>
          <w:p w14:paraId="566E06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16,3</w:t>
            </w:r>
          </w:p>
        </w:tc>
        <w:tc>
          <w:tcPr>
            <w:tcW w:w="564" w:type="dxa"/>
            <w:tcBorders>
              <w:top w:val="nil"/>
              <w:left w:val="nil"/>
              <w:bottom w:val="single" w:sz="4" w:space="0" w:color="auto"/>
              <w:right w:val="single" w:sz="4" w:space="0" w:color="auto"/>
            </w:tcBorders>
            <w:shd w:val="clear" w:color="auto" w:fill="auto"/>
            <w:vAlign w:val="center"/>
            <w:hideMark/>
          </w:tcPr>
          <w:p w14:paraId="5600BF0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16,3</w:t>
            </w:r>
          </w:p>
        </w:tc>
        <w:tc>
          <w:tcPr>
            <w:tcW w:w="564" w:type="dxa"/>
            <w:tcBorders>
              <w:top w:val="nil"/>
              <w:left w:val="nil"/>
              <w:bottom w:val="single" w:sz="4" w:space="0" w:color="auto"/>
              <w:right w:val="single" w:sz="4" w:space="0" w:color="auto"/>
            </w:tcBorders>
            <w:shd w:val="clear" w:color="auto" w:fill="auto"/>
            <w:vAlign w:val="center"/>
            <w:hideMark/>
          </w:tcPr>
          <w:p w14:paraId="75AE45E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16,4</w:t>
            </w:r>
          </w:p>
        </w:tc>
        <w:tc>
          <w:tcPr>
            <w:tcW w:w="564" w:type="dxa"/>
            <w:tcBorders>
              <w:top w:val="nil"/>
              <w:left w:val="nil"/>
              <w:bottom w:val="single" w:sz="4" w:space="0" w:color="auto"/>
              <w:right w:val="single" w:sz="8" w:space="0" w:color="auto"/>
            </w:tcBorders>
            <w:shd w:val="clear" w:color="auto" w:fill="auto"/>
            <w:vAlign w:val="center"/>
            <w:hideMark/>
          </w:tcPr>
          <w:p w14:paraId="39BC12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16,4</w:t>
            </w:r>
          </w:p>
        </w:tc>
      </w:tr>
      <w:tr w:rsidR="00D9790A" w:rsidRPr="006D7012" w14:paraId="2D7F4F1B"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24205D7"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Темп роста численности постоянного населения (среднегодовой)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39E6C739"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65759F70"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C7272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98,2</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D99479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99,4</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7C5CAA3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98,8</w:t>
            </w:r>
          </w:p>
        </w:tc>
        <w:tc>
          <w:tcPr>
            <w:tcW w:w="718" w:type="dxa"/>
            <w:tcBorders>
              <w:top w:val="nil"/>
              <w:left w:val="nil"/>
              <w:bottom w:val="single" w:sz="4" w:space="0" w:color="auto"/>
              <w:right w:val="single" w:sz="4" w:space="0" w:color="auto"/>
            </w:tcBorders>
            <w:shd w:val="clear" w:color="auto" w:fill="auto"/>
            <w:noWrap/>
            <w:vAlign w:val="center"/>
            <w:hideMark/>
          </w:tcPr>
          <w:p w14:paraId="09FC21D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98,3</w:t>
            </w:r>
          </w:p>
        </w:tc>
        <w:tc>
          <w:tcPr>
            <w:tcW w:w="718" w:type="dxa"/>
            <w:tcBorders>
              <w:top w:val="nil"/>
              <w:left w:val="nil"/>
              <w:bottom w:val="single" w:sz="4" w:space="0" w:color="auto"/>
              <w:right w:val="single" w:sz="4" w:space="0" w:color="auto"/>
            </w:tcBorders>
            <w:shd w:val="clear" w:color="auto" w:fill="auto"/>
            <w:noWrap/>
            <w:vAlign w:val="center"/>
            <w:hideMark/>
          </w:tcPr>
          <w:p w14:paraId="28ABA8D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98,4</w:t>
            </w:r>
          </w:p>
        </w:tc>
        <w:tc>
          <w:tcPr>
            <w:tcW w:w="718" w:type="dxa"/>
            <w:tcBorders>
              <w:top w:val="nil"/>
              <w:left w:val="nil"/>
              <w:bottom w:val="single" w:sz="4" w:space="0" w:color="auto"/>
              <w:right w:val="single" w:sz="4" w:space="0" w:color="auto"/>
            </w:tcBorders>
            <w:shd w:val="clear" w:color="auto" w:fill="auto"/>
            <w:noWrap/>
            <w:vAlign w:val="center"/>
            <w:hideMark/>
          </w:tcPr>
          <w:p w14:paraId="5C7961F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98,9</w:t>
            </w:r>
          </w:p>
        </w:tc>
        <w:tc>
          <w:tcPr>
            <w:tcW w:w="564" w:type="dxa"/>
            <w:tcBorders>
              <w:top w:val="nil"/>
              <w:left w:val="nil"/>
              <w:bottom w:val="single" w:sz="4" w:space="0" w:color="auto"/>
              <w:right w:val="single" w:sz="4" w:space="0" w:color="auto"/>
            </w:tcBorders>
            <w:shd w:val="clear" w:color="auto" w:fill="auto"/>
            <w:noWrap/>
            <w:vAlign w:val="center"/>
            <w:hideMark/>
          </w:tcPr>
          <w:p w14:paraId="37AF8E4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64F316C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5CBEE02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21AB54E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44E3DB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745A854F"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4FB91F5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0BF4E96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4DAB249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100,0</w:t>
            </w:r>
          </w:p>
        </w:tc>
        <w:tc>
          <w:tcPr>
            <w:tcW w:w="564" w:type="dxa"/>
            <w:tcBorders>
              <w:top w:val="nil"/>
              <w:left w:val="nil"/>
              <w:bottom w:val="single" w:sz="4" w:space="0" w:color="auto"/>
              <w:right w:val="single" w:sz="4" w:space="0" w:color="auto"/>
            </w:tcBorders>
            <w:shd w:val="clear" w:color="auto" w:fill="auto"/>
            <w:noWrap/>
            <w:vAlign w:val="center"/>
            <w:hideMark/>
          </w:tcPr>
          <w:p w14:paraId="39A72DE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5D983B6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c>
          <w:tcPr>
            <w:tcW w:w="564" w:type="dxa"/>
            <w:tcBorders>
              <w:top w:val="nil"/>
              <w:left w:val="nil"/>
              <w:bottom w:val="single" w:sz="4" w:space="0" w:color="auto"/>
              <w:right w:val="single" w:sz="4" w:space="0" w:color="auto"/>
            </w:tcBorders>
            <w:shd w:val="clear" w:color="auto" w:fill="auto"/>
            <w:noWrap/>
            <w:vAlign w:val="center"/>
            <w:hideMark/>
          </w:tcPr>
          <w:p w14:paraId="342C95E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100,1</w:t>
            </w:r>
          </w:p>
        </w:tc>
      </w:tr>
      <w:tr w:rsidR="00D9790A" w:rsidRPr="006D7012" w14:paraId="19CA402E"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080A7B48"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15281CAD"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EE0D012"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519B175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45DBEF93"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2182BB5D"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F5A93E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98,9</w:t>
            </w:r>
          </w:p>
        </w:tc>
        <w:tc>
          <w:tcPr>
            <w:tcW w:w="718" w:type="dxa"/>
            <w:tcBorders>
              <w:top w:val="nil"/>
              <w:left w:val="nil"/>
              <w:bottom w:val="single" w:sz="4" w:space="0" w:color="auto"/>
              <w:right w:val="single" w:sz="4" w:space="0" w:color="auto"/>
            </w:tcBorders>
            <w:shd w:val="clear" w:color="auto" w:fill="auto"/>
            <w:vAlign w:val="center"/>
            <w:hideMark/>
          </w:tcPr>
          <w:p w14:paraId="40E923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99,0</w:t>
            </w:r>
          </w:p>
        </w:tc>
        <w:tc>
          <w:tcPr>
            <w:tcW w:w="718" w:type="dxa"/>
            <w:tcBorders>
              <w:top w:val="nil"/>
              <w:left w:val="nil"/>
              <w:bottom w:val="single" w:sz="4" w:space="0" w:color="auto"/>
              <w:right w:val="single" w:sz="4" w:space="0" w:color="auto"/>
            </w:tcBorders>
            <w:shd w:val="clear" w:color="auto" w:fill="auto"/>
            <w:vAlign w:val="center"/>
            <w:hideMark/>
          </w:tcPr>
          <w:p w14:paraId="4AF6F41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99,8</w:t>
            </w:r>
          </w:p>
        </w:tc>
        <w:tc>
          <w:tcPr>
            <w:tcW w:w="564" w:type="dxa"/>
            <w:tcBorders>
              <w:top w:val="nil"/>
              <w:left w:val="nil"/>
              <w:bottom w:val="single" w:sz="4" w:space="0" w:color="auto"/>
              <w:right w:val="single" w:sz="4" w:space="0" w:color="auto"/>
            </w:tcBorders>
            <w:shd w:val="clear" w:color="auto" w:fill="auto"/>
            <w:vAlign w:val="center"/>
            <w:hideMark/>
          </w:tcPr>
          <w:p w14:paraId="7EFE535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7DD12E8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CF2510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571C242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100,0</w:t>
            </w:r>
          </w:p>
        </w:tc>
        <w:tc>
          <w:tcPr>
            <w:tcW w:w="564" w:type="dxa"/>
            <w:tcBorders>
              <w:top w:val="nil"/>
              <w:left w:val="nil"/>
              <w:bottom w:val="single" w:sz="4" w:space="0" w:color="auto"/>
              <w:right w:val="single" w:sz="4" w:space="0" w:color="auto"/>
            </w:tcBorders>
            <w:shd w:val="clear" w:color="auto" w:fill="auto"/>
            <w:vAlign w:val="center"/>
            <w:hideMark/>
          </w:tcPr>
          <w:p w14:paraId="6DA2FFF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2142C23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921418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2BDA819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78AAA9F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46474B5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821FD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B0A00B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r>
      <w:tr w:rsidR="00D9790A" w:rsidRPr="006D7012" w14:paraId="7C8FB3CC" w14:textId="77777777" w:rsidTr="00E109B1">
        <w:trPr>
          <w:trHeight w:val="300"/>
        </w:trPr>
        <w:tc>
          <w:tcPr>
            <w:tcW w:w="1468" w:type="dxa"/>
            <w:vMerge/>
            <w:tcBorders>
              <w:top w:val="nil"/>
              <w:left w:val="single" w:sz="8" w:space="0" w:color="auto"/>
              <w:bottom w:val="single" w:sz="4" w:space="0" w:color="000000"/>
              <w:right w:val="single" w:sz="4" w:space="0" w:color="auto"/>
            </w:tcBorders>
            <w:shd w:val="clear" w:color="auto" w:fill="auto"/>
            <w:vAlign w:val="center"/>
            <w:hideMark/>
          </w:tcPr>
          <w:p w14:paraId="7F0CD410" w14:textId="77777777" w:rsidR="00D9790A" w:rsidRPr="006D7012" w:rsidRDefault="00D9790A" w:rsidP="00D9790A">
            <w:pPr>
              <w:widowControl/>
              <w:autoSpaceDE/>
              <w:autoSpaceDN/>
              <w:adjustRightInd/>
              <w:rPr>
                <w:rFonts w:eastAsia="Times New Roman"/>
                <w:b/>
                <w:bCs/>
                <w:sz w:val="14"/>
                <w:szCs w:val="14"/>
              </w:rPr>
            </w:pPr>
          </w:p>
        </w:tc>
        <w:tc>
          <w:tcPr>
            <w:tcW w:w="957" w:type="dxa"/>
            <w:vMerge/>
            <w:tcBorders>
              <w:top w:val="nil"/>
              <w:left w:val="single" w:sz="4" w:space="0" w:color="auto"/>
              <w:bottom w:val="single" w:sz="4" w:space="0" w:color="000000"/>
              <w:right w:val="single" w:sz="4" w:space="0" w:color="auto"/>
            </w:tcBorders>
            <w:shd w:val="clear" w:color="auto" w:fill="auto"/>
            <w:vAlign w:val="center"/>
            <w:hideMark/>
          </w:tcPr>
          <w:p w14:paraId="2A306239"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1D34FAA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shd w:val="clear" w:color="auto" w:fill="auto"/>
            <w:vAlign w:val="center"/>
            <w:hideMark/>
          </w:tcPr>
          <w:p w14:paraId="1480994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shd w:val="clear" w:color="auto" w:fill="auto"/>
            <w:vAlign w:val="center"/>
            <w:hideMark/>
          </w:tcPr>
          <w:p w14:paraId="2484427C"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shd w:val="clear" w:color="auto" w:fill="auto"/>
            <w:vAlign w:val="center"/>
            <w:hideMark/>
          </w:tcPr>
          <w:p w14:paraId="00F749CB"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29D6B3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99,5</w:t>
            </w:r>
          </w:p>
        </w:tc>
        <w:tc>
          <w:tcPr>
            <w:tcW w:w="718" w:type="dxa"/>
            <w:tcBorders>
              <w:top w:val="nil"/>
              <w:left w:val="nil"/>
              <w:bottom w:val="single" w:sz="4" w:space="0" w:color="auto"/>
              <w:right w:val="single" w:sz="4" w:space="0" w:color="auto"/>
            </w:tcBorders>
            <w:shd w:val="clear" w:color="auto" w:fill="auto"/>
            <w:vAlign w:val="center"/>
            <w:hideMark/>
          </w:tcPr>
          <w:p w14:paraId="2CBCD57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99,6</w:t>
            </w:r>
          </w:p>
        </w:tc>
        <w:tc>
          <w:tcPr>
            <w:tcW w:w="718" w:type="dxa"/>
            <w:tcBorders>
              <w:top w:val="nil"/>
              <w:left w:val="nil"/>
              <w:bottom w:val="single" w:sz="4" w:space="0" w:color="auto"/>
              <w:right w:val="single" w:sz="4" w:space="0" w:color="auto"/>
            </w:tcBorders>
            <w:shd w:val="clear" w:color="auto" w:fill="auto"/>
            <w:vAlign w:val="center"/>
            <w:hideMark/>
          </w:tcPr>
          <w:p w14:paraId="6356A76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99,7</w:t>
            </w:r>
          </w:p>
        </w:tc>
        <w:tc>
          <w:tcPr>
            <w:tcW w:w="564" w:type="dxa"/>
            <w:tcBorders>
              <w:top w:val="nil"/>
              <w:left w:val="nil"/>
              <w:bottom w:val="single" w:sz="4" w:space="0" w:color="auto"/>
              <w:right w:val="single" w:sz="4" w:space="0" w:color="auto"/>
            </w:tcBorders>
            <w:shd w:val="clear" w:color="auto" w:fill="auto"/>
            <w:vAlign w:val="center"/>
            <w:hideMark/>
          </w:tcPr>
          <w:p w14:paraId="0E605F0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100,1</w:t>
            </w:r>
          </w:p>
        </w:tc>
        <w:tc>
          <w:tcPr>
            <w:tcW w:w="564" w:type="dxa"/>
            <w:tcBorders>
              <w:top w:val="nil"/>
              <w:left w:val="nil"/>
              <w:bottom w:val="single" w:sz="4" w:space="0" w:color="auto"/>
              <w:right w:val="single" w:sz="4" w:space="0" w:color="auto"/>
            </w:tcBorders>
            <w:shd w:val="clear" w:color="auto" w:fill="auto"/>
            <w:vAlign w:val="center"/>
            <w:hideMark/>
          </w:tcPr>
          <w:p w14:paraId="222ACB3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5EC3BD5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1644DA0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6A6D035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73257D9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0050D08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375D3C8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0EE83E0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100,2</w:t>
            </w:r>
          </w:p>
        </w:tc>
        <w:tc>
          <w:tcPr>
            <w:tcW w:w="564" w:type="dxa"/>
            <w:tcBorders>
              <w:top w:val="nil"/>
              <w:left w:val="nil"/>
              <w:bottom w:val="single" w:sz="4" w:space="0" w:color="auto"/>
              <w:right w:val="single" w:sz="4" w:space="0" w:color="auto"/>
            </w:tcBorders>
            <w:shd w:val="clear" w:color="auto" w:fill="auto"/>
            <w:vAlign w:val="center"/>
            <w:hideMark/>
          </w:tcPr>
          <w:p w14:paraId="7EA01D6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5F9505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c>
          <w:tcPr>
            <w:tcW w:w="564" w:type="dxa"/>
            <w:tcBorders>
              <w:top w:val="nil"/>
              <w:left w:val="nil"/>
              <w:bottom w:val="single" w:sz="4" w:space="0" w:color="auto"/>
              <w:right w:val="single" w:sz="4" w:space="0" w:color="auto"/>
            </w:tcBorders>
            <w:shd w:val="clear" w:color="auto" w:fill="auto"/>
            <w:vAlign w:val="center"/>
            <w:hideMark/>
          </w:tcPr>
          <w:p w14:paraId="7304070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100,3</w:t>
            </w:r>
          </w:p>
        </w:tc>
      </w:tr>
      <w:tr w:rsidR="00D9790A" w:rsidRPr="006D7012" w14:paraId="5F0CCC6B" w14:textId="77777777" w:rsidTr="00D9790A">
        <w:trPr>
          <w:trHeight w:val="420"/>
        </w:trPr>
        <w:tc>
          <w:tcPr>
            <w:tcW w:w="14592" w:type="dxa"/>
            <w:gridSpan w:val="21"/>
            <w:tcBorders>
              <w:top w:val="single" w:sz="4" w:space="0" w:color="auto"/>
              <w:left w:val="single" w:sz="8" w:space="0" w:color="auto"/>
              <w:bottom w:val="single" w:sz="4" w:space="0" w:color="auto"/>
              <w:right w:val="nil"/>
            </w:tcBorders>
            <w:shd w:val="clear" w:color="auto" w:fill="auto"/>
            <w:vAlign w:val="center"/>
            <w:hideMark/>
          </w:tcPr>
          <w:p w14:paraId="2FF181C9" w14:textId="77777777" w:rsidR="00D9790A" w:rsidRPr="006D7012" w:rsidRDefault="00D9790A" w:rsidP="00D9790A">
            <w:pPr>
              <w:widowControl/>
              <w:autoSpaceDE/>
              <w:autoSpaceDN/>
              <w:adjustRightInd/>
              <w:rPr>
                <w:rFonts w:eastAsia="Times New Roman"/>
                <w:b/>
                <w:bCs/>
                <w:sz w:val="14"/>
                <w:szCs w:val="14"/>
              </w:rPr>
            </w:pPr>
            <w:r w:rsidRPr="006D7012">
              <w:rPr>
                <w:rFonts w:eastAsia="Times New Roman"/>
                <w:b/>
                <w:bCs/>
                <w:sz w:val="14"/>
                <w:szCs w:val="14"/>
              </w:rPr>
              <w:t>Уровень жизни населения</w:t>
            </w:r>
          </w:p>
        </w:tc>
      </w:tr>
      <w:tr w:rsidR="00D9790A" w:rsidRPr="006D7012" w14:paraId="5DC3E031"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090AFAE4"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lastRenderedPageBreak/>
              <w:t>Фонд начисленной заработной платы работников крупных и средних предприятий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0547C463"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млн.руб.</w:t>
            </w:r>
          </w:p>
        </w:tc>
        <w:tc>
          <w:tcPr>
            <w:tcW w:w="1299" w:type="dxa"/>
            <w:tcBorders>
              <w:top w:val="nil"/>
              <w:left w:val="nil"/>
              <w:bottom w:val="single" w:sz="4" w:space="0" w:color="auto"/>
              <w:right w:val="single" w:sz="4" w:space="0" w:color="auto"/>
            </w:tcBorders>
            <w:shd w:val="clear" w:color="auto" w:fill="auto"/>
            <w:vAlign w:val="center"/>
            <w:hideMark/>
          </w:tcPr>
          <w:p w14:paraId="2D45CF5A"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6A306AD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953,5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5E7E937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1 026,8</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38EC174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1 078,1</w:t>
            </w:r>
          </w:p>
        </w:tc>
        <w:tc>
          <w:tcPr>
            <w:tcW w:w="718" w:type="dxa"/>
            <w:tcBorders>
              <w:top w:val="nil"/>
              <w:left w:val="nil"/>
              <w:bottom w:val="single" w:sz="4" w:space="0" w:color="auto"/>
              <w:right w:val="single" w:sz="4" w:space="0" w:color="auto"/>
            </w:tcBorders>
            <w:shd w:val="clear" w:color="auto" w:fill="auto"/>
            <w:vAlign w:val="center"/>
            <w:hideMark/>
          </w:tcPr>
          <w:p w14:paraId="5445802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1 132,0</w:t>
            </w:r>
          </w:p>
        </w:tc>
        <w:tc>
          <w:tcPr>
            <w:tcW w:w="718" w:type="dxa"/>
            <w:tcBorders>
              <w:top w:val="nil"/>
              <w:left w:val="nil"/>
              <w:bottom w:val="single" w:sz="4" w:space="0" w:color="auto"/>
              <w:right w:val="single" w:sz="4" w:space="0" w:color="auto"/>
            </w:tcBorders>
            <w:shd w:val="clear" w:color="auto" w:fill="auto"/>
            <w:vAlign w:val="center"/>
            <w:hideMark/>
          </w:tcPr>
          <w:p w14:paraId="0951C94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1 199,9</w:t>
            </w:r>
          </w:p>
        </w:tc>
        <w:tc>
          <w:tcPr>
            <w:tcW w:w="718" w:type="dxa"/>
            <w:tcBorders>
              <w:top w:val="nil"/>
              <w:left w:val="nil"/>
              <w:bottom w:val="single" w:sz="4" w:space="0" w:color="auto"/>
              <w:right w:val="single" w:sz="4" w:space="0" w:color="auto"/>
            </w:tcBorders>
            <w:shd w:val="clear" w:color="auto" w:fill="auto"/>
            <w:vAlign w:val="center"/>
            <w:hideMark/>
          </w:tcPr>
          <w:p w14:paraId="21A2BD3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1 259,9</w:t>
            </w:r>
          </w:p>
        </w:tc>
        <w:tc>
          <w:tcPr>
            <w:tcW w:w="564" w:type="dxa"/>
            <w:tcBorders>
              <w:top w:val="nil"/>
              <w:left w:val="nil"/>
              <w:bottom w:val="single" w:sz="4" w:space="0" w:color="auto"/>
              <w:right w:val="single" w:sz="4" w:space="0" w:color="auto"/>
            </w:tcBorders>
            <w:shd w:val="clear" w:color="auto" w:fill="auto"/>
            <w:vAlign w:val="center"/>
            <w:hideMark/>
          </w:tcPr>
          <w:p w14:paraId="7B41074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1 345,6</w:t>
            </w:r>
          </w:p>
        </w:tc>
        <w:tc>
          <w:tcPr>
            <w:tcW w:w="564" w:type="dxa"/>
            <w:tcBorders>
              <w:top w:val="nil"/>
              <w:left w:val="nil"/>
              <w:bottom w:val="single" w:sz="4" w:space="0" w:color="auto"/>
              <w:right w:val="single" w:sz="4" w:space="0" w:color="auto"/>
            </w:tcBorders>
            <w:shd w:val="clear" w:color="auto" w:fill="auto"/>
            <w:vAlign w:val="center"/>
            <w:hideMark/>
          </w:tcPr>
          <w:p w14:paraId="08C1CA2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1 441,1</w:t>
            </w:r>
          </w:p>
        </w:tc>
        <w:tc>
          <w:tcPr>
            <w:tcW w:w="564" w:type="dxa"/>
            <w:tcBorders>
              <w:top w:val="nil"/>
              <w:left w:val="nil"/>
              <w:bottom w:val="single" w:sz="4" w:space="0" w:color="auto"/>
              <w:right w:val="single" w:sz="4" w:space="0" w:color="auto"/>
            </w:tcBorders>
            <w:shd w:val="clear" w:color="auto" w:fill="auto"/>
            <w:vAlign w:val="center"/>
            <w:hideMark/>
          </w:tcPr>
          <w:p w14:paraId="0D75D27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1 542,0</w:t>
            </w:r>
          </w:p>
        </w:tc>
        <w:tc>
          <w:tcPr>
            <w:tcW w:w="564" w:type="dxa"/>
            <w:tcBorders>
              <w:top w:val="nil"/>
              <w:left w:val="nil"/>
              <w:bottom w:val="single" w:sz="4" w:space="0" w:color="auto"/>
              <w:right w:val="single" w:sz="4" w:space="0" w:color="auto"/>
            </w:tcBorders>
            <w:shd w:val="clear" w:color="auto" w:fill="auto"/>
            <w:vAlign w:val="center"/>
            <w:hideMark/>
          </w:tcPr>
          <w:p w14:paraId="7C1859A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1 653,0</w:t>
            </w:r>
          </w:p>
        </w:tc>
        <w:tc>
          <w:tcPr>
            <w:tcW w:w="564" w:type="dxa"/>
            <w:tcBorders>
              <w:top w:val="nil"/>
              <w:left w:val="nil"/>
              <w:bottom w:val="single" w:sz="4" w:space="0" w:color="auto"/>
              <w:right w:val="single" w:sz="4" w:space="0" w:color="auto"/>
            </w:tcBorders>
            <w:shd w:val="clear" w:color="auto" w:fill="auto"/>
            <w:vAlign w:val="center"/>
            <w:hideMark/>
          </w:tcPr>
          <w:p w14:paraId="4D34328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1 765,5</w:t>
            </w:r>
          </w:p>
        </w:tc>
        <w:tc>
          <w:tcPr>
            <w:tcW w:w="564" w:type="dxa"/>
            <w:tcBorders>
              <w:top w:val="nil"/>
              <w:left w:val="nil"/>
              <w:bottom w:val="single" w:sz="4" w:space="0" w:color="auto"/>
              <w:right w:val="single" w:sz="4" w:space="0" w:color="auto"/>
            </w:tcBorders>
            <w:shd w:val="clear" w:color="auto" w:fill="auto"/>
            <w:vAlign w:val="center"/>
            <w:hideMark/>
          </w:tcPr>
          <w:p w14:paraId="668293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1 887,3</w:t>
            </w:r>
          </w:p>
        </w:tc>
        <w:tc>
          <w:tcPr>
            <w:tcW w:w="564" w:type="dxa"/>
            <w:tcBorders>
              <w:top w:val="nil"/>
              <w:left w:val="nil"/>
              <w:bottom w:val="single" w:sz="4" w:space="0" w:color="auto"/>
              <w:right w:val="single" w:sz="4" w:space="0" w:color="auto"/>
            </w:tcBorders>
            <w:shd w:val="clear" w:color="auto" w:fill="auto"/>
            <w:vAlign w:val="center"/>
            <w:hideMark/>
          </w:tcPr>
          <w:p w14:paraId="3A53DE3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2 015,6</w:t>
            </w:r>
          </w:p>
        </w:tc>
        <w:tc>
          <w:tcPr>
            <w:tcW w:w="564" w:type="dxa"/>
            <w:tcBorders>
              <w:top w:val="nil"/>
              <w:left w:val="nil"/>
              <w:bottom w:val="single" w:sz="4" w:space="0" w:color="auto"/>
              <w:right w:val="single" w:sz="4" w:space="0" w:color="auto"/>
            </w:tcBorders>
            <w:shd w:val="clear" w:color="auto" w:fill="auto"/>
            <w:vAlign w:val="center"/>
            <w:hideMark/>
          </w:tcPr>
          <w:p w14:paraId="3E7FB8E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2 148,6</w:t>
            </w:r>
          </w:p>
        </w:tc>
        <w:tc>
          <w:tcPr>
            <w:tcW w:w="564" w:type="dxa"/>
            <w:tcBorders>
              <w:top w:val="nil"/>
              <w:left w:val="nil"/>
              <w:bottom w:val="single" w:sz="4" w:space="0" w:color="auto"/>
              <w:right w:val="single" w:sz="4" w:space="0" w:color="auto"/>
            </w:tcBorders>
            <w:shd w:val="clear" w:color="auto" w:fill="auto"/>
            <w:vAlign w:val="center"/>
            <w:hideMark/>
          </w:tcPr>
          <w:p w14:paraId="44E5F5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2 292,6</w:t>
            </w:r>
          </w:p>
        </w:tc>
        <w:tc>
          <w:tcPr>
            <w:tcW w:w="564" w:type="dxa"/>
            <w:tcBorders>
              <w:top w:val="nil"/>
              <w:left w:val="nil"/>
              <w:bottom w:val="single" w:sz="4" w:space="0" w:color="auto"/>
              <w:right w:val="single" w:sz="4" w:space="0" w:color="auto"/>
            </w:tcBorders>
            <w:shd w:val="clear" w:color="auto" w:fill="auto"/>
            <w:vAlign w:val="center"/>
            <w:hideMark/>
          </w:tcPr>
          <w:p w14:paraId="44FF597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2 448,5</w:t>
            </w:r>
          </w:p>
        </w:tc>
        <w:tc>
          <w:tcPr>
            <w:tcW w:w="564" w:type="dxa"/>
            <w:tcBorders>
              <w:top w:val="nil"/>
              <w:left w:val="nil"/>
              <w:bottom w:val="single" w:sz="4" w:space="0" w:color="auto"/>
              <w:right w:val="single" w:sz="4" w:space="0" w:color="auto"/>
            </w:tcBorders>
            <w:shd w:val="clear" w:color="auto" w:fill="auto"/>
            <w:vAlign w:val="center"/>
            <w:hideMark/>
          </w:tcPr>
          <w:p w14:paraId="13181EA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2 612,5</w:t>
            </w:r>
          </w:p>
        </w:tc>
        <w:tc>
          <w:tcPr>
            <w:tcW w:w="564" w:type="dxa"/>
            <w:tcBorders>
              <w:top w:val="nil"/>
              <w:left w:val="nil"/>
              <w:bottom w:val="single" w:sz="4" w:space="0" w:color="auto"/>
              <w:right w:val="single" w:sz="8" w:space="0" w:color="auto"/>
            </w:tcBorders>
            <w:shd w:val="clear" w:color="auto" w:fill="auto"/>
            <w:vAlign w:val="center"/>
            <w:hideMark/>
          </w:tcPr>
          <w:p w14:paraId="1F5D6A4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2 790,2</w:t>
            </w:r>
          </w:p>
        </w:tc>
      </w:tr>
      <w:tr w:rsidR="00D9790A" w:rsidRPr="006D7012" w14:paraId="5A2EEAD1"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3E7C97E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CDD8763"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99FB97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2F9A84D6"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5E6DC95"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4A92DF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9558E3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1 138,5</w:t>
            </w:r>
          </w:p>
        </w:tc>
        <w:tc>
          <w:tcPr>
            <w:tcW w:w="718" w:type="dxa"/>
            <w:tcBorders>
              <w:top w:val="nil"/>
              <w:left w:val="nil"/>
              <w:bottom w:val="single" w:sz="4" w:space="0" w:color="auto"/>
              <w:right w:val="single" w:sz="4" w:space="0" w:color="auto"/>
            </w:tcBorders>
            <w:shd w:val="clear" w:color="auto" w:fill="auto"/>
            <w:vAlign w:val="center"/>
            <w:hideMark/>
          </w:tcPr>
          <w:p w14:paraId="223E796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1 212,5</w:t>
            </w:r>
          </w:p>
        </w:tc>
        <w:tc>
          <w:tcPr>
            <w:tcW w:w="718" w:type="dxa"/>
            <w:tcBorders>
              <w:top w:val="nil"/>
              <w:left w:val="nil"/>
              <w:bottom w:val="single" w:sz="4" w:space="0" w:color="auto"/>
              <w:right w:val="single" w:sz="4" w:space="0" w:color="auto"/>
            </w:tcBorders>
            <w:shd w:val="clear" w:color="auto" w:fill="auto"/>
            <w:vAlign w:val="center"/>
            <w:hideMark/>
          </w:tcPr>
          <w:p w14:paraId="51C4239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1 291,3</w:t>
            </w:r>
          </w:p>
        </w:tc>
        <w:tc>
          <w:tcPr>
            <w:tcW w:w="564" w:type="dxa"/>
            <w:tcBorders>
              <w:top w:val="nil"/>
              <w:left w:val="nil"/>
              <w:bottom w:val="single" w:sz="4" w:space="0" w:color="auto"/>
              <w:right w:val="single" w:sz="4" w:space="0" w:color="auto"/>
            </w:tcBorders>
            <w:shd w:val="clear" w:color="auto" w:fill="auto"/>
            <w:vAlign w:val="center"/>
            <w:hideMark/>
          </w:tcPr>
          <w:p w14:paraId="6C95E9B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1 381,7</w:t>
            </w:r>
          </w:p>
        </w:tc>
        <w:tc>
          <w:tcPr>
            <w:tcW w:w="564" w:type="dxa"/>
            <w:tcBorders>
              <w:top w:val="nil"/>
              <w:left w:val="nil"/>
              <w:bottom w:val="single" w:sz="4" w:space="0" w:color="auto"/>
              <w:right w:val="single" w:sz="4" w:space="0" w:color="auto"/>
            </w:tcBorders>
            <w:shd w:val="clear" w:color="auto" w:fill="auto"/>
            <w:vAlign w:val="center"/>
            <w:hideMark/>
          </w:tcPr>
          <w:p w14:paraId="4E32E79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1 479,8</w:t>
            </w:r>
          </w:p>
        </w:tc>
        <w:tc>
          <w:tcPr>
            <w:tcW w:w="564" w:type="dxa"/>
            <w:tcBorders>
              <w:top w:val="nil"/>
              <w:left w:val="nil"/>
              <w:bottom w:val="single" w:sz="4" w:space="0" w:color="auto"/>
              <w:right w:val="single" w:sz="4" w:space="0" w:color="auto"/>
            </w:tcBorders>
            <w:shd w:val="clear" w:color="auto" w:fill="auto"/>
            <w:vAlign w:val="center"/>
            <w:hideMark/>
          </w:tcPr>
          <w:p w14:paraId="11EC7AC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1 584,8</w:t>
            </w:r>
          </w:p>
        </w:tc>
        <w:tc>
          <w:tcPr>
            <w:tcW w:w="564" w:type="dxa"/>
            <w:tcBorders>
              <w:top w:val="nil"/>
              <w:left w:val="nil"/>
              <w:bottom w:val="single" w:sz="4" w:space="0" w:color="auto"/>
              <w:right w:val="single" w:sz="4" w:space="0" w:color="auto"/>
            </w:tcBorders>
            <w:shd w:val="clear" w:color="auto" w:fill="auto"/>
            <w:vAlign w:val="center"/>
            <w:hideMark/>
          </w:tcPr>
          <w:p w14:paraId="382F111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1 697,4</w:t>
            </w:r>
          </w:p>
        </w:tc>
        <w:tc>
          <w:tcPr>
            <w:tcW w:w="564" w:type="dxa"/>
            <w:tcBorders>
              <w:top w:val="nil"/>
              <w:left w:val="nil"/>
              <w:bottom w:val="single" w:sz="4" w:space="0" w:color="auto"/>
              <w:right w:val="single" w:sz="4" w:space="0" w:color="auto"/>
            </w:tcBorders>
            <w:shd w:val="clear" w:color="auto" w:fill="auto"/>
            <w:vAlign w:val="center"/>
            <w:hideMark/>
          </w:tcPr>
          <w:p w14:paraId="00AF6F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1 811,1</w:t>
            </w:r>
          </w:p>
        </w:tc>
        <w:tc>
          <w:tcPr>
            <w:tcW w:w="564" w:type="dxa"/>
            <w:tcBorders>
              <w:top w:val="nil"/>
              <w:left w:val="nil"/>
              <w:bottom w:val="single" w:sz="4" w:space="0" w:color="auto"/>
              <w:right w:val="single" w:sz="4" w:space="0" w:color="auto"/>
            </w:tcBorders>
            <w:shd w:val="clear" w:color="auto" w:fill="auto"/>
            <w:vAlign w:val="center"/>
            <w:hideMark/>
          </w:tcPr>
          <w:p w14:paraId="654DD5E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1 936,1</w:t>
            </w:r>
          </w:p>
        </w:tc>
        <w:tc>
          <w:tcPr>
            <w:tcW w:w="564" w:type="dxa"/>
            <w:tcBorders>
              <w:top w:val="nil"/>
              <w:left w:val="nil"/>
              <w:bottom w:val="single" w:sz="4" w:space="0" w:color="auto"/>
              <w:right w:val="single" w:sz="4" w:space="0" w:color="auto"/>
            </w:tcBorders>
            <w:shd w:val="clear" w:color="auto" w:fill="auto"/>
            <w:vAlign w:val="center"/>
            <w:hideMark/>
          </w:tcPr>
          <w:p w14:paraId="7614059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2 067,7</w:t>
            </w:r>
          </w:p>
        </w:tc>
        <w:tc>
          <w:tcPr>
            <w:tcW w:w="564" w:type="dxa"/>
            <w:tcBorders>
              <w:top w:val="nil"/>
              <w:left w:val="nil"/>
              <w:bottom w:val="single" w:sz="4" w:space="0" w:color="auto"/>
              <w:right w:val="single" w:sz="4" w:space="0" w:color="auto"/>
            </w:tcBorders>
            <w:shd w:val="clear" w:color="auto" w:fill="auto"/>
            <w:vAlign w:val="center"/>
            <w:hideMark/>
          </w:tcPr>
          <w:p w14:paraId="79265A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2 204,2</w:t>
            </w:r>
          </w:p>
        </w:tc>
        <w:tc>
          <w:tcPr>
            <w:tcW w:w="564" w:type="dxa"/>
            <w:tcBorders>
              <w:top w:val="nil"/>
              <w:left w:val="nil"/>
              <w:bottom w:val="single" w:sz="4" w:space="0" w:color="auto"/>
              <w:right w:val="single" w:sz="4" w:space="0" w:color="auto"/>
            </w:tcBorders>
            <w:shd w:val="clear" w:color="auto" w:fill="auto"/>
            <w:vAlign w:val="center"/>
            <w:hideMark/>
          </w:tcPr>
          <w:p w14:paraId="4F621E1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2 351,9</w:t>
            </w:r>
          </w:p>
        </w:tc>
        <w:tc>
          <w:tcPr>
            <w:tcW w:w="564" w:type="dxa"/>
            <w:tcBorders>
              <w:top w:val="nil"/>
              <w:left w:val="nil"/>
              <w:bottom w:val="single" w:sz="4" w:space="0" w:color="auto"/>
              <w:right w:val="single" w:sz="4" w:space="0" w:color="auto"/>
            </w:tcBorders>
            <w:shd w:val="clear" w:color="auto" w:fill="auto"/>
            <w:vAlign w:val="center"/>
            <w:hideMark/>
          </w:tcPr>
          <w:p w14:paraId="022989D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2 511,8</w:t>
            </w:r>
          </w:p>
        </w:tc>
        <w:tc>
          <w:tcPr>
            <w:tcW w:w="564" w:type="dxa"/>
            <w:tcBorders>
              <w:top w:val="nil"/>
              <w:left w:val="nil"/>
              <w:bottom w:val="single" w:sz="4" w:space="0" w:color="auto"/>
              <w:right w:val="single" w:sz="4" w:space="0" w:color="auto"/>
            </w:tcBorders>
            <w:shd w:val="clear" w:color="auto" w:fill="auto"/>
            <w:vAlign w:val="center"/>
            <w:hideMark/>
          </w:tcPr>
          <w:p w14:paraId="0E9AA28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2 680,1</w:t>
            </w:r>
          </w:p>
        </w:tc>
        <w:tc>
          <w:tcPr>
            <w:tcW w:w="564" w:type="dxa"/>
            <w:tcBorders>
              <w:top w:val="nil"/>
              <w:left w:val="nil"/>
              <w:bottom w:val="single" w:sz="4" w:space="0" w:color="auto"/>
              <w:right w:val="single" w:sz="8" w:space="0" w:color="auto"/>
            </w:tcBorders>
            <w:shd w:val="clear" w:color="auto" w:fill="auto"/>
            <w:vAlign w:val="center"/>
            <w:hideMark/>
          </w:tcPr>
          <w:p w14:paraId="5D59D43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2 865,0</w:t>
            </w:r>
          </w:p>
        </w:tc>
      </w:tr>
      <w:tr w:rsidR="00D9790A" w:rsidRPr="006D7012" w14:paraId="4C33543F"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54F32D8A"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1026EA44"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FF5F218"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59554FD2"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8E4019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1E1E7ABE"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12577F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1 142,8</w:t>
            </w:r>
          </w:p>
        </w:tc>
        <w:tc>
          <w:tcPr>
            <w:tcW w:w="718" w:type="dxa"/>
            <w:tcBorders>
              <w:top w:val="nil"/>
              <w:left w:val="nil"/>
              <w:bottom w:val="single" w:sz="4" w:space="0" w:color="auto"/>
              <w:right w:val="single" w:sz="4" w:space="0" w:color="auto"/>
            </w:tcBorders>
            <w:shd w:val="clear" w:color="auto" w:fill="auto"/>
            <w:vAlign w:val="center"/>
            <w:hideMark/>
          </w:tcPr>
          <w:p w14:paraId="41D363B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1 222,8</w:t>
            </w:r>
          </w:p>
        </w:tc>
        <w:tc>
          <w:tcPr>
            <w:tcW w:w="718" w:type="dxa"/>
            <w:tcBorders>
              <w:top w:val="nil"/>
              <w:left w:val="nil"/>
              <w:bottom w:val="single" w:sz="4" w:space="0" w:color="auto"/>
              <w:right w:val="single" w:sz="4" w:space="0" w:color="auto"/>
            </w:tcBorders>
            <w:shd w:val="clear" w:color="auto" w:fill="auto"/>
            <w:vAlign w:val="center"/>
            <w:hideMark/>
          </w:tcPr>
          <w:p w14:paraId="65A53B4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1 315,7</w:t>
            </w:r>
          </w:p>
        </w:tc>
        <w:tc>
          <w:tcPr>
            <w:tcW w:w="564" w:type="dxa"/>
            <w:tcBorders>
              <w:top w:val="nil"/>
              <w:left w:val="nil"/>
              <w:bottom w:val="single" w:sz="4" w:space="0" w:color="auto"/>
              <w:right w:val="single" w:sz="4" w:space="0" w:color="auto"/>
            </w:tcBorders>
            <w:shd w:val="clear" w:color="auto" w:fill="auto"/>
            <w:vAlign w:val="center"/>
            <w:hideMark/>
          </w:tcPr>
          <w:p w14:paraId="0EE0A7F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1 414,4</w:t>
            </w:r>
          </w:p>
        </w:tc>
        <w:tc>
          <w:tcPr>
            <w:tcW w:w="564" w:type="dxa"/>
            <w:tcBorders>
              <w:top w:val="nil"/>
              <w:left w:val="nil"/>
              <w:bottom w:val="single" w:sz="4" w:space="0" w:color="auto"/>
              <w:right w:val="single" w:sz="4" w:space="0" w:color="auto"/>
            </w:tcBorders>
            <w:shd w:val="clear" w:color="auto" w:fill="auto"/>
            <w:vAlign w:val="center"/>
            <w:hideMark/>
          </w:tcPr>
          <w:p w14:paraId="5B98113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1 516,2</w:t>
            </w:r>
          </w:p>
        </w:tc>
        <w:tc>
          <w:tcPr>
            <w:tcW w:w="564" w:type="dxa"/>
            <w:tcBorders>
              <w:top w:val="nil"/>
              <w:left w:val="nil"/>
              <w:bottom w:val="single" w:sz="4" w:space="0" w:color="auto"/>
              <w:right w:val="single" w:sz="4" w:space="0" w:color="auto"/>
            </w:tcBorders>
            <w:shd w:val="clear" w:color="auto" w:fill="auto"/>
            <w:vAlign w:val="center"/>
            <w:hideMark/>
          </w:tcPr>
          <w:p w14:paraId="73D908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1 626,9</w:t>
            </w:r>
          </w:p>
        </w:tc>
        <w:tc>
          <w:tcPr>
            <w:tcW w:w="564" w:type="dxa"/>
            <w:tcBorders>
              <w:top w:val="nil"/>
              <w:left w:val="nil"/>
              <w:bottom w:val="single" w:sz="4" w:space="0" w:color="auto"/>
              <w:right w:val="single" w:sz="4" w:space="0" w:color="auto"/>
            </w:tcBorders>
            <w:shd w:val="clear" w:color="auto" w:fill="auto"/>
            <w:vAlign w:val="center"/>
            <w:hideMark/>
          </w:tcPr>
          <w:p w14:paraId="6830A5A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1 747,3</w:t>
            </w:r>
          </w:p>
        </w:tc>
        <w:tc>
          <w:tcPr>
            <w:tcW w:w="564" w:type="dxa"/>
            <w:tcBorders>
              <w:top w:val="nil"/>
              <w:left w:val="nil"/>
              <w:bottom w:val="single" w:sz="4" w:space="0" w:color="auto"/>
              <w:right w:val="single" w:sz="4" w:space="0" w:color="auto"/>
            </w:tcBorders>
            <w:shd w:val="clear" w:color="auto" w:fill="auto"/>
            <w:vAlign w:val="center"/>
            <w:hideMark/>
          </w:tcPr>
          <w:p w14:paraId="2D50E3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1 873,1</w:t>
            </w:r>
          </w:p>
        </w:tc>
        <w:tc>
          <w:tcPr>
            <w:tcW w:w="564" w:type="dxa"/>
            <w:tcBorders>
              <w:top w:val="nil"/>
              <w:left w:val="nil"/>
              <w:bottom w:val="single" w:sz="4" w:space="0" w:color="auto"/>
              <w:right w:val="single" w:sz="4" w:space="0" w:color="auto"/>
            </w:tcBorders>
            <w:shd w:val="clear" w:color="auto" w:fill="auto"/>
            <w:vAlign w:val="center"/>
            <w:hideMark/>
          </w:tcPr>
          <w:p w14:paraId="133261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2 009,9</w:t>
            </w:r>
          </w:p>
        </w:tc>
        <w:tc>
          <w:tcPr>
            <w:tcW w:w="564" w:type="dxa"/>
            <w:tcBorders>
              <w:top w:val="nil"/>
              <w:left w:val="nil"/>
              <w:bottom w:val="single" w:sz="4" w:space="0" w:color="auto"/>
              <w:right w:val="single" w:sz="4" w:space="0" w:color="auto"/>
            </w:tcBorders>
            <w:shd w:val="clear" w:color="auto" w:fill="auto"/>
            <w:vAlign w:val="center"/>
            <w:hideMark/>
          </w:tcPr>
          <w:p w14:paraId="0EC346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2 152,6</w:t>
            </w:r>
          </w:p>
        </w:tc>
        <w:tc>
          <w:tcPr>
            <w:tcW w:w="564" w:type="dxa"/>
            <w:tcBorders>
              <w:top w:val="nil"/>
              <w:left w:val="nil"/>
              <w:bottom w:val="single" w:sz="4" w:space="0" w:color="auto"/>
              <w:right w:val="single" w:sz="4" w:space="0" w:color="auto"/>
            </w:tcBorders>
            <w:shd w:val="clear" w:color="auto" w:fill="auto"/>
            <w:vAlign w:val="center"/>
            <w:hideMark/>
          </w:tcPr>
          <w:p w14:paraId="7469487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2 305,4</w:t>
            </w:r>
          </w:p>
        </w:tc>
        <w:tc>
          <w:tcPr>
            <w:tcW w:w="564" w:type="dxa"/>
            <w:tcBorders>
              <w:top w:val="nil"/>
              <w:left w:val="nil"/>
              <w:bottom w:val="single" w:sz="4" w:space="0" w:color="auto"/>
              <w:right w:val="single" w:sz="4" w:space="0" w:color="auto"/>
            </w:tcBorders>
            <w:shd w:val="clear" w:color="auto" w:fill="auto"/>
            <w:vAlign w:val="center"/>
            <w:hideMark/>
          </w:tcPr>
          <w:p w14:paraId="060D64E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2 469,1</w:t>
            </w:r>
          </w:p>
        </w:tc>
        <w:tc>
          <w:tcPr>
            <w:tcW w:w="564" w:type="dxa"/>
            <w:tcBorders>
              <w:top w:val="nil"/>
              <w:left w:val="nil"/>
              <w:bottom w:val="single" w:sz="4" w:space="0" w:color="auto"/>
              <w:right w:val="single" w:sz="4" w:space="0" w:color="auto"/>
            </w:tcBorders>
            <w:shd w:val="clear" w:color="auto" w:fill="auto"/>
            <w:vAlign w:val="center"/>
            <w:hideMark/>
          </w:tcPr>
          <w:p w14:paraId="4AE3E46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2 646,8</w:t>
            </w:r>
          </w:p>
        </w:tc>
        <w:tc>
          <w:tcPr>
            <w:tcW w:w="564" w:type="dxa"/>
            <w:tcBorders>
              <w:top w:val="nil"/>
              <w:left w:val="nil"/>
              <w:bottom w:val="single" w:sz="4" w:space="0" w:color="auto"/>
              <w:right w:val="single" w:sz="4" w:space="0" w:color="auto"/>
            </w:tcBorders>
            <w:shd w:val="clear" w:color="auto" w:fill="auto"/>
            <w:vAlign w:val="center"/>
            <w:hideMark/>
          </w:tcPr>
          <w:p w14:paraId="23BD328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2 837,4</w:t>
            </w:r>
          </w:p>
        </w:tc>
        <w:tc>
          <w:tcPr>
            <w:tcW w:w="564" w:type="dxa"/>
            <w:tcBorders>
              <w:top w:val="nil"/>
              <w:left w:val="nil"/>
              <w:bottom w:val="single" w:sz="4" w:space="0" w:color="auto"/>
              <w:right w:val="single" w:sz="8" w:space="0" w:color="auto"/>
            </w:tcBorders>
            <w:shd w:val="clear" w:color="auto" w:fill="auto"/>
            <w:vAlign w:val="center"/>
            <w:hideMark/>
          </w:tcPr>
          <w:p w14:paraId="2C4773D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3 047,4</w:t>
            </w:r>
          </w:p>
        </w:tc>
      </w:tr>
      <w:tr w:rsidR="00D9790A" w:rsidRPr="006D7012" w14:paraId="1D0BCA95"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6833D29F"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Темп роста фонда начисленной заработной платы работников крупных и средних предприятий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27240085"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2B34B13B"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1F7FDFC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105,5</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07B8A9B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107,7</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5254865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0FB2607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492AA8A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106,0</w:t>
            </w:r>
          </w:p>
        </w:tc>
        <w:tc>
          <w:tcPr>
            <w:tcW w:w="718" w:type="dxa"/>
            <w:tcBorders>
              <w:top w:val="nil"/>
              <w:left w:val="nil"/>
              <w:bottom w:val="single" w:sz="4" w:space="0" w:color="auto"/>
              <w:right w:val="single" w:sz="4" w:space="0" w:color="auto"/>
            </w:tcBorders>
            <w:shd w:val="clear" w:color="auto" w:fill="auto"/>
            <w:vAlign w:val="center"/>
            <w:hideMark/>
          </w:tcPr>
          <w:p w14:paraId="049564E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105,0</w:t>
            </w:r>
          </w:p>
        </w:tc>
        <w:tc>
          <w:tcPr>
            <w:tcW w:w="564" w:type="dxa"/>
            <w:tcBorders>
              <w:top w:val="nil"/>
              <w:left w:val="nil"/>
              <w:bottom w:val="single" w:sz="4" w:space="0" w:color="auto"/>
              <w:right w:val="single" w:sz="4" w:space="0" w:color="auto"/>
            </w:tcBorders>
            <w:shd w:val="clear" w:color="auto" w:fill="auto"/>
            <w:vAlign w:val="center"/>
            <w:hideMark/>
          </w:tcPr>
          <w:p w14:paraId="724C3E3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71FBB77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60B966C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4" w:space="0" w:color="auto"/>
            </w:tcBorders>
            <w:shd w:val="clear" w:color="auto" w:fill="auto"/>
            <w:vAlign w:val="center"/>
            <w:hideMark/>
          </w:tcPr>
          <w:p w14:paraId="43A9D7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65B5CFC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0AF2177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c>
          <w:tcPr>
            <w:tcW w:w="564" w:type="dxa"/>
            <w:tcBorders>
              <w:top w:val="nil"/>
              <w:left w:val="nil"/>
              <w:bottom w:val="single" w:sz="4" w:space="0" w:color="auto"/>
              <w:right w:val="single" w:sz="4" w:space="0" w:color="auto"/>
            </w:tcBorders>
            <w:shd w:val="clear" w:color="auto" w:fill="auto"/>
            <w:vAlign w:val="center"/>
            <w:hideMark/>
          </w:tcPr>
          <w:p w14:paraId="0479D1F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5079E0D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6EB3F46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08B3A16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6E44D19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8" w:space="0" w:color="auto"/>
            </w:tcBorders>
            <w:shd w:val="clear" w:color="auto" w:fill="auto"/>
            <w:vAlign w:val="center"/>
            <w:hideMark/>
          </w:tcPr>
          <w:p w14:paraId="6129D63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r>
      <w:tr w:rsidR="00D9790A" w:rsidRPr="006D7012" w14:paraId="0DFAC425"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8677E5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65676D28"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4BD37A49"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0B072BCC"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2D27EC74"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6FA6F295"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72B5332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105,6</w:t>
            </w:r>
          </w:p>
        </w:tc>
        <w:tc>
          <w:tcPr>
            <w:tcW w:w="718" w:type="dxa"/>
            <w:tcBorders>
              <w:top w:val="nil"/>
              <w:left w:val="nil"/>
              <w:bottom w:val="single" w:sz="4" w:space="0" w:color="auto"/>
              <w:right w:val="single" w:sz="4" w:space="0" w:color="auto"/>
            </w:tcBorders>
            <w:shd w:val="clear" w:color="auto" w:fill="auto"/>
            <w:vAlign w:val="center"/>
            <w:hideMark/>
          </w:tcPr>
          <w:p w14:paraId="2C78C7D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718" w:type="dxa"/>
            <w:tcBorders>
              <w:top w:val="nil"/>
              <w:left w:val="nil"/>
              <w:bottom w:val="single" w:sz="4" w:space="0" w:color="auto"/>
              <w:right w:val="single" w:sz="4" w:space="0" w:color="auto"/>
            </w:tcBorders>
            <w:shd w:val="clear" w:color="auto" w:fill="auto"/>
            <w:vAlign w:val="center"/>
            <w:hideMark/>
          </w:tcPr>
          <w:p w14:paraId="30969CF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564" w:type="dxa"/>
            <w:tcBorders>
              <w:top w:val="nil"/>
              <w:left w:val="nil"/>
              <w:bottom w:val="single" w:sz="4" w:space="0" w:color="auto"/>
              <w:right w:val="single" w:sz="4" w:space="0" w:color="auto"/>
            </w:tcBorders>
            <w:shd w:val="clear" w:color="auto" w:fill="auto"/>
            <w:vAlign w:val="center"/>
            <w:hideMark/>
          </w:tcPr>
          <w:p w14:paraId="1D110CE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564" w:type="dxa"/>
            <w:tcBorders>
              <w:top w:val="nil"/>
              <w:left w:val="nil"/>
              <w:bottom w:val="single" w:sz="4" w:space="0" w:color="auto"/>
              <w:right w:val="single" w:sz="4" w:space="0" w:color="auto"/>
            </w:tcBorders>
            <w:shd w:val="clear" w:color="auto" w:fill="auto"/>
            <w:vAlign w:val="center"/>
            <w:hideMark/>
          </w:tcPr>
          <w:p w14:paraId="3229750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7B7A74D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23E12EE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10D122D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4231900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c>
          <w:tcPr>
            <w:tcW w:w="564" w:type="dxa"/>
            <w:tcBorders>
              <w:top w:val="nil"/>
              <w:left w:val="nil"/>
              <w:bottom w:val="single" w:sz="4" w:space="0" w:color="auto"/>
              <w:right w:val="single" w:sz="4" w:space="0" w:color="auto"/>
            </w:tcBorders>
            <w:shd w:val="clear" w:color="auto" w:fill="auto"/>
            <w:vAlign w:val="center"/>
            <w:hideMark/>
          </w:tcPr>
          <w:p w14:paraId="026F502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0362F2C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0608E43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1E27B84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74D4D3F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8" w:space="0" w:color="auto"/>
            </w:tcBorders>
            <w:shd w:val="clear" w:color="auto" w:fill="auto"/>
            <w:vAlign w:val="center"/>
            <w:hideMark/>
          </w:tcPr>
          <w:p w14:paraId="23D3C35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r>
      <w:tr w:rsidR="00D9790A" w:rsidRPr="006D7012" w14:paraId="46FF6608"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68436E7F"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DF2DAAB"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68BBDED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0A60963B"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36700AC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35A8116"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4216E81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106,0</w:t>
            </w:r>
          </w:p>
        </w:tc>
        <w:tc>
          <w:tcPr>
            <w:tcW w:w="718" w:type="dxa"/>
            <w:tcBorders>
              <w:top w:val="nil"/>
              <w:left w:val="nil"/>
              <w:bottom w:val="single" w:sz="4" w:space="0" w:color="auto"/>
              <w:right w:val="single" w:sz="4" w:space="0" w:color="auto"/>
            </w:tcBorders>
            <w:shd w:val="clear" w:color="auto" w:fill="auto"/>
            <w:vAlign w:val="center"/>
            <w:hideMark/>
          </w:tcPr>
          <w:p w14:paraId="03D2453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107,0</w:t>
            </w:r>
          </w:p>
        </w:tc>
        <w:tc>
          <w:tcPr>
            <w:tcW w:w="718" w:type="dxa"/>
            <w:tcBorders>
              <w:top w:val="nil"/>
              <w:left w:val="nil"/>
              <w:bottom w:val="single" w:sz="4" w:space="0" w:color="auto"/>
              <w:right w:val="single" w:sz="4" w:space="0" w:color="auto"/>
            </w:tcBorders>
            <w:shd w:val="clear" w:color="auto" w:fill="auto"/>
            <w:vAlign w:val="center"/>
            <w:hideMark/>
          </w:tcPr>
          <w:p w14:paraId="34B65C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107,6</w:t>
            </w:r>
          </w:p>
        </w:tc>
        <w:tc>
          <w:tcPr>
            <w:tcW w:w="564" w:type="dxa"/>
            <w:tcBorders>
              <w:top w:val="nil"/>
              <w:left w:val="nil"/>
              <w:bottom w:val="single" w:sz="4" w:space="0" w:color="auto"/>
              <w:right w:val="single" w:sz="4" w:space="0" w:color="auto"/>
            </w:tcBorders>
            <w:shd w:val="clear" w:color="auto" w:fill="auto"/>
            <w:vAlign w:val="center"/>
            <w:hideMark/>
          </w:tcPr>
          <w:p w14:paraId="52F9D95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107,5</w:t>
            </w:r>
          </w:p>
        </w:tc>
        <w:tc>
          <w:tcPr>
            <w:tcW w:w="564" w:type="dxa"/>
            <w:tcBorders>
              <w:top w:val="nil"/>
              <w:left w:val="nil"/>
              <w:bottom w:val="single" w:sz="4" w:space="0" w:color="auto"/>
              <w:right w:val="single" w:sz="4" w:space="0" w:color="auto"/>
            </w:tcBorders>
            <w:shd w:val="clear" w:color="auto" w:fill="auto"/>
            <w:vAlign w:val="center"/>
            <w:hideMark/>
          </w:tcPr>
          <w:p w14:paraId="5614FA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7DE8B29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107,3</w:t>
            </w:r>
          </w:p>
        </w:tc>
        <w:tc>
          <w:tcPr>
            <w:tcW w:w="564" w:type="dxa"/>
            <w:tcBorders>
              <w:top w:val="nil"/>
              <w:left w:val="nil"/>
              <w:bottom w:val="single" w:sz="4" w:space="0" w:color="auto"/>
              <w:right w:val="single" w:sz="4" w:space="0" w:color="auto"/>
            </w:tcBorders>
            <w:shd w:val="clear" w:color="auto" w:fill="auto"/>
            <w:vAlign w:val="center"/>
            <w:hideMark/>
          </w:tcPr>
          <w:p w14:paraId="631867E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107,4</w:t>
            </w:r>
          </w:p>
        </w:tc>
        <w:tc>
          <w:tcPr>
            <w:tcW w:w="564" w:type="dxa"/>
            <w:tcBorders>
              <w:top w:val="nil"/>
              <w:left w:val="nil"/>
              <w:bottom w:val="single" w:sz="4" w:space="0" w:color="auto"/>
              <w:right w:val="single" w:sz="4" w:space="0" w:color="auto"/>
            </w:tcBorders>
            <w:shd w:val="clear" w:color="auto" w:fill="auto"/>
            <w:vAlign w:val="center"/>
            <w:hideMark/>
          </w:tcPr>
          <w:p w14:paraId="3A56FE5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3667CE8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107,3</w:t>
            </w:r>
          </w:p>
        </w:tc>
        <w:tc>
          <w:tcPr>
            <w:tcW w:w="564" w:type="dxa"/>
            <w:tcBorders>
              <w:top w:val="nil"/>
              <w:left w:val="nil"/>
              <w:bottom w:val="single" w:sz="4" w:space="0" w:color="auto"/>
              <w:right w:val="single" w:sz="4" w:space="0" w:color="auto"/>
            </w:tcBorders>
            <w:shd w:val="clear" w:color="auto" w:fill="auto"/>
            <w:vAlign w:val="center"/>
            <w:hideMark/>
          </w:tcPr>
          <w:p w14:paraId="476C08F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single" w:sz="4" w:space="0" w:color="auto"/>
            </w:tcBorders>
            <w:shd w:val="clear" w:color="auto" w:fill="auto"/>
            <w:vAlign w:val="center"/>
            <w:hideMark/>
          </w:tcPr>
          <w:p w14:paraId="16A0840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nil"/>
              <w:bottom w:val="single" w:sz="4" w:space="0" w:color="auto"/>
              <w:right w:val="nil"/>
            </w:tcBorders>
            <w:shd w:val="clear" w:color="auto" w:fill="auto"/>
            <w:vAlign w:val="center"/>
            <w:hideMark/>
          </w:tcPr>
          <w:p w14:paraId="26F514D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107,1</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232E882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4" w:space="0" w:color="auto"/>
            </w:tcBorders>
            <w:shd w:val="clear" w:color="auto" w:fill="auto"/>
            <w:vAlign w:val="center"/>
            <w:hideMark/>
          </w:tcPr>
          <w:p w14:paraId="4B2B060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107,2</w:t>
            </w:r>
          </w:p>
        </w:tc>
        <w:tc>
          <w:tcPr>
            <w:tcW w:w="564" w:type="dxa"/>
            <w:tcBorders>
              <w:top w:val="nil"/>
              <w:left w:val="nil"/>
              <w:bottom w:val="single" w:sz="4" w:space="0" w:color="auto"/>
              <w:right w:val="single" w:sz="8" w:space="0" w:color="auto"/>
            </w:tcBorders>
            <w:shd w:val="clear" w:color="auto" w:fill="auto"/>
            <w:vAlign w:val="center"/>
            <w:hideMark/>
          </w:tcPr>
          <w:p w14:paraId="4C93390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107,4</w:t>
            </w:r>
          </w:p>
        </w:tc>
      </w:tr>
      <w:tr w:rsidR="00D9790A" w:rsidRPr="006D7012" w14:paraId="7030C4E3" w14:textId="77777777" w:rsidTr="00D9790A">
        <w:trPr>
          <w:trHeight w:val="510"/>
        </w:trPr>
        <w:tc>
          <w:tcPr>
            <w:tcW w:w="1468" w:type="dxa"/>
            <w:vMerge w:val="restart"/>
            <w:tcBorders>
              <w:top w:val="nil"/>
              <w:left w:val="single" w:sz="8" w:space="0" w:color="auto"/>
              <w:bottom w:val="single" w:sz="4" w:space="0" w:color="000000"/>
              <w:right w:val="single" w:sz="4" w:space="0" w:color="auto"/>
            </w:tcBorders>
            <w:shd w:val="clear" w:color="auto" w:fill="auto"/>
            <w:vAlign w:val="center"/>
            <w:hideMark/>
          </w:tcPr>
          <w:p w14:paraId="4EFA2C5A"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Среднемесячная начисленная заработная плата работников крупных и средних предприятий</w:t>
            </w:r>
          </w:p>
        </w:tc>
        <w:tc>
          <w:tcPr>
            <w:tcW w:w="957" w:type="dxa"/>
            <w:vMerge w:val="restart"/>
            <w:tcBorders>
              <w:top w:val="nil"/>
              <w:left w:val="single" w:sz="4" w:space="0" w:color="auto"/>
              <w:bottom w:val="single" w:sz="4" w:space="0" w:color="000000"/>
              <w:right w:val="single" w:sz="4" w:space="0" w:color="auto"/>
            </w:tcBorders>
            <w:shd w:val="clear" w:color="auto" w:fill="auto"/>
            <w:vAlign w:val="center"/>
            <w:hideMark/>
          </w:tcPr>
          <w:p w14:paraId="6E8464AA"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рублей</w:t>
            </w:r>
          </w:p>
        </w:tc>
        <w:tc>
          <w:tcPr>
            <w:tcW w:w="1299" w:type="dxa"/>
            <w:tcBorders>
              <w:top w:val="nil"/>
              <w:left w:val="nil"/>
              <w:bottom w:val="single" w:sz="4" w:space="0" w:color="auto"/>
              <w:right w:val="single" w:sz="4" w:space="0" w:color="auto"/>
            </w:tcBorders>
            <w:shd w:val="clear" w:color="auto" w:fill="auto"/>
            <w:vAlign w:val="center"/>
            <w:hideMark/>
          </w:tcPr>
          <w:p w14:paraId="6816C424"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4" w:space="0" w:color="000000"/>
              <w:right w:val="single" w:sz="4" w:space="0" w:color="auto"/>
            </w:tcBorders>
            <w:shd w:val="clear" w:color="auto" w:fill="auto"/>
            <w:vAlign w:val="center"/>
            <w:hideMark/>
          </w:tcPr>
          <w:p w14:paraId="4C6F98F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30 524,3</w:t>
            </w:r>
          </w:p>
        </w:tc>
        <w:tc>
          <w:tcPr>
            <w:tcW w:w="674" w:type="dxa"/>
            <w:vMerge w:val="restart"/>
            <w:tcBorders>
              <w:top w:val="nil"/>
              <w:left w:val="single" w:sz="4" w:space="0" w:color="auto"/>
              <w:bottom w:val="single" w:sz="4" w:space="0" w:color="000000"/>
              <w:right w:val="single" w:sz="4" w:space="0" w:color="auto"/>
            </w:tcBorders>
            <w:shd w:val="clear" w:color="auto" w:fill="auto"/>
            <w:vAlign w:val="center"/>
            <w:hideMark/>
          </w:tcPr>
          <w:p w14:paraId="704CB15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33 064,4</w:t>
            </w:r>
          </w:p>
        </w:tc>
        <w:tc>
          <w:tcPr>
            <w:tcW w:w="708" w:type="dxa"/>
            <w:vMerge w:val="restart"/>
            <w:tcBorders>
              <w:top w:val="nil"/>
              <w:left w:val="single" w:sz="4" w:space="0" w:color="auto"/>
              <w:bottom w:val="single" w:sz="4" w:space="0" w:color="000000"/>
              <w:right w:val="single" w:sz="4" w:space="0" w:color="auto"/>
            </w:tcBorders>
            <w:shd w:val="clear" w:color="auto" w:fill="auto"/>
            <w:vAlign w:val="center"/>
            <w:hideMark/>
          </w:tcPr>
          <w:p w14:paraId="493C66D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34 717,6</w:t>
            </w:r>
          </w:p>
        </w:tc>
        <w:tc>
          <w:tcPr>
            <w:tcW w:w="718" w:type="dxa"/>
            <w:tcBorders>
              <w:top w:val="nil"/>
              <w:left w:val="nil"/>
              <w:bottom w:val="single" w:sz="4" w:space="0" w:color="auto"/>
              <w:right w:val="single" w:sz="4" w:space="0" w:color="auto"/>
            </w:tcBorders>
            <w:shd w:val="clear" w:color="auto" w:fill="auto"/>
            <w:vAlign w:val="center"/>
            <w:hideMark/>
          </w:tcPr>
          <w:p w14:paraId="2D4239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37 009,0</w:t>
            </w:r>
          </w:p>
        </w:tc>
        <w:tc>
          <w:tcPr>
            <w:tcW w:w="718" w:type="dxa"/>
            <w:tcBorders>
              <w:top w:val="nil"/>
              <w:left w:val="nil"/>
              <w:bottom w:val="single" w:sz="4" w:space="0" w:color="auto"/>
              <w:right w:val="single" w:sz="4" w:space="0" w:color="auto"/>
            </w:tcBorders>
            <w:shd w:val="clear" w:color="auto" w:fill="auto"/>
            <w:vAlign w:val="center"/>
            <w:hideMark/>
          </w:tcPr>
          <w:p w14:paraId="609BECD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39 414,6</w:t>
            </w:r>
          </w:p>
        </w:tc>
        <w:tc>
          <w:tcPr>
            <w:tcW w:w="718" w:type="dxa"/>
            <w:tcBorders>
              <w:top w:val="nil"/>
              <w:left w:val="nil"/>
              <w:bottom w:val="single" w:sz="4" w:space="0" w:color="auto"/>
              <w:right w:val="single" w:sz="4" w:space="0" w:color="auto"/>
            </w:tcBorders>
            <w:shd w:val="clear" w:color="auto" w:fill="auto"/>
            <w:vAlign w:val="center"/>
            <w:hideMark/>
          </w:tcPr>
          <w:p w14:paraId="58DB1AE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42 055,3</w:t>
            </w:r>
          </w:p>
        </w:tc>
        <w:tc>
          <w:tcPr>
            <w:tcW w:w="564" w:type="dxa"/>
            <w:tcBorders>
              <w:top w:val="nil"/>
              <w:left w:val="nil"/>
              <w:bottom w:val="single" w:sz="4" w:space="0" w:color="auto"/>
              <w:right w:val="single" w:sz="4" w:space="0" w:color="auto"/>
            </w:tcBorders>
            <w:shd w:val="clear" w:color="auto" w:fill="auto"/>
            <w:vAlign w:val="center"/>
            <w:hideMark/>
          </w:tcPr>
          <w:p w14:paraId="68A4CF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44 873,1</w:t>
            </w:r>
          </w:p>
        </w:tc>
        <w:tc>
          <w:tcPr>
            <w:tcW w:w="564" w:type="dxa"/>
            <w:tcBorders>
              <w:top w:val="nil"/>
              <w:left w:val="nil"/>
              <w:bottom w:val="single" w:sz="4" w:space="0" w:color="auto"/>
              <w:right w:val="single" w:sz="4" w:space="0" w:color="auto"/>
            </w:tcBorders>
            <w:shd w:val="clear" w:color="auto" w:fill="auto"/>
            <w:vAlign w:val="center"/>
            <w:hideMark/>
          </w:tcPr>
          <w:p w14:paraId="15C71BF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47 924,4</w:t>
            </w:r>
          </w:p>
        </w:tc>
        <w:tc>
          <w:tcPr>
            <w:tcW w:w="564" w:type="dxa"/>
            <w:tcBorders>
              <w:top w:val="nil"/>
              <w:left w:val="nil"/>
              <w:bottom w:val="single" w:sz="4" w:space="0" w:color="auto"/>
              <w:right w:val="single" w:sz="4" w:space="0" w:color="auto"/>
            </w:tcBorders>
            <w:shd w:val="clear" w:color="auto" w:fill="auto"/>
            <w:vAlign w:val="center"/>
            <w:hideMark/>
          </w:tcPr>
          <w:p w14:paraId="128996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51 183,3</w:t>
            </w:r>
          </w:p>
        </w:tc>
        <w:tc>
          <w:tcPr>
            <w:tcW w:w="564" w:type="dxa"/>
            <w:tcBorders>
              <w:top w:val="nil"/>
              <w:left w:val="nil"/>
              <w:bottom w:val="single" w:sz="4" w:space="0" w:color="auto"/>
              <w:right w:val="single" w:sz="4" w:space="0" w:color="auto"/>
            </w:tcBorders>
            <w:shd w:val="clear" w:color="auto" w:fill="auto"/>
            <w:vAlign w:val="center"/>
            <w:hideMark/>
          </w:tcPr>
          <w:p w14:paraId="435C7B1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54 663,7</w:t>
            </w:r>
          </w:p>
        </w:tc>
        <w:tc>
          <w:tcPr>
            <w:tcW w:w="564" w:type="dxa"/>
            <w:tcBorders>
              <w:top w:val="nil"/>
              <w:left w:val="nil"/>
              <w:bottom w:val="single" w:sz="4" w:space="0" w:color="auto"/>
              <w:right w:val="single" w:sz="4" w:space="0" w:color="auto"/>
            </w:tcBorders>
            <w:shd w:val="clear" w:color="auto" w:fill="auto"/>
            <w:vAlign w:val="center"/>
            <w:hideMark/>
          </w:tcPr>
          <w:p w14:paraId="4DEACA4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58 326,2</w:t>
            </w:r>
          </w:p>
        </w:tc>
        <w:tc>
          <w:tcPr>
            <w:tcW w:w="564" w:type="dxa"/>
            <w:tcBorders>
              <w:top w:val="nil"/>
              <w:left w:val="nil"/>
              <w:bottom w:val="single" w:sz="4" w:space="0" w:color="auto"/>
              <w:right w:val="single" w:sz="4" w:space="0" w:color="auto"/>
            </w:tcBorders>
            <w:shd w:val="clear" w:color="auto" w:fill="auto"/>
            <w:vAlign w:val="center"/>
            <w:hideMark/>
          </w:tcPr>
          <w:p w14:paraId="435E734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62 234,1</w:t>
            </w:r>
          </w:p>
        </w:tc>
        <w:tc>
          <w:tcPr>
            <w:tcW w:w="564" w:type="dxa"/>
            <w:tcBorders>
              <w:top w:val="nil"/>
              <w:left w:val="nil"/>
              <w:bottom w:val="single" w:sz="4" w:space="0" w:color="auto"/>
              <w:right w:val="single" w:sz="4" w:space="0" w:color="auto"/>
            </w:tcBorders>
            <w:shd w:val="clear" w:color="auto" w:fill="auto"/>
            <w:vAlign w:val="center"/>
            <w:hideMark/>
          </w:tcPr>
          <w:p w14:paraId="1979968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66 403,8</w:t>
            </w:r>
          </w:p>
        </w:tc>
        <w:tc>
          <w:tcPr>
            <w:tcW w:w="564" w:type="dxa"/>
            <w:tcBorders>
              <w:top w:val="nil"/>
              <w:left w:val="nil"/>
              <w:bottom w:val="single" w:sz="4" w:space="0" w:color="auto"/>
              <w:right w:val="single" w:sz="4" w:space="0" w:color="auto"/>
            </w:tcBorders>
            <w:shd w:val="clear" w:color="auto" w:fill="auto"/>
            <w:vAlign w:val="center"/>
            <w:hideMark/>
          </w:tcPr>
          <w:p w14:paraId="68909F2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70 852,8</w:t>
            </w:r>
          </w:p>
        </w:tc>
        <w:tc>
          <w:tcPr>
            <w:tcW w:w="564" w:type="dxa"/>
            <w:tcBorders>
              <w:top w:val="nil"/>
              <w:left w:val="nil"/>
              <w:bottom w:val="single" w:sz="4" w:space="0" w:color="auto"/>
              <w:right w:val="single" w:sz="4" w:space="0" w:color="auto"/>
            </w:tcBorders>
            <w:shd w:val="clear" w:color="auto" w:fill="auto"/>
            <w:vAlign w:val="center"/>
            <w:hideMark/>
          </w:tcPr>
          <w:p w14:paraId="0F37249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75 529,1</w:t>
            </w:r>
          </w:p>
        </w:tc>
        <w:tc>
          <w:tcPr>
            <w:tcW w:w="564" w:type="dxa"/>
            <w:tcBorders>
              <w:top w:val="nil"/>
              <w:left w:val="nil"/>
              <w:bottom w:val="single" w:sz="4" w:space="0" w:color="auto"/>
              <w:right w:val="single" w:sz="4" w:space="0" w:color="auto"/>
            </w:tcBorders>
            <w:shd w:val="clear" w:color="auto" w:fill="auto"/>
            <w:vAlign w:val="center"/>
            <w:hideMark/>
          </w:tcPr>
          <w:p w14:paraId="5182906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80 514,0</w:t>
            </w:r>
          </w:p>
        </w:tc>
        <w:tc>
          <w:tcPr>
            <w:tcW w:w="564" w:type="dxa"/>
            <w:tcBorders>
              <w:top w:val="nil"/>
              <w:left w:val="nil"/>
              <w:bottom w:val="single" w:sz="4" w:space="0" w:color="auto"/>
              <w:right w:val="single" w:sz="4" w:space="0" w:color="auto"/>
            </w:tcBorders>
            <w:shd w:val="clear" w:color="auto" w:fill="auto"/>
            <w:vAlign w:val="center"/>
            <w:hideMark/>
          </w:tcPr>
          <w:p w14:paraId="18EA0B4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85 827,9</w:t>
            </w:r>
          </w:p>
        </w:tc>
        <w:tc>
          <w:tcPr>
            <w:tcW w:w="564" w:type="dxa"/>
            <w:tcBorders>
              <w:top w:val="nil"/>
              <w:left w:val="nil"/>
              <w:bottom w:val="single" w:sz="4" w:space="0" w:color="auto"/>
              <w:right w:val="single" w:sz="8" w:space="0" w:color="auto"/>
            </w:tcBorders>
            <w:shd w:val="clear" w:color="auto" w:fill="auto"/>
            <w:vAlign w:val="center"/>
            <w:hideMark/>
          </w:tcPr>
          <w:p w14:paraId="65BF1FB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91 492,6</w:t>
            </w:r>
          </w:p>
        </w:tc>
      </w:tr>
      <w:tr w:rsidR="00D9790A" w:rsidRPr="006D7012" w14:paraId="3AB41F1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19FE19A6"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442ABF69"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6FDEB46"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4" w:space="0" w:color="000000"/>
              <w:right w:val="single" w:sz="4" w:space="0" w:color="auto"/>
            </w:tcBorders>
            <w:vAlign w:val="center"/>
            <w:hideMark/>
          </w:tcPr>
          <w:p w14:paraId="4637A4E3"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5FBD64BE"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7FCEA36A"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356003E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36 106,3</w:t>
            </w:r>
          </w:p>
        </w:tc>
        <w:tc>
          <w:tcPr>
            <w:tcW w:w="718" w:type="dxa"/>
            <w:tcBorders>
              <w:top w:val="nil"/>
              <w:left w:val="nil"/>
              <w:bottom w:val="single" w:sz="4" w:space="0" w:color="auto"/>
              <w:right w:val="single" w:sz="4" w:space="0" w:color="auto"/>
            </w:tcBorders>
            <w:shd w:val="clear" w:color="auto" w:fill="auto"/>
            <w:vAlign w:val="center"/>
            <w:hideMark/>
          </w:tcPr>
          <w:p w14:paraId="3F82B26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38 453,2</w:t>
            </w:r>
          </w:p>
        </w:tc>
        <w:tc>
          <w:tcPr>
            <w:tcW w:w="718" w:type="dxa"/>
            <w:tcBorders>
              <w:top w:val="nil"/>
              <w:left w:val="nil"/>
              <w:bottom w:val="single" w:sz="4" w:space="0" w:color="auto"/>
              <w:right w:val="single" w:sz="4" w:space="0" w:color="auto"/>
            </w:tcBorders>
            <w:shd w:val="clear" w:color="auto" w:fill="auto"/>
            <w:vAlign w:val="center"/>
            <w:hideMark/>
          </w:tcPr>
          <w:p w14:paraId="1403BC98"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40 952,7</w:t>
            </w:r>
          </w:p>
        </w:tc>
        <w:tc>
          <w:tcPr>
            <w:tcW w:w="564" w:type="dxa"/>
            <w:tcBorders>
              <w:top w:val="nil"/>
              <w:left w:val="nil"/>
              <w:bottom w:val="single" w:sz="4" w:space="0" w:color="auto"/>
              <w:right w:val="single" w:sz="4" w:space="0" w:color="auto"/>
            </w:tcBorders>
            <w:shd w:val="clear" w:color="auto" w:fill="auto"/>
            <w:vAlign w:val="center"/>
            <w:hideMark/>
          </w:tcPr>
          <w:p w14:paraId="6E66C12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43 778,4</w:t>
            </w:r>
          </w:p>
        </w:tc>
        <w:tc>
          <w:tcPr>
            <w:tcW w:w="564" w:type="dxa"/>
            <w:tcBorders>
              <w:top w:val="nil"/>
              <w:left w:val="nil"/>
              <w:bottom w:val="single" w:sz="4" w:space="0" w:color="auto"/>
              <w:right w:val="single" w:sz="4" w:space="0" w:color="auto"/>
            </w:tcBorders>
            <w:shd w:val="clear" w:color="auto" w:fill="auto"/>
            <w:vAlign w:val="center"/>
            <w:hideMark/>
          </w:tcPr>
          <w:p w14:paraId="770CB5E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46 755,4</w:t>
            </w:r>
          </w:p>
        </w:tc>
        <w:tc>
          <w:tcPr>
            <w:tcW w:w="564" w:type="dxa"/>
            <w:tcBorders>
              <w:top w:val="nil"/>
              <w:left w:val="nil"/>
              <w:bottom w:val="single" w:sz="4" w:space="0" w:color="auto"/>
              <w:right w:val="single" w:sz="4" w:space="0" w:color="auto"/>
            </w:tcBorders>
            <w:shd w:val="clear" w:color="auto" w:fill="auto"/>
            <w:vAlign w:val="center"/>
            <w:hideMark/>
          </w:tcPr>
          <w:p w14:paraId="3DAB5C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49 934,7</w:t>
            </w:r>
          </w:p>
        </w:tc>
        <w:tc>
          <w:tcPr>
            <w:tcW w:w="564" w:type="dxa"/>
            <w:tcBorders>
              <w:top w:val="nil"/>
              <w:left w:val="nil"/>
              <w:bottom w:val="single" w:sz="4" w:space="0" w:color="auto"/>
              <w:right w:val="single" w:sz="4" w:space="0" w:color="auto"/>
            </w:tcBorders>
            <w:shd w:val="clear" w:color="auto" w:fill="auto"/>
            <w:vAlign w:val="center"/>
            <w:hideMark/>
          </w:tcPr>
          <w:p w14:paraId="7210FE2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53 280,4</w:t>
            </w:r>
          </w:p>
        </w:tc>
        <w:tc>
          <w:tcPr>
            <w:tcW w:w="564" w:type="dxa"/>
            <w:tcBorders>
              <w:top w:val="nil"/>
              <w:left w:val="nil"/>
              <w:bottom w:val="single" w:sz="4" w:space="0" w:color="auto"/>
              <w:right w:val="single" w:sz="4" w:space="0" w:color="auto"/>
            </w:tcBorders>
            <w:shd w:val="clear" w:color="auto" w:fill="auto"/>
            <w:vAlign w:val="center"/>
            <w:hideMark/>
          </w:tcPr>
          <w:p w14:paraId="10F2C29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56 850,1</w:t>
            </w:r>
          </w:p>
        </w:tc>
        <w:tc>
          <w:tcPr>
            <w:tcW w:w="564" w:type="dxa"/>
            <w:tcBorders>
              <w:top w:val="nil"/>
              <w:left w:val="nil"/>
              <w:bottom w:val="single" w:sz="4" w:space="0" w:color="auto"/>
              <w:right w:val="single" w:sz="4" w:space="0" w:color="auto"/>
            </w:tcBorders>
            <w:shd w:val="clear" w:color="auto" w:fill="auto"/>
            <w:vAlign w:val="center"/>
            <w:hideMark/>
          </w:tcPr>
          <w:p w14:paraId="4C1FB29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60 659,1</w:t>
            </w:r>
          </w:p>
        </w:tc>
        <w:tc>
          <w:tcPr>
            <w:tcW w:w="564" w:type="dxa"/>
            <w:tcBorders>
              <w:top w:val="nil"/>
              <w:left w:val="nil"/>
              <w:bottom w:val="single" w:sz="4" w:space="0" w:color="auto"/>
              <w:right w:val="single" w:sz="4" w:space="0" w:color="auto"/>
            </w:tcBorders>
            <w:shd w:val="clear" w:color="auto" w:fill="auto"/>
            <w:vAlign w:val="center"/>
            <w:hideMark/>
          </w:tcPr>
          <w:p w14:paraId="7713D46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64 723,3</w:t>
            </w:r>
          </w:p>
        </w:tc>
        <w:tc>
          <w:tcPr>
            <w:tcW w:w="564" w:type="dxa"/>
            <w:tcBorders>
              <w:top w:val="nil"/>
              <w:left w:val="nil"/>
              <w:bottom w:val="single" w:sz="4" w:space="0" w:color="auto"/>
              <w:right w:val="single" w:sz="4" w:space="0" w:color="auto"/>
            </w:tcBorders>
            <w:shd w:val="clear" w:color="auto" w:fill="auto"/>
            <w:vAlign w:val="center"/>
            <w:hideMark/>
          </w:tcPr>
          <w:p w14:paraId="4EC8431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68 995,0</w:t>
            </w:r>
          </w:p>
        </w:tc>
        <w:tc>
          <w:tcPr>
            <w:tcW w:w="564" w:type="dxa"/>
            <w:tcBorders>
              <w:top w:val="nil"/>
              <w:left w:val="nil"/>
              <w:bottom w:val="single" w:sz="4" w:space="0" w:color="auto"/>
              <w:right w:val="single" w:sz="4" w:space="0" w:color="auto"/>
            </w:tcBorders>
            <w:shd w:val="clear" w:color="auto" w:fill="auto"/>
            <w:vAlign w:val="center"/>
            <w:hideMark/>
          </w:tcPr>
          <w:p w14:paraId="73C1C04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73 548,7</w:t>
            </w:r>
          </w:p>
        </w:tc>
        <w:tc>
          <w:tcPr>
            <w:tcW w:w="564" w:type="dxa"/>
            <w:tcBorders>
              <w:top w:val="nil"/>
              <w:left w:val="nil"/>
              <w:bottom w:val="single" w:sz="4" w:space="0" w:color="auto"/>
              <w:right w:val="single" w:sz="4" w:space="0" w:color="auto"/>
            </w:tcBorders>
            <w:shd w:val="clear" w:color="auto" w:fill="auto"/>
            <w:vAlign w:val="center"/>
            <w:hideMark/>
          </w:tcPr>
          <w:p w14:paraId="6AFB8E6F"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78 402,9</w:t>
            </w:r>
          </w:p>
        </w:tc>
        <w:tc>
          <w:tcPr>
            <w:tcW w:w="564" w:type="dxa"/>
            <w:tcBorders>
              <w:top w:val="nil"/>
              <w:left w:val="nil"/>
              <w:bottom w:val="single" w:sz="4" w:space="0" w:color="auto"/>
              <w:right w:val="single" w:sz="4" w:space="0" w:color="auto"/>
            </w:tcBorders>
            <w:shd w:val="clear" w:color="auto" w:fill="auto"/>
            <w:vAlign w:val="center"/>
            <w:hideMark/>
          </w:tcPr>
          <w:p w14:paraId="4F941C3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83 655,9</w:t>
            </w:r>
          </w:p>
        </w:tc>
        <w:tc>
          <w:tcPr>
            <w:tcW w:w="564" w:type="dxa"/>
            <w:tcBorders>
              <w:top w:val="nil"/>
              <w:left w:val="nil"/>
              <w:bottom w:val="single" w:sz="4" w:space="0" w:color="auto"/>
              <w:right w:val="single" w:sz="8" w:space="0" w:color="auto"/>
            </w:tcBorders>
            <w:shd w:val="clear" w:color="auto" w:fill="auto"/>
            <w:vAlign w:val="center"/>
            <w:hideMark/>
          </w:tcPr>
          <w:p w14:paraId="000AD5A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89 260,8</w:t>
            </w:r>
          </w:p>
        </w:tc>
      </w:tr>
      <w:tr w:rsidR="00D9790A" w:rsidRPr="006D7012" w14:paraId="1CDDBC32" w14:textId="77777777" w:rsidTr="00D9790A">
        <w:trPr>
          <w:trHeight w:val="300"/>
        </w:trPr>
        <w:tc>
          <w:tcPr>
            <w:tcW w:w="1468" w:type="dxa"/>
            <w:vMerge/>
            <w:tcBorders>
              <w:top w:val="nil"/>
              <w:left w:val="single" w:sz="8" w:space="0" w:color="auto"/>
              <w:bottom w:val="single" w:sz="4" w:space="0" w:color="000000"/>
              <w:right w:val="single" w:sz="4" w:space="0" w:color="auto"/>
            </w:tcBorders>
            <w:vAlign w:val="center"/>
            <w:hideMark/>
          </w:tcPr>
          <w:p w14:paraId="2B18CB7C"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4" w:space="0" w:color="000000"/>
              <w:right w:val="single" w:sz="4" w:space="0" w:color="auto"/>
            </w:tcBorders>
            <w:vAlign w:val="center"/>
            <w:hideMark/>
          </w:tcPr>
          <w:p w14:paraId="71432245"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3786A32F"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4" w:space="0" w:color="000000"/>
              <w:right w:val="single" w:sz="4" w:space="0" w:color="auto"/>
            </w:tcBorders>
            <w:vAlign w:val="center"/>
            <w:hideMark/>
          </w:tcPr>
          <w:p w14:paraId="432F0E20"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4" w:space="0" w:color="000000"/>
              <w:right w:val="single" w:sz="4" w:space="0" w:color="auto"/>
            </w:tcBorders>
            <w:vAlign w:val="center"/>
            <w:hideMark/>
          </w:tcPr>
          <w:p w14:paraId="7F3DC979"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4" w:space="0" w:color="000000"/>
              <w:right w:val="single" w:sz="4" w:space="0" w:color="auto"/>
            </w:tcBorders>
            <w:vAlign w:val="center"/>
            <w:hideMark/>
          </w:tcPr>
          <w:p w14:paraId="00671DB9"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noWrap/>
            <w:vAlign w:val="center"/>
            <w:hideMark/>
          </w:tcPr>
          <w:p w14:paraId="0EEBF1F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37 147,9</w:t>
            </w:r>
          </w:p>
        </w:tc>
        <w:tc>
          <w:tcPr>
            <w:tcW w:w="718" w:type="dxa"/>
            <w:tcBorders>
              <w:top w:val="nil"/>
              <w:left w:val="nil"/>
              <w:bottom w:val="single" w:sz="4" w:space="0" w:color="auto"/>
              <w:right w:val="single" w:sz="4" w:space="0" w:color="auto"/>
            </w:tcBorders>
            <w:shd w:val="clear" w:color="auto" w:fill="auto"/>
            <w:noWrap/>
            <w:vAlign w:val="center"/>
            <w:hideMark/>
          </w:tcPr>
          <w:p w14:paraId="0CAD52B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39 711,1</w:t>
            </w:r>
          </w:p>
        </w:tc>
        <w:tc>
          <w:tcPr>
            <w:tcW w:w="718" w:type="dxa"/>
            <w:tcBorders>
              <w:top w:val="nil"/>
              <w:left w:val="nil"/>
              <w:bottom w:val="single" w:sz="4" w:space="0" w:color="auto"/>
              <w:right w:val="single" w:sz="4" w:space="0" w:color="auto"/>
            </w:tcBorders>
            <w:shd w:val="clear" w:color="auto" w:fill="auto"/>
            <w:noWrap/>
            <w:vAlign w:val="center"/>
            <w:hideMark/>
          </w:tcPr>
          <w:p w14:paraId="704B061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42 530,5</w:t>
            </w:r>
          </w:p>
        </w:tc>
        <w:tc>
          <w:tcPr>
            <w:tcW w:w="564" w:type="dxa"/>
            <w:tcBorders>
              <w:top w:val="nil"/>
              <w:left w:val="nil"/>
              <w:bottom w:val="single" w:sz="4" w:space="0" w:color="auto"/>
              <w:right w:val="single" w:sz="4" w:space="0" w:color="auto"/>
            </w:tcBorders>
            <w:shd w:val="clear" w:color="auto" w:fill="auto"/>
            <w:noWrap/>
            <w:vAlign w:val="center"/>
            <w:hideMark/>
          </w:tcPr>
          <w:p w14:paraId="0936451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45 507,7</w:t>
            </w:r>
          </w:p>
        </w:tc>
        <w:tc>
          <w:tcPr>
            <w:tcW w:w="564" w:type="dxa"/>
            <w:tcBorders>
              <w:top w:val="nil"/>
              <w:left w:val="nil"/>
              <w:bottom w:val="single" w:sz="4" w:space="0" w:color="auto"/>
              <w:right w:val="single" w:sz="4" w:space="0" w:color="auto"/>
            </w:tcBorders>
            <w:shd w:val="clear" w:color="auto" w:fill="auto"/>
            <w:noWrap/>
            <w:vAlign w:val="center"/>
            <w:hideMark/>
          </w:tcPr>
          <w:p w14:paraId="02050BA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48 647,7</w:t>
            </w:r>
          </w:p>
        </w:tc>
        <w:tc>
          <w:tcPr>
            <w:tcW w:w="564" w:type="dxa"/>
            <w:tcBorders>
              <w:top w:val="nil"/>
              <w:left w:val="nil"/>
              <w:bottom w:val="single" w:sz="4" w:space="0" w:color="auto"/>
              <w:right w:val="single" w:sz="4" w:space="0" w:color="auto"/>
            </w:tcBorders>
            <w:shd w:val="clear" w:color="auto" w:fill="auto"/>
            <w:noWrap/>
            <w:vAlign w:val="center"/>
            <w:hideMark/>
          </w:tcPr>
          <w:p w14:paraId="169DA58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52 004,4</w:t>
            </w:r>
          </w:p>
        </w:tc>
        <w:tc>
          <w:tcPr>
            <w:tcW w:w="564" w:type="dxa"/>
            <w:tcBorders>
              <w:top w:val="nil"/>
              <w:left w:val="nil"/>
              <w:bottom w:val="single" w:sz="4" w:space="0" w:color="auto"/>
              <w:right w:val="single" w:sz="4" w:space="0" w:color="auto"/>
            </w:tcBorders>
            <w:shd w:val="clear" w:color="auto" w:fill="auto"/>
            <w:noWrap/>
            <w:vAlign w:val="center"/>
            <w:hideMark/>
          </w:tcPr>
          <w:p w14:paraId="38E49A1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55 540,7</w:t>
            </w:r>
          </w:p>
        </w:tc>
        <w:tc>
          <w:tcPr>
            <w:tcW w:w="564" w:type="dxa"/>
            <w:tcBorders>
              <w:top w:val="nil"/>
              <w:left w:val="nil"/>
              <w:bottom w:val="single" w:sz="4" w:space="0" w:color="auto"/>
              <w:right w:val="single" w:sz="4" w:space="0" w:color="auto"/>
            </w:tcBorders>
            <w:shd w:val="clear" w:color="auto" w:fill="auto"/>
            <w:noWrap/>
            <w:vAlign w:val="center"/>
            <w:hideMark/>
          </w:tcPr>
          <w:p w14:paraId="34F857F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59 317,5</w:t>
            </w:r>
          </w:p>
        </w:tc>
        <w:tc>
          <w:tcPr>
            <w:tcW w:w="564" w:type="dxa"/>
            <w:tcBorders>
              <w:top w:val="nil"/>
              <w:left w:val="nil"/>
              <w:bottom w:val="single" w:sz="4" w:space="0" w:color="auto"/>
              <w:right w:val="single" w:sz="4" w:space="0" w:color="auto"/>
            </w:tcBorders>
            <w:shd w:val="clear" w:color="auto" w:fill="auto"/>
            <w:noWrap/>
            <w:vAlign w:val="center"/>
            <w:hideMark/>
          </w:tcPr>
          <w:p w14:paraId="3653A9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63 351,1</w:t>
            </w:r>
          </w:p>
        </w:tc>
        <w:tc>
          <w:tcPr>
            <w:tcW w:w="564" w:type="dxa"/>
            <w:tcBorders>
              <w:top w:val="nil"/>
              <w:left w:val="nil"/>
              <w:bottom w:val="single" w:sz="4" w:space="0" w:color="auto"/>
              <w:right w:val="single" w:sz="4" w:space="0" w:color="auto"/>
            </w:tcBorders>
            <w:shd w:val="clear" w:color="auto" w:fill="auto"/>
            <w:noWrap/>
            <w:vAlign w:val="center"/>
            <w:hideMark/>
          </w:tcPr>
          <w:p w14:paraId="42949685"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67 658,9</w:t>
            </w:r>
          </w:p>
        </w:tc>
        <w:tc>
          <w:tcPr>
            <w:tcW w:w="564" w:type="dxa"/>
            <w:tcBorders>
              <w:top w:val="nil"/>
              <w:left w:val="nil"/>
              <w:bottom w:val="single" w:sz="4" w:space="0" w:color="auto"/>
              <w:right w:val="single" w:sz="4" w:space="0" w:color="auto"/>
            </w:tcBorders>
            <w:shd w:val="clear" w:color="auto" w:fill="auto"/>
            <w:noWrap/>
            <w:vAlign w:val="center"/>
            <w:hideMark/>
          </w:tcPr>
          <w:p w14:paraId="595F485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72 192,1</w:t>
            </w:r>
          </w:p>
        </w:tc>
        <w:tc>
          <w:tcPr>
            <w:tcW w:w="564" w:type="dxa"/>
            <w:tcBorders>
              <w:top w:val="nil"/>
              <w:left w:val="nil"/>
              <w:bottom w:val="single" w:sz="4" w:space="0" w:color="auto"/>
              <w:right w:val="single" w:sz="4" w:space="0" w:color="auto"/>
            </w:tcBorders>
            <w:shd w:val="clear" w:color="auto" w:fill="auto"/>
            <w:noWrap/>
            <w:vAlign w:val="center"/>
            <w:hideMark/>
          </w:tcPr>
          <w:p w14:paraId="37669A7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77 028,9</w:t>
            </w:r>
          </w:p>
        </w:tc>
        <w:tc>
          <w:tcPr>
            <w:tcW w:w="564" w:type="dxa"/>
            <w:tcBorders>
              <w:top w:val="nil"/>
              <w:left w:val="nil"/>
              <w:bottom w:val="single" w:sz="4" w:space="0" w:color="auto"/>
              <w:right w:val="single" w:sz="4" w:space="0" w:color="auto"/>
            </w:tcBorders>
            <w:shd w:val="clear" w:color="auto" w:fill="auto"/>
            <w:noWrap/>
            <w:vAlign w:val="center"/>
            <w:hideMark/>
          </w:tcPr>
          <w:p w14:paraId="7640291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82 112,9</w:t>
            </w:r>
          </w:p>
        </w:tc>
        <w:tc>
          <w:tcPr>
            <w:tcW w:w="564" w:type="dxa"/>
            <w:tcBorders>
              <w:top w:val="nil"/>
              <w:left w:val="nil"/>
              <w:bottom w:val="single" w:sz="4" w:space="0" w:color="auto"/>
              <w:right w:val="single" w:sz="4" w:space="0" w:color="auto"/>
            </w:tcBorders>
            <w:shd w:val="clear" w:color="auto" w:fill="auto"/>
            <w:noWrap/>
            <w:vAlign w:val="center"/>
            <w:hideMark/>
          </w:tcPr>
          <w:p w14:paraId="1675F044"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87 614,4</w:t>
            </w:r>
          </w:p>
        </w:tc>
        <w:tc>
          <w:tcPr>
            <w:tcW w:w="564" w:type="dxa"/>
            <w:tcBorders>
              <w:top w:val="nil"/>
              <w:left w:val="nil"/>
              <w:bottom w:val="single" w:sz="4" w:space="0" w:color="auto"/>
              <w:right w:val="single" w:sz="8" w:space="0" w:color="auto"/>
            </w:tcBorders>
            <w:shd w:val="clear" w:color="auto" w:fill="auto"/>
            <w:noWrap/>
            <w:vAlign w:val="center"/>
            <w:hideMark/>
          </w:tcPr>
          <w:p w14:paraId="458F1321"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93 572,2</w:t>
            </w:r>
          </w:p>
        </w:tc>
      </w:tr>
      <w:tr w:rsidR="00D9790A" w:rsidRPr="006D7012" w14:paraId="7025748F" w14:textId="77777777" w:rsidTr="00D9790A">
        <w:trPr>
          <w:trHeight w:val="510"/>
        </w:trPr>
        <w:tc>
          <w:tcPr>
            <w:tcW w:w="1468" w:type="dxa"/>
            <w:vMerge w:val="restart"/>
            <w:tcBorders>
              <w:top w:val="nil"/>
              <w:left w:val="single" w:sz="8" w:space="0" w:color="auto"/>
              <w:bottom w:val="single" w:sz="8" w:space="0" w:color="000000"/>
              <w:right w:val="single" w:sz="4" w:space="0" w:color="auto"/>
            </w:tcBorders>
            <w:shd w:val="clear" w:color="auto" w:fill="auto"/>
            <w:vAlign w:val="center"/>
            <w:hideMark/>
          </w:tcPr>
          <w:p w14:paraId="01899087" w14:textId="77777777" w:rsidR="00D9790A" w:rsidRPr="006D7012" w:rsidRDefault="00D9790A" w:rsidP="00D9790A">
            <w:pPr>
              <w:widowControl/>
              <w:autoSpaceDE/>
              <w:autoSpaceDN/>
              <w:adjustRightInd/>
              <w:rPr>
                <w:rFonts w:eastAsia="Times New Roman"/>
                <w:sz w:val="14"/>
                <w:szCs w:val="14"/>
              </w:rPr>
            </w:pPr>
            <w:r w:rsidRPr="006D7012">
              <w:rPr>
                <w:rFonts w:eastAsia="Times New Roman"/>
                <w:sz w:val="14"/>
                <w:szCs w:val="14"/>
              </w:rPr>
              <w:t>Темп роста среднемесячной начисленной заработной платы работников крупных и средних предприятий</w:t>
            </w:r>
          </w:p>
        </w:tc>
        <w:tc>
          <w:tcPr>
            <w:tcW w:w="957" w:type="dxa"/>
            <w:vMerge w:val="restart"/>
            <w:tcBorders>
              <w:top w:val="nil"/>
              <w:left w:val="single" w:sz="4" w:space="0" w:color="auto"/>
              <w:bottom w:val="single" w:sz="8" w:space="0" w:color="000000"/>
              <w:right w:val="single" w:sz="4" w:space="0" w:color="auto"/>
            </w:tcBorders>
            <w:shd w:val="clear" w:color="auto" w:fill="auto"/>
            <w:vAlign w:val="center"/>
            <w:hideMark/>
          </w:tcPr>
          <w:p w14:paraId="157A2DAA" w14:textId="77777777" w:rsidR="00D9790A" w:rsidRPr="006D7012" w:rsidRDefault="00D9790A" w:rsidP="00D9790A">
            <w:pPr>
              <w:widowControl/>
              <w:autoSpaceDE/>
              <w:autoSpaceDN/>
              <w:adjustRightInd/>
              <w:jc w:val="center"/>
              <w:rPr>
                <w:rFonts w:eastAsia="Times New Roman"/>
                <w:sz w:val="14"/>
                <w:szCs w:val="14"/>
              </w:rPr>
            </w:pPr>
            <w:r w:rsidRPr="006D7012">
              <w:rPr>
                <w:rFonts w:eastAsia="Times New Roman"/>
                <w:sz w:val="14"/>
                <w:szCs w:val="14"/>
              </w:rPr>
              <w:t>%</w:t>
            </w:r>
          </w:p>
        </w:tc>
        <w:tc>
          <w:tcPr>
            <w:tcW w:w="1299" w:type="dxa"/>
            <w:tcBorders>
              <w:top w:val="nil"/>
              <w:left w:val="nil"/>
              <w:bottom w:val="single" w:sz="4" w:space="0" w:color="auto"/>
              <w:right w:val="single" w:sz="4" w:space="0" w:color="auto"/>
            </w:tcBorders>
            <w:shd w:val="clear" w:color="auto" w:fill="auto"/>
            <w:vAlign w:val="center"/>
            <w:hideMark/>
          </w:tcPr>
          <w:p w14:paraId="0B368317"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консервативный</w:t>
            </w:r>
          </w:p>
        </w:tc>
        <w:tc>
          <w:tcPr>
            <w:tcW w:w="564" w:type="dxa"/>
            <w:vMerge w:val="restart"/>
            <w:tcBorders>
              <w:top w:val="nil"/>
              <w:left w:val="single" w:sz="4" w:space="0" w:color="auto"/>
              <w:bottom w:val="single" w:sz="8" w:space="0" w:color="000000"/>
              <w:right w:val="single" w:sz="4" w:space="0" w:color="auto"/>
            </w:tcBorders>
            <w:shd w:val="clear" w:color="auto" w:fill="auto"/>
            <w:vAlign w:val="center"/>
            <w:hideMark/>
          </w:tcPr>
          <w:p w14:paraId="454FCE67"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108,6</w:t>
            </w:r>
          </w:p>
        </w:tc>
        <w:tc>
          <w:tcPr>
            <w:tcW w:w="674" w:type="dxa"/>
            <w:vMerge w:val="restart"/>
            <w:tcBorders>
              <w:top w:val="nil"/>
              <w:left w:val="single" w:sz="4" w:space="0" w:color="auto"/>
              <w:bottom w:val="single" w:sz="8" w:space="0" w:color="000000"/>
              <w:right w:val="single" w:sz="4" w:space="0" w:color="auto"/>
            </w:tcBorders>
            <w:shd w:val="clear" w:color="auto" w:fill="auto"/>
            <w:vAlign w:val="center"/>
            <w:hideMark/>
          </w:tcPr>
          <w:p w14:paraId="21AE1ABA"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108,3</w:t>
            </w:r>
          </w:p>
        </w:tc>
        <w:tc>
          <w:tcPr>
            <w:tcW w:w="708" w:type="dxa"/>
            <w:vMerge w:val="restart"/>
            <w:tcBorders>
              <w:top w:val="nil"/>
              <w:left w:val="single" w:sz="4" w:space="0" w:color="auto"/>
              <w:bottom w:val="single" w:sz="8" w:space="0" w:color="000000"/>
              <w:right w:val="single" w:sz="4" w:space="0" w:color="auto"/>
            </w:tcBorders>
            <w:shd w:val="clear" w:color="auto" w:fill="auto"/>
            <w:vAlign w:val="center"/>
            <w:hideMark/>
          </w:tcPr>
          <w:p w14:paraId="2F441083"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105,0</w:t>
            </w:r>
          </w:p>
        </w:tc>
        <w:tc>
          <w:tcPr>
            <w:tcW w:w="718" w:type="dxa"/>
            <w:tcBorders>
              <w:top w:val="nil"/>
              <w:left w:val="nil"/>
              <w:bottom w:val="single" w:sz="4" w:space="0" w:color="auto"/>
              <w:right w:val="single" w:sz="4" w:space="0" w:color="auto"/>
            </w:tcBorders>
            <w:shd w:val="clear" w:color="auto" w:fill="auto"/>
            <w:vAlign w:val="center"/>
            <w:hideMark/>
          </w:tcPr>
          <w:p w14:paraId="613A3B3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718" w:type="dxa"/>
            <w:tcBorders>
              <w:top w:val="nil"/>
              <w:left w:val="nil"/>
              <w:bottom w:val="single" w:sz="4" w:space="0" w:color="auto"/>
              <w:right w:val="single" w:sz="4" w:space="0" w:color="auto"/>
            </w:tcBorders>
            <w:shd w:val="clear" w:color="auto" w:fill="auto"/>
            <w:vAlign w:val="center"/>
            <w:hideMark/>
          </w:tcPr>
          <w:p w14:paraId="11FFA89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718" w:type="dxa"/>
            <w:tcBorders>
              <w:top w:val="nil"/>
              <w:left w:val="nil"/>
              <w:bottom w:val="single" w:sz="4" w:space="0" w:color="auto"/>
              <w:right w:val="single" w:sz="4" w:space="0" w:color="auto"/>
            </w:tcBorders>
            <w:shd w:val="clear" w:color="auto" w:fill="auto"/>
            <w:vAlign w:val="center"/>
            <w:hideMark/>
          </w:tcPr>
          <w:p w14:paraId="17F2A3D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5284F8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524F6DC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4C341E0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0671A4A1"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50C5680A"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4035204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5123F2B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6B228BA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nil"/>
            </w:tcBorders>
            <w:shd w:val="clear" w:color="auto" w:fill="auto"/>
            <w:vAlign w:val="center"/>
            <w:hideMark/>
          </w:tcPr>
          <w:p w14:paraId="275367B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45BEDB94"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45FA9F8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8" w:space="0" w:color="auto"/>
            </w:tcBorders>
            <w:shd w:val="clear" w:color="auto" w:fill="auto"/>
            <w:vAlign w:val="center"/>
            <w:hideMark/>
          </w:tcPr>
          <w:p w14:paraId="3AC69A9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r>
      <w:tr w:rsidR="00D9790A" w:rsidRPr="006D7012" w14:paraId="65069176" w14:textId="77777777" w:rsidTr="00D9790A">
        <w:trPr>
          <w:trHeight w:val="300"/>
        </w:trPr>
        <w:tc>
          <w:tcPr>
            <w:tcW w:w="1468" w:type="dxa"/>
            <w:vMerge/>
            <w:tcBorders>
              <w:top w:val="nil"/>
              <w:left w:val="single" w:sz="8" w:space="0" w:color="auto"/>
              <w:bottom w:val="single" w:sz="8" w:space="0" w:color="000000"/>
              <w:right w:val="single" w:sz="4" w:space="0" w:color="auto"/>
            </w:tcBorders>
            <w:vAlign w:val="center"/>
            <w:hideMark/>
          </w:tcPr>
          <w:p w14:paraId="67F58CC1"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8" w:space="0" w:color="000000"/>
              <w:right w:val="single" w:sz="4" w:space="0" w:color="auto"/>
            </w:tcBorders>
            <w:vAlign w:val="center"/>
            <w:hideMark/>
          </w:tcPr>
          <w:p w14:paraId="5225BD3A"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4" w:space="0" w:color="auto"/>
              <w:right w:val="single" w:sz="4" w:space="0" w:color="auto"/>
            </w:tcBorders>
            <w:shd w:val="clear" w:color="auto" w:fill="auto"/>
            <w:vAlign w:val="center"/>
            <w:hideMark/>
          </w:tcPr>
          <w:p w14:paraId="0CD9303E"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базовый</w:t>
            </w:r>
          </w:p>
        </w:tc>
        <w:tc>
          <w:tcPr>
            <w:tcW w:w="564" w:type="dxa"/>
            <w:vMerge/>
            <w:tcBorders>
              <w:top w:val="nil"/>
              <w:left w:val="single" w:sz="4" w:space="0" w:color="auto"/>
              <w:bottom w:val="single" w:sz="8" w:space="0" w:color="000000"/>
              <w:right w:val="single" w:sz="4" w:space="0" w:color="auto"/>
            </w:tcBorders>
            <w:vAlign w:val="center"/>
            <w:hideMark/>
          </w:tcPr>
          <w:p w14:paraId="031C69A8"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8" w:space="0" w:color="000000"/>
              <w:right w:val="single" w:sz="4" w:space="0" w:color="auto"/>
            </w:tcBorders>
            <w:vAlign w:val="center"/>
            <w:hideMark/>
          </w:tcPr>
          <w:p w14:paraId="740E0F2B"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8" w:space="0" w:color="000000"/>
              <w:right w:val="single" w:sz="4" w:space="0" w:color="auto"/>
            </w:tcBorders>
            <w:vAlign w:val="center"/>
            <w:hideMark/>
          </w:tcPr>
          <w:p w14:paraId="5A68ED3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4" w:space="0" w:color="auto"/>
              <w:right w:val="single" w:sz="4" w:space="0" w:color="auto"/>
            </w:tcBorders>
            <w:shd w:val="clear" w:color="auto" w:fill="auto"/>
            <w:vAlign w:val="center"/>
            <w:hideMark/>
          </w:tcPr>
          <w:p w14:paraId="06614CD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104,0</w:t>
            </w:r>
          </w:p>
        </w:tc>
        <w:tc>
          <w:tcPr>
            <w:tcW w:w="718" w:type="dxa"/>
            <w:tcBorders>
              <w:top w:val="nil"/>
              <w:left w:val="nil"/>
              <w:bottom w:val="single" w:sz="4" w:space="0" w:color="auto"/>
              <w:right w:val="single" w:sz="4" w:space="0" w:color="auto"/>
            </w:tcBorders>
            <w:shd w:val="clear" w:color="auto" w:fill="auto"/>
            <w:vAlign w:val="center"/>
            <w:hideMark/>
          </w:tcPr>
          <w:p w14:paraId="5DCDC997"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718" w:type="dxa"/>
            <w:tcBorders>
              <w:top w:val="nil"/>
              <w:left w:val="nil"/>
              <w:bottom w:val="single" w:sz="4" w:space="0" w:color="auto"/>
              <w:right w:val="single" w:sz="4" w:space="0" w:color="auto"/>
            </w:tcBorders>
            <w:shd w:val="clear" w:color="auto" w:fill="auto"/>
            <w:vAlign w:val="center"/>
            <w:hideMark/>
          </w:tcPr>
          <w:p w14:paraId="3ABB9EDE"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106,5</w:t>
            </w:r>
          </w:p>
        </w:tc>
        <w:tc>
          <w:tcPr>
            <w:tcW w:w="564" w:type="dxa"/>
            <w:tcBorders>
              <w:top w:val="nil"/>
              <w:left w:val="nil"/>
              <w:bottom w:val="single" w:sz="4" w:space="0" w:color="auto"/>
              <w:right w:val="single" w:sz="4" w:space="0" w:color="auto"/>
            </w:tcBorders>
            <w:shd w:val="clear" w:color="auto" w:fill="auto"/>
            <w:vAlign w:val="center"/>
            <w:hideMark/>
          </w:tcPr>
          <w:p w14:paraId="4ACA6B8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106,9</w:t>
            </w:r>
          </w:p>
        </w:tc>
        <w:tc>
          <w:tcPr>
            <w:tcW w:w="564" w:type="dxa"/>
            <w:tcBorders>
              <w:top w:val="nil"/>
              <w:left w:val="nil"/>
              <w:bottom w:val="single" w:sz="4" w:space="0" w:color="auto"/>
              <w:right w:val="single" w:sz="4" w:space="0" w:color="auto"/>
            </w:tcBorders>
            <w:shd w:val="clear" w:color="auto" w:fill="auto"/>
            <w:vAlign w:val="center"/>
            <w:hideMark/>
          </w:tcPr>
          <w:p w14:paraId="528C4C26"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6B521E6D"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106,8</w:t>
            </w:r>
          </w:p>
        </w:tc>
        <w:tc>
          <w:tcPr>
            <w:tcW w:w="564" w:type="dxa"/>
            <w:tcBorders>
              <w:top w:val="nil"/>
              <w:left w:val="nil"/>
              <w:bottom w:val="single" w:sz="4" w:space="0" w:color="auto"/>
              <w:right w:val="single" w:sz="4" w:space="0" w:color="auto"/>
            </w:tcBorders>
            <w:shd w:val="clear" w:color="auto" w:fill="auto"/>
            <w:vAlign w:val="center"/>
            <w:hideMark/>
          </w:tcPr>
          <w:p w14:paraId="48662685"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11E09DF3"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711840C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4A78FEE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4" w:space="0" w:color="auto"/>
            </w:tcBorders>
            <w:shd w:val="clear" w:color="auto" w:fill="auto"/>
            <w:vAlign w:val="center"/>
            <w:hideMark/>
          </w:tcPr>
          <w:p w14:paraId="1ED7FF8C"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nil"/>
            </w:tcBorders>
            <w:shd w:val="clear" w:color="auto" w:fill="auto"/>
            <w:vAlign w:val="center"/>
            <w:hideMark/>
          </w:tcPr>
          <w:p w14:paraId="5F735B99"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single" w:sz="4" w:space="0" w:color="auto"/>
              <w:bottom w:val="single" w:sz="4" w:space="0" w:color="auto"/>
              <w:right w:val="single" w:sz="4" w:space="0" w:color="auto"/>
            </w:tcBorders>
            <w:shd w:val="clear" w:color="auto" w:fill="auto"/>
            <w:vAlign w:val="center"/>
            <w:hideMark/>
          </w:tcPr>
          <w:p w14:paraId="678DF032"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106,6</w:t>
            </w:r>
          </w:p>
        </w:tc>
        <w:tc>
          <w:tcPr>
            <w:tcW w:w="564" w:type="dxa"/>
            <w:tcBorders>
              <w:top w:val="nil"/>
              <w:left w:val="nil"/>
              <w:bottom w:val="single" w:sz="4" w:space="0" w:color="auto"/>
              <w:right w:val="single" w:sz="4" w:space="0" w:color="auto"/>
            </w:tcBorders>
            <w:shd w:val="clear" w:color="auto" w:fill="auto"/>
            <w:vAlign w:val="center"/>
            <w:hideMark/>
          </w:tcPr>
          <w:p w14:paraId="4B44926B"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c>
          <w:tcPr>
            <w:tcW w:w="564" w:type="dxa"/>
            <w:tcBorders>
              <w:top w:val="nil"/>
              <w:left w:val="nil"/>
              <w:bottom w:val="single" w:sz="4" w:space="0" w:color="auto"/>
              <w:right w:val="single" w:sz="8" w:space="0" w:color="auto"/>
            </w:tcBorders>
            <w:shd w:val="clear" w:color="auto" w:fill="auto"/>
            <w:vAlign w:val="center"/>
            <w:hideMark/>
          </w:tcPr>
          <w:p w14:paraId="20B1EE10" w14:textId="77777777" w:rsidR="00D9790A" w:rsidRPr="006D7012" w:rsidRDefault="00D9790A" w:rsidP="00D9790A">
            <w:pPr>
              <w:widowControl/>
              <w:autoSpaceDE/>
              <w:autoSpaceDN/>
              <w:adjustRightInd/>
              <w:jc w:val="right"/>
              <w:rPr>
                <w:rFonts w:eastAsia="Times New Roman"/>
                <w:sz w:val="14"/>
                <w:szCs w:val="14"/>
              </w:rPr>
            </w:pPr>
            <w:r w:rsidRPr="006D7012">
              <w:rPr>
                <w:rFonts w:eastAsia="Times New Roman"/>
                <w:sz w:val="14"/>
                <w:szCs w:val="14"/>
              </w:rPr>
              <w:t>106,7</w:t>
            </w:r>
          </w:p>
        </w:tc>
      </w:tr>
      <w:tr w:rsidR="00D9790A" w:rsidRPr="006D7012" w14:paraId="0485B2A3" w14:textId="77777777" w:rsidTr="00D9790A">
        <w:trPr>
          <w:trHeight w:val="315"/>
        </w:trPr>
        <w:tc>
          <w:tcPr>
            <w:tcW w:w="1468" w:type="dxa"/>
            <w:vMerge/>
            <w:tcBorders>
              <w:top w:val="nil"/>
              <w:left w:val="single" w:sz="8" w:space="0" w:color="auto"/>
              <w:bottom w:val="single" w:sz="8" w:space="0" w:color="000000"/>
              <w:right w:val="single" w:sz="4" w:space="0" w:color="auto"/>
            </w:tcBorders>
            <w:vAlign w:val="center"/>
            <w:hideMark/>
          </w:tcPr>
          <w:p w14:paraId="480737CE" w14:textId="77777777" w:rsidR="00D9790A" w:rsidRPr="006D7012" w:rsidRDefault="00D9790A" w:rsidP="00D9790A">
            <w:pPr>
              <w:widowControl/>
              <w:autoSpaceDE/>
              <w:autoSpaceDN/>
              <w:adjustRightInd/>
              <w:rPr>
                <w:rFonts w:eastAsia="Times New Roman"/>
                <w:sz w:val="14"/>
                <w:szCs w:val="14"/>
              </w:rPr>
            </w:pPr>
          </w:p>
        </w:tc>
        <w:tc>
          <w:tcPr>
            <w:tcW w:w="957" w:type="dxa"/>
            <w:vMerge/>
            <w:tcBorders>
              <w:top w:val="nil"/>
              <w:left w:val="single" w:sz="4" w:space="0" w:color="auto"/>
              <w:bottom w:val="single" w:sz="8" w:space="0" w:color="000000"/>
              <w:right w:val="single" w:sz="4" w:space="0" w:color="auto"/>
            </w:tcBorders>
            <w:vAlign w:val="center"/>
            <w:hideMark/>
          </w:tcPr>
          <w:p w14:paraId="57F4AECE" w14:textId="77777777" w:rsidR="00D9790A" w:rsidRPr="006D7012" w:rsidRDefault="00D9790A" w:rsidP="00D9790A">
            <w:pPr>
              <w:widowControl/>
              <w:autoSpaceDE/>
              <w:autoSpaceDN/>
              <w:adjustRightInd/>
              <w:rPr>
                <w:rFonts w:eastAsia="Times New Roman"/>
                <w:sz w:val="14"/>
                <w:szCs w:val="14"/>
              </w:rPr>
            </w:pPr>
          </w:p>
        </w:tc>
        <w:tc>
          <w:tcPr>
            <w:tcW w:w="1299" w:type="dxa"/>
            <w:tcBorders>
              <w:top w:val="nil"/>
              <w:left w:val="nil"/>
              <w:bottom w:val="single" w:sz="8" w:space="0" w:color="auto"/>
              <w:right w:val="single" w:sz="4" w:space="0" w:color="auto"/>
            </w:tcBorders>
            <w:shd w:val="clear" w:color="auto" w:fill="auto"/>
            <w:vAlign w:val="center"/>
            <w:hideMark/>
          </w:tcPr>
          <w:p w14:paraId="60E2EDED" w14:textId="77777777" w:rsidR="00D9790A" w:rsidRPr="006D7012" w:rsidRDefault="00D9790A" w:rsidP="00D9790A">
            <w:pPr>
              <w:widowControl/>
              <w:autoSpaceDE/>
              <w:autoSpaceDN/>
              <w:adjustRightInd/>
              <w:jc w:val="center"/>
              <w:rPr>
                <w:rFonts w:eastAsia="Times New Roman"/>
                <w:color w:val="000000"/>
                <w:sz w:val="14"/>
                <w:szCs w:val="14"/>
              </w:rPr>
            </w:pPr>
            <w:r w:rsidRPr="006D7012">
              <w:rPr>
                <w:rFonts w:eastAsia="Times New Roman"/>
                <w:color w:val="000000"/>
                <w:sz w:val="14"/>
                <w:szCs w:val="14"/>
              </w:rPr>
              <w:t>целевой</w:t>
            </w:r>
          </w:p>
        </w:tc>
        <w:tc>
          <w:tcPr>
            <w:tcW w:w="564" w:type="dxa"/>
            <w:vMerge/>
            <w:tcBorders>
              <w:top w:val="nil"/>
              <w:left w:val="single" w:sz="4" w:space="0" w:color="auto"/>
              <w:bottom w:val="single" w:sz="8" w:space="0" w:color="000000"/>
              <w:right w:val="single" w:sz="4" w:space="0" w:color="auto"/>
            </w:tcBorders>
            <w:vAlign w:val="center"/>
            <w:hideMark/>
          </w:tcPr>
          <w:p w14:paraId="7CCE75CF" w14:textId="77777777" w:rsidR="00D9790A" w:rsidRPr="006D7012" w:rsidRDefault="00D9790A" w:rsidP="00D9790A">
            <w:pPr>
              <w:widowControl/>
              <w:autoSpaceDE/>
              <w:autoSpaceDN/>
              <w:adjustRightInd/>
              <w:rPr>
                <w:rFonts w:eastAsia="Times New Roman"/>
                <w:color w:val="000000"/>
                <w:sz w:val="14"/>
                <w:szCs w:val="14"/>
              </w:rPr>
            </w:pPr>
          </w:p>
        </w:tc>
        <w:tc>
          <w:tcPr>
            <w:tcW w:w="674" w:type="dxa"/>
            <w:vMerge/>
            <w:tcBorders>
              <w:top w:val="nil"/>
              <w:left w:val="single" w:sz="4" w:space="0" w:color="auto"/>
              <w:bottom w:val="single" w:sz="8" w:space="0" w:color="000000"/>
              <w:right w:val="single" w:sz="4" w:space="0" w:color="auto"/>
            </w:tcBorders>
            <w:vAlign w:val="center"/>
            <w:hideMark/>
          </w:tcPr>
          <w:p w14:paraId="178A88CD" w14:textId="77777777" w:rsidR="00D9790A" w:rsidRPr="006D7012" w:rsidRDefault="00D9790A" w:rsidP="00D9790A">
            <w:pPr>
              <w:widowControl/>
              <w:autoSpaceDE/>
              <w:autoSpaceDN/>
              <w:adjustRightInd/>
              <w:rPr>
                <w:rFonts w:eastAsia="Times New Roman"/>
                <w:color w:val="000000"/>
                <w:sz w:val="14"/>
                <w:szCs w:val="14"/>
              </w:rPr>
            </w:pPr>
          </w:p>
        </w:tc>
        <w:tc>
          <w:tcPr>
            <w:tcW w:w="708" w:type="dxa"/>
            <w:vMerge/>
            <w:tcBorders>
              <w:top w:val="nil"/>
              <w:left w:val="single" w:sz="4" w:space="0" w:color="auto"/>
              <w:bottom w:val="single" w:sz="8" w:space="0" w:color="000000"/>
              <w:right w:val="single" w:sz="4" w:space="0" w:color="auto"/>
            </w:tcBorders>
            <w:vAlign w:val="center"/>
            <w:hideMark/>
          </w:tcPr>
          <w:p w14:paraId="38AEEB07" w14:textId="77777777" w:rsidR="00D9790A" w:rsidRPr="006D7012" w:rsidRDefault="00D9790A" w:rsidP="00D9790A">
            <w:pPr>
              <w:widowControl/>
              <w:autoSpaceDE/>
              <w:autoSpaceDN/>
              <w:adjustRightInd/>
              <w:rPr>
                <w:rFonts w:eastAsia="Times New Roman"/>
                <w:color w:val="000000"/>
                <w:sz w:val="14"/>
                <w:szCs w:val="14"/>
              </w:rPr>
            </w:pPr>
          </w:p>
        </w:tc>
        <w:tc>
          <w:tcPr>
            <w:tcW w:w="718" w:type="dxa"/>
            <w:tcBorders>
              <w:top w:val="nil"/>
              <w:left w:val="nil"/>
              <w:bottom w:val="single" w:sz="8" w:space="0" w:color="auto"/>
              <w:right w:val="single" w:sz="4" w:space="0" w:color="auto"/>
            </w:tcBorders>
            <w:shd w:val="clear" w:color="auto" w:fill="auto"/>
            <w:noWrap/>
            <w:vAlign w:val="center"/>
            <w:hideMark/>
          </w:tcPr>
          <w:p w14:paraId="297B3B1E"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107,0</w:t>
            </w:r>
          </w:p>
        </w:tc>
        <w:tc>
          <w:tcPr>
            <w:tcW w:w="718" w:type="dxa"/>
            <w:tcBorders>
              <w:top w:val="nil"/>
              <w:left w:val="nil"/>
              <w:bottom w:val="single" w:sz="8" w:space="0" w:color="auto"/>
              <w:right w:val="single" w:sz="4" w:space="0" w:color="auto"/>
            </w:tcBorders>
            <w:shd w:val="clear" w:color="auto" w:fill="auto"/>
            <w:noWrap/>
            <w:vAlign w:val="center"/>
            <w:hideMark/>
          </w:tcPr>
          <w:p w14:paraId="7797C3F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106,9</w:t>
            </w:r>
          </w:p>
        </w:tc>
        <w:tc>
          <w:tcPr>
            <w:tcW w:w="718" w:type="dxa"/>
            <w:tcBorders>
              <w:top w:val="nil"/>
              <w:left w:val="nil"/>
              <w:bottom w:val="single" w:sz="8" w:space="0" w:color="auto"/>
              <w:right w:val="single" w:sz="4" w:space="0" w:color="auto"/>
            </w:tcBorders>
            <w:shd w:val="clear" w:color="auto" w:fill="auto"/>
            <w:noWrap/>
            <w:vAlign w:val="center"/>
            <w:hideMark/>
          </w:tcPr>
          <w:p w14:paraId="1446B5C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107,1</w:t>
            </w:r>
          </w:p>
        </w:tc>
        <w:tc>
          <w:tcPr>
            <w:tcW w:w="564" w:type="dxa"/>
            <w:tcBorders>
              <w:top w:val="nil"/>
              <w:left w:val="nil"/>
              <w:bottom w:val="single" w:sz="8" w:space="0" w:color="auto"/>
              <w:right w:val="single" w:sz="4" w:space="0" w:color="auto"/>
            </w:tcBorders>
            <w:shd w:val="clear" w:color="auto" w:fill="auto"/>
            <w:noWrap/>
            <w:vAlign w:val="center"/>
            <w:hideMark/>
          </w:tcPr>
          <w:p w14:paraId="77B93ABB"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107,0</w:t>
            </w:r>
          </w:p>
        </w:tc>
        <w:tc>
          <w:tcPr>
            <w:tcW w:w="564" w:type="dxa"/>
            <w:tcBorders>
              <w:top w:val="nil"/>
              <w:left w:val="nil"/>
              <w:bottom w:val="single" w:sz="8" w:space="0" w:color="auto"/>
              <w:right w:val="single" w:sz="4" w:space="0" w:color="auto"/>
            </w:tcBorders>
            <w:shd w:val="clear" w:color="auto" w:fill="auto"/>
            <w:noWrap/>
            <w:vAlign w:val="center"/>
            <w:hideMark/>
          </w:tcPr>
          <w:p w14:paraId="180F202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106,9</w:t>
            </w:r>
          </w:p>
        </w:tc>
        <w:tc>
          <w:tcPr>
            <w:tcW w:w="564" w:type="dxa"/>
            <w:tcBorders>
              <w:top w:val="nil"/>
              <w:left w:val="nil"/>
              <w:bottom w:val="single" w:sz="8" w:space="0" w:color="auto"/>
              <w:right w:val="single" w:sz="4" w:space="0" w:color="auto"/>
            </w:tcBorders>
            <w:shd w:val="clear" w:color="auto" w:fill="auto"/>
            <w:noWrap/>
            <w:vAlign w:val="center"/>
            <w:hideMark/>
          </w:tcPr>
          <w:p w14:paraId="17515A8D"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106,9</w:t>
            </w:r>
          </w:p>
        </w:tc>
        <w:tc>
          <w:tcPr>
            <w:tcW w:w="564" w:type="dxa"/>
            <w:tcBorders>
              <w:top w:val="nil"/>
              <w:left w:val="nil"/>
              <w:bottom w:val="single" w:sz="8" w:space="0" w:color="auto"/>
              <w:right w:val="single" w:sz="4" w:space="0" w:color="auto"/>
            </w:tcBorders>
            <w:shd w:val="clear" w:color="auto" w:fill="auto"/>
            <w:noWrap/>
            <w:vAlign w:val="center"/>
            <w:hideMark/>
          </w:tcPr>
          <w:p w14:paraId="270B99A8"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031291F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7A771CC0"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4696F866"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c>
          <w:tcPr>
            <w:tcW w:w="564" w:type="dxa"/>
            <w:tcBorders>
              <w:top w:val="nil"/>
              <w:left w:val="nil"/>
              <w:bottom w:val="single" w:sz="8" w:space="0" w:color="auto"/>
              <w:right w:val="single" w:sz="4" w:space="0" w:color="auto"/>
            </w:tcBorders>
            <w:shd w:val="clear" w:color="auto" w:fill="auto"/>
            <w:noWrap/>
            <w:vAlign w:val="center"/>
            <w:hideMark/>
          </w:tcPr>
          <w:p w14:paraId="28C43B3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106,7</w:t>
            </w:r>
          </w:p>
        </w:tc>
        <w:tc>
          <w:tcPr>
            <w:tcW w:w="564" w:type="dxa"/>
            <w:tcBorders>
              <w:top w:val="nil"/>
              <w:left w:val="nil"/>
              <w:bottom w:val="single" w:sz="8" w:space="0" w:color="auto"/>
              <w:right w:val="nil"/>
            </w:tcBorders>
            <w:shd w:val="clear" w:color="auto" w:fill="auto"/>
            <w:noWrap/>
            <w:vAlign w:val="center"/>
            <w:hideMark/>
          </w:tcPr>
          <w:p w14:paraId="0B1FB459"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106,7</w:t>
            </w:r>
          </w:p>
        </w:tc>
        <w:tc>
          <w:tcPr>
            <w:tcW w:w="564" w:type="dxa"/>
            <w:tcBorders>
              <w:top w:val="nil"/>
              <w:left w:val="single" w:sz="4" w:space="0" w:color="auto"/>
              <w:bottom w:val="single" w:sz="8" w:space="0" w:color="auto"/>
              <w:right w:val="single" w:sz="4" w:space="0" w:color="auto"/>
            </w:tcBorders>
            <w:shd w:val="clear" w:color="auto" w:fill="auto"/>
            <w:noWrap/>
            <w:vAlign w:val="center"/>
            <w:hideMark/>
          </w:tcPr>
          <w:p w14:paraId="5A56833C"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106,6</w:t>
            </w:r>
          </w:p>
        </w:tc>
        <w:tc>
          <w:tcPr>
            <w:tcW w:w="564" w:type="dxa"/>
            <w:tcBorders>
              <w:top w:val="nil"/>
              <w:left w:val="nil"/>
              <w:bottom w:val="single" w:sz="8" w:space="0" w:color="auto"/>
              <w:right w:val="single" w:sz="4" w:space="0" w:color="auto"/>
            </w:tcBorders>
            <w:shd w:val="clear" w:color="auto" w:fill="auto"/>
            <w:noWrap/>
            <w:vAlign w:val="center"/>
            <w:hideMark/>
          </w:tcPr>
          <w:p w14:paraId="43F58AE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106,7</w:t>
            </w:r>
          </w:p>
        </w:tc>
        <w:tc>
          <w:tcPr>
            <w:tcW w:w="564" w:type="dxa"/>
            <w:tcBorders>
              <w:top w:val="nil"/>
              <w:left w:val="nil"/>
              <w:bottom w:val="single" w:sz="8" w:space="0" w:color="auto"/>
              <w:right w:val="single" w:sz="8" w:space="0" w:color="auto"/>
            </w:tcBorders>
            <w:shd w:val="clear" w:color="auto" w:fill="auto"/>
            <w:noWrap/>
            <w:vAlign w:val="center"/>
            <w:hideMark/>
          </w:tcPr>
          <w:p w14:paraId="3DDDE422" w14:textId="77777777" w:rsidR="00D9790A" w:rsidRPr="006D7012" w:rsidRDefault="00D9790A" w:rsidP="00D9790A">
            <w:pPr>
              <w:widowControl/>
              <w:autoSpaceDE/>
              <w:autoSpaceDN/>
              <w:adjustRightInd/>
              <w:jc w:val="right"/>
              <w:rPr>
                <w:rFonts w:eastAsia="Times New Roman"/>
                <w:color w:val="000000"/>
                <w:sz w:val="14"/>
                <w:szCs w:val="14"/>
              </w:rPr>
            </w:pPr>
            <w:r w:rsidRPr="006D7012">
              <w:rPr>
                <w:rFonts w:eastAsia="Times New Roman"/>
                <w:color w:val="000000"/>
                <w:sz w:val="14"/>
                <w:szCs w:val="14"/>
              </w:rPr>
              <w:t>106,8</w:t>
            </w:r>
          </w:p>
        </w:tc>
      </w:tr>
    </w:tbl>
    <w:p w14:paraId="675248BF" w14:textId="4D2EA99C" w:rsidR="00D9790A" w:rsidRPr="00D9790A" w:rsidRDefault="00D9790A" w:rsidP="00D9790A">
      <w:pPr>
        <w:jc w:val="both"/>
        <w:rPr>
          <w:sz w:val="16"/>
          <w:szCs w:val="16"/>
        </w:rPr>
      </w:pPr>
    </w:p>
    <w:sectPr w:rsidR="00D9790A" w:rsidRPr="00D9790A" w:rsidSect="00D9790A">
      <w:pgSz w:w="16838" w:h="11906" w:orient="landscape"/>
      <w:pgMar w:top="1701" w:right="1134" w:bottom="567" w:left="1134"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64C"/>
    <w:multiLevelType w:val="hybridMultilevel"/>
    <w:tmpl w:val="7954FD50"/>
    <w:lvl w:ilvl="0" w:tplc="1AC42BF4">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2">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A4A2EEA"/>
    <w:multiLevelType w:val="hybridMultilevel"/>
    <w:tmpl w:val="CBC4C18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7C35594D"/>
    <w:multiLevelType w:val="hybridMultilevel"/>
    <w:tmpl w:val="5C6E6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2D"/>
    <w:rsid w:val="00002068"/>
    <w:rsid w:val="00042E2D"/>
    <w:rsid w:val="00097DCE"/>
    <w:rsid w:val="000B0942"/>
    <w:rsid w:val="000B60B5"/>
    <w:rsid w:val="000C4020"/>
    <w:rsid w:val="000E7FAA"/>
    <w:rsid w:val="00115D2F"/>
    <w:rsid w:val="001B7C8F"/>
    <w:rsid w:val="001D31FA"/>
    <w:rsid w:val="00242E66"/>
    <w:rsid w:val="002F53E2"/>
    <w:rsid w:val="002F6C15"/>
    <w:rsid w:val="00325B22"/>
    <w:rsid w:val="00325F89"/>
    <w:rsid w:val="00331BCF"/>
    <w:rsid w:val="003A1840"/>
    <w:rsid w:val="003E6D1A"/>
    <w:rsid w:val="004001C3"/>
    <w:rsid w:val="004251EE"/>
    <w:rsid w:val="004C463C"/>
    <w:rsid w:val="004E6D9C"/>
    <w:rsid w:val="004F739F"/>
    <w:rsid w:val="00503FAA"/>
    <w:rsid w:val="00557819"/>
    <w:rsid w:val="00557E7E"/>
    <w:rsid w:val="006328F9"/>
    <w:rsid w:val="00672851"/>
    <w:rsid w:val="006931B0"/>
    <w:rsid w:val="006B1A69"/>
    <w:rsid w:val="006D34C2"/>
    <w:rsid w:val="006D5A03"/>
    <w:rsid w:val="006D7012"/>
    <w:rsid w:val="00723113"/>
    <w:rsid w:val="007332B4"/>
    <w:rsid w:val="00772E8A"/>
    <w:rsid w:val="0077668D"/>
    <w:rsid w:val="00777706"/>
    <w:rsid w:val="00850595"/>
    <w:rsid w:val="00907625"/>
    <w:rsid w:val="00915C2D"/>
    <w:rsid w:val="00943068"/>
    <w:rsid w:val="00944579"/>
    <w:rsid w:val="0098722E"/>
    <w:rsid w:val="009B4D56"/>
    <w:rsid w:val="009D0621"/>
    <w:rsid w:val="00A300EA"/>
    <w:rsid w:val="00B20795"/>
    <w:rsid w:val="00B47269"/>
    <w:rsid w:val="00BC2690"/>
    <w:rsid w:val="00C52BB4"/>
    <w:rsid w:val="00C6170B"/>
    <w:rsid w:val="00C67203"/>
    <w:rsid w:val="00CC7875"/>
    <w:rsid w:val="00CE46D2"/>
    <w:rsid w:val="00D11F21"/>
    <w:rsid w:val="00D40FB8"/>
    <w:rsid w:val="00D82870"/>
    <w:rsid w:val="00D9790A"/>
    <w:rsid w:val="00E109B1"/>
    <w:rsid w:val="00E8732F"/>
    <w:rsid w:val="00E87C8A"/>
    <w:rsid w:val="00EB3741"/>
    <w:rsid w:val="00EB5DF0"/>
    <w:rsid w:val="00EE6E65"/>
    <w:rsid w:val="00EF3D38"/>
    <w:rsid w:val="00F50BC0"/>
    <w:rsid w:val="00F92201"/>
    <w:rsid w:val="00FC1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B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styleId="af7">
    <w:name w:val="Strong"/>
    <w:basedOn w:val="a0"/>
    <w:uiPriority w:val="22"/>
    <w:qFormat/>
    <w:rsid w:val="00D979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E2D"/>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115D2F"/>
    <w:pPr>
      <w:keepNext/>
      <w:widowControl/>
      <w:autoSpaceDE/>
      <w:autoSpaceDN/>
      <w:adjustRightInd/>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777706"/>
    <w:pPr>
      <w:keepNext/>
      <w:widowControl/>
      <w:overflowPunct w:val="0"/>
      <w:ind w:firstLine="567"/>
      <w:outlineLvl w:val="2"/>
    </w:pPr>
    <w:rPr>
      <w:rFonts w:eastAsia="Times New Roman"/>
      <w:b/>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15D2F"/>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777706"/>
    <w:rPr>
      <w:rFonts w:ascii="Times New Roman" w:eastAsia="Times New Roman" w:hAnsi="Times New Roman" w:cs="Times New Roman"/>
      <w:b/>
      <w:sz w:val="24"/>
      <w:szCs w:val="20"/>
      <w:lang w:val="x-none" w:eastAsia="x-none"/>
    </w:rPr>
  </w:style>
  <w:style w:type="paragraph" w:styleId="a3">
    <w:name w:val="Subtitle"/>
    <w:basedOn w:val="a"/>
    <w:link w:val="a4"/>
    <w:qFormat/>
    <w:rsid w:val="00042E2D"/>
    <w:pPr>
      <w:widowControl/>
      <w:autoSpaceDE/>
      <w:autoSpaceDN/>
      <w:adjustRightInd/>
      <w:jc w:val="center"/>
    </w:pPr>
    <w:rPr>
      <w:b/>
      <w:bCs/>
      <w:sz w:val="36"/>
      <w:szCs w:val="36"/>
    </w:rPr>
  </w:style>
  <w:style w:type="character" w:customStyle="1" w:styleId="a4">
    <w:name w:val="Подзаголовок Знак"/>
    <w:basedOn w:val="a0"/>
    <w:link w:val="a3"/>
    <w:rsid w:val="00042E2D"/>
    <w:rPr>
      <w:rFonts w:ascii="Times New Roman" w:eastAsia="Calibri" w:hAnsi="Times New Roman" w:cs="Times New Roman"/>
      <w:b/>
      <w:bCs/>
      <w:sz w:val="36"/>
      <w:szCs w:val="36"/>
      <w:lang w:eastAsia="ru-RU"/>
    </w:rPr>
  </w:style>
  <w:style w:type="paragraph" w:customStyle="1" w:styleId="Style12">
    <w:name w:val="Style12"/>
    <w:basedOn w:val="a"/>
    <w:rsid w:val="004251EE"/>
    <w:pPr>
      <w:spacing w:line="301" w:lineRule="exact"/>
      <w:ind w:firstLine="696"/>
      <w:jc w:val="both"/>
    </w:pPr>
  </w:style>
  <w:style w:type="character" w:customStyle="1" w:styleId="FontStyle46">
    <w:name w:val="Font Style46"/>
    <w:rsid w:val="004251EE"/>
    <w:rPr>
      <w:rFonts w:ascii="Times New Roman" w:hAnsi="Times New Roman" w:cs="Times New Roman" w:hint="default"/>
      <w:sz w:val="24"/>
      <w:szCs w:val="24"/>
    </w:rPr>
  </w:style>
  <w:style w:type="paragraph" w:customStyle="1" w:styleId="ConsPlusNormal">
    <w:name w:val="ConsPlusNormal"/>
    <w:rsid w:val="00557E7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basedOn w:val="a"/>
    <w:rsid w:val="00557E7E"/>
    <w:pPr>
      <w:widowControl/>
      <w:autoSpaceDE/>
      <w:autoSpaceDN/>
      <w:adjustRightInd/>
      <w:spacing w:before="100" w:beforeAutospacing="1" w:after="100" w:afterAutospacing="1"/>
    </w:pPr>
    <w:rPr>
      <w:rFonts w:eastAsia="Times New Roman"/>
    </w:rPr>
  </w:style>
  <w:style w:type="paragraph" w:customStyle="1" w:styleId="11">
    <w:name w:val="Абзац списка1"/>
    <w:basedOn w:val="a"/>
    <w:rsid w:val="00907625"/>
    <w:pPr>
      <w:widowControl/>
      <w:autoSpaceDE/>
      <w:autoSpaceDN/>
      <w:adjustRightInd/>
      <w:ind w:left="720"/>
      <w:contextualSpacing/>
    </w:pPr>
    <w:rPr>
      <w:sz w:val="20"/>
      <w:szCs w:val="20"/>
    </w:rPr>
  </w:style>
  <w:style w:type="paragraph" w:styleId="a5">
    <w:name w:val="Normal (Web)"/>
    <w:basedOn w:val="a"/>
    <w:semiHidden/>
    <w:unhideWhenUsed/>
    <w:rsid w:val="00115D2F"/>
    <w:pPr>
      <w:widowControl/>
      <w:autoSpaceDE/>
      <w:autoSpaceDN/>
      <w:adjustRightInd/>
      <w:spacing w:before="100" w:beforeAutospacing="1" w:after="100" w:afterAutospacing="1"/>
      <w:jc w:val="center"/>
    </w:pPr>
  </w:style>
  <w:style w:type="paragraph" w:styleId="a6">
    <w:name w:val="header"/>
    <w:basedOn w:val="a"/>
    <w:link w:val="a7"/>
    <w:semiHidden/>
    <w:unhideWhenUsed/>
    <w:rsid w:val="00115D2F"/>
    <w:pPr>
      <w:widowControl/>
      <w:tabs>
        <w:tab w:val="center" w:pos="4677"/>
        <w:tab w:val="right" w:pos="9355"/>
      </w:tabs>
      <w:overflowPunct w:val="0"/>
    </w:pPr>
    <w:rPr>
      <w:rFonts w:eastAsia="Times New Roman"/>
      <w:sz w:val="20"/>
      <w:szCs w:val="20"/>
    </w:rPr>
  </w:style>
  <w:style w:type="character" w:customStyle="1" w:styleId="a7">
    <w:name w:val="Верхний колонтитул Знак"/>
    <w:basedOn w:val="a0"/>
    <w:link w:val="a6"/>
    <w:semiHidden/>
    <w:rsid w:val="00115D2F"/>
    <w:rPr>
      <w:rFonts w:ascii="Times New Roman" w:eastAsia="Times New Roman" w:hAnsi="Times New Roman" w:cs="Times New Roman"/>
      <w:sz w:val="20"/>
      <w:szCs w:val="20"/>
      <w:lang w:eastAsia="ru-RU"/>
    </w:rPr>
  </w:style>
  <w:style w:type="paragraph" w:styleId="a8">
    <w:name w:val="footer"/>
    <w:basedOn w:val="a"/>
    <w:link w:val="a9"/>
    <w:semiHidden/>
    <w:unhideWhenUsed/>
    <w:rsid w:val="00115D2F"/>
    <w:pPr>
      <w:widowControl/>
      <w:tabs>
        <w:tab w:val="center" w:pos="4677"/>
        <w:tab w:val="right" w:pos="9355"/>
      </w:tabs>
      <w:overflowPunct w:val="0"/>
    </w:pPr>
    <w:rPr>
      <w:rFonts w:eastAsia="Times New Roman"/>
      <w:sz w:val="20"/>
      <w:szCs w:val="20"/>
    </w:rPr>
  </w:style>
  <w:style w:type="character" w:customStyle="1" w:styleId="a9">
    <w:name w:val="Нижний колонтитул Знак"/>
    <w:basedOn w:val="a0"/>
    <w:link w:val="a8"/>
    <w:semiHidden/>
    <w:rsid w:val="00115D2F"/>
    <w:rPr>
      <w:rFonts w:ascii="Times New Roman" w:eastAsia="Times New Roman" w:hAnsi="Times New Roman" w:cs="Times New Roman"/>
      <w:sz w:val="20"/>
      <w:szCs w:val="20"/>
      <w:lang w:eastAsia="ru-RU"/>
    </w:rPr>
  </w:style>
  <w:style w:type="paragraph" w:styleId="aa">
    <w:name w:val="Body Text Indent"/>
    <w:basedOn w:val="a"/>
    <w:link w:val="ab"/>
    <w:semiHidden/>
    <w:unhideWhenUsed/>
    <w:rsid w:val="00115D2F"/>
    <w:pPr>
      <w:widowControl/>
      <w:overflowPunct w:val="0"/>
      <w:spacing w:after="120"/>
      <w:ind w:left="283"/>
    </w:pPr>
    <w:rPr>
      <w:rFonts w:eastAsia="Times New Roman"/>
      <w:sz w:val="20"/>
      <w:szCs w:val="20"/>
    </w:rPr>
  </w:style>
  <w:style w:type="character" w:customStyle="1" w:styleId="ab">
    <w:name w:val="Основной текст с отступом Знак"/>
    <w:basedOn w:val="a0"/>
    <w:link w:val="aa"/>
    <w:semiHidden/>
    <w:rsid w:val="00115D2F"/>
    <w:rPr>
      <w:rFonts w:ascii="Times New Roman" w:eastAsia="Times New Roman" w:hAnsi="Times New Roman" w:cs="Times New Roman"/>
      <w:sz w:val="20"/>
      <w:szCs w:val="20"/>
      <w:lang w:eastAsia="ru-RU"/>
    </w:rPr>
  </w:style>
  <w:style w:type="paragraph" w:styleId="ac">
    <w:name w:val="Balloon Text"/>
    <w:basedOn w:val="a"/>
    <w:link w:val="ad"/>
    <w:semiHidden/>
    <w:unhideWhenUsed/>
    <w:rsid w:val="00115D2F"/>
    <w:pPr>
      <w:widowControl/>
      <w:overflowPunct w:val="0"/>
    </w:pPr>
    <w:rPr>
      <w:rFonts w:ascii="Tahoma" w:eastAsia="Times New Roman" w:hAnsi="Tahoma" w:cs="Tahoma"/>
      <w:sz w:val="16"/>
      <w:szCs w:val="16"/>
    </w:rPr>
  </w:style>
  <w:style w:type="character" w:customStyle="1" w:styleId="ad">
    <w:name w:val="Текст выноски Знак"/>
    <w:basedOn w:val="a0"/>
    <w:link w:val="ac"/>
    <w:semiHidden/>
    <w:rsid w:val="00115D2F"/>
    <w:rPr>
      <w:rFonts w:ascii="Tahoma" w:eastAsia="Times New Roman" w:hAnsi="Tahoma" w:cs="Tahoma"/>
      <w:sz w:val="16"/>
      <w:szCs w:val="16"/>
      <w:lang w:eastAsia="ru-RU"/>
    </w:rPr>
  </w:style>
  <w:style w:type="paragraph" w:styleId="ae">
    <w:name w:val="List Paragraph"/>
    <w:basedOn w:val="a"/>
    <w:uiPriority w:val="34"/>
    <w:qFormat/>
    <w:rsid w:val="00115D2F"/>
    <w:pPr>
      <w:widowControl/>
      <w:overflowPunct w:val="0"/>
      <w:ind w:left="720"/>
      <w:contextualSpacing/>
    </w:pPr>
    <w:rPr>
      <w:rFonts w:eastAsia="Times New Roman"/>
      <w:sz w:val="20"/>
      <w:szCs w:val="20"/>
    </w:rPr>
  </w:style>
  <w:style w:type="paragraph" w:customStyle="1" w:styleId="af">
    <w:name w:val="МОН"/>
    <w:basedOn w:val="a"/>
    <w:rsid w:val="00115D2F"/>
    <w:pPr>
      <w:widowControl/>
      <w:autoSpaceDE/>
      <w:autoSpaceDN/>
      <w:adjustRightInd/>
      <w:spacing w:line="360" w:lineRule="auto"/>
      <w:ind w:firstLine="709"/>
      <w:jc w:val="both"/>
    </w:pPr>
    <w:rPr>
      <w:sz w:val="28"/>
    </w:rPr>
  </w:style>
  <w:style w:type="paragraph" w:customStyle="1" w:styleId="2">
    <w:name w:val="Знак2"/>
    <w:basedOn w:val="a"/>
    <w:rsid w:val="00115D2F"/>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ConsPlusCell0">
    <w:name w:val="ConsPlusCell"/>
    <w:rsid w:val="00115D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basedOn w:val="a"/>
    <w:rsid w:val="00115D2F"/>
    <w:pPr>
      <w:widowControl/>
      <w:autoSpaceDE/>
      <w:autoSpaceDN/>
      <w:adjustRightInd/>
      <w:spacing w:before="100" w:beforeAutospacing="1" w:after="100" w:afterAutospacing="1"/>
    </w:pPr>
    <w:rPr>
      <w:rFonts w:eastAsia="Times New Roman"/>
    </w:rPr>
  </w:style>
  <w:style w:type="paragraph" w:customStyle="1" w:styleId="ConsPlusNonformat0">
    <w:name w:val="ConsPlusNonformat"/>
    <w:rsid w:val="00115D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Цветовое выделение"/>
    <w:rsid w:val="00115D2F"/>
    <w:rPr>
      <w:b/>
      <w:bCs w:val="0"/>
      <w:color w:val="000080"/>
    </w:rPr>
  </w:style>
  <w:style w:type="character" w:customStyle="1" w:styleId="af1">
    <w:name w:val="Основной текст_"/>
    <w:link w:val="12"/>
    <w:locked/>
    <w:rsid w:val="00EB3741"/>
    <w:rPr>
      <w:sz w:val="24"/>
      <w:szCs w:val="24"/>
      <w:shd w:val="clear" w:color="auto" w:fill="FFFFFF"/>
    </w:rPr>
  </w:style>
  <w:style w:type="paragraph" w:customStyle="1" w:styleId="12">
    <w:name w:val="Основной текст1"/>
    <w:basedOn w:val="a"/>
    <w:link w:val="af1"/>
    <w:rsid w:val="00EB3741"/>
    <w:pPr>
      <w:widowControl/>
      <w:shd w:val="clear" w:color="auto" w:fill="FFFFFF"/>
      <w:autoSpaceDE/>
      <w:autoSpaceDN/>
      <w:adjustRightInd/>
      <w:spacing w:line="240" w:lineRule="atLeast"/>
    </w:pPr>
    <w:rPr>
      <w:rFonts w:asciiTheme="minorHAnsi" w:eastAsiaTheme="minorHAnsi" w:hAnsiTheme="minorHAnsi" w:cstheme="minorBidi"/>
      <w:lang w:eastAsia="en-US"/>
    </w:rPr>
  </w:style>
  <w:style w:type="character" w:customStyle="1" w:styleId="af2">
    <w:name w:val="Колонтитул_"/>
    <w:link w:val="af3"/>
    <w:locked/>
    <w:rsid w:val="00EB3741"/>
    <w:rPr>
      <w:shd w:val="clear" w:color="auto" w:fill="FFFFFF"/>
    </w:rPr>
  </w:style>
  <w:style w:type="paragraph" w:customStyle="1" w:styleId="af3">
    <w:name w:val="Колонтитул"/>
    <w:basedOn w:val="a"/>
    <w:link w:val="af2"/>
    <w:rsid w:val="00EB3741"/>
    <w:pPr>
      <w:widowControl/>
      <w:shd w:val="clear" w:color="auto" w:fill="FFFFFF"/>
      <w:autoSpaceDE/>
      <w:autoSpaceDN/>
      <w:adjustRightInd/>
    </w:pPr>
    <w:rPr>
      <w:rFonts w:asciiTheme="minorHAnsi" w:eastAsiaTheme="minorHAnsi" w:hAnsiTheme="minorHAnsi" w:cstheme="minorBidi"/>
      <w:sz w:val="22"/>
      <w:szCs w:val="22"/>
      <w:lang w:eastAsia="en-US"/>
    </w:rPr>
  </w:style>
  <w:style w:type="character" w:styleId="af4">
    <w:name w:val="Hyperlink"/>
    <w:uiPriority w:val="99"/>
    <w:unhideWhenUsed/>
    <w:rsid w:val="004F739F"/>
    <w:rPr>
      <w:color w:val="0000FF"/>
      <w:u w:val="single"/>
    </w:rPr>
  </w:style>
  <w:style w:type="character" w:customStyle="1" w:styleId="af5">
    <w:name w:val="Основной текст Знак"/>
    <w:basedOn w:val="a0"/>
    <w:link w:val="af6"/>
    <w:semiHidden/>
    <w:rsid w:val="00777706"/>
    <w:rPr>
      <w:rFonts w:ascii="Times New Roman" w:eastAsia="Times New Roman" w:hAnsi="Times New Roman" w:cs="Times New Roman"/>
      <w:sz w:val="24"/>
      <w:szCs w:val="24"/>
      <w:lang w:val="x-none" w:eastAsia="x-none"/>
    </w:rPr>
  </w:style>
  <w:style w:type="paragraph" w:styleId="af6">
    <w:name w:val="Body Text"/>
    <w:basedOn w:val="a"/>
    <w:link w:val="af5"/>
    <w:semiHidden/>
    <w:unhideWhenUsed/>
    <w:rsid w:val="00777706"/>
    <w:pPr>
      <w:widowControl/>
      <w:autoSpaceDE/>
      <w:autoSpaceDN/>
      <w:adjustRightInd/>
      <w:spacing w:after="120"/>
    </w:pPr>
    <w:rPr>
      <w:rFonts w:eastAsia="Times New Roman"/>
      <w:lang w:val="x-none" w:eastAsia="x-none"/>
    </w:rPr>
  </w:style>
  <w:style w:type="paragraph" w:customStyle="1" w:styleId="ConsPlusTitle">
    <w:name w:val="ConsPlusTitle"/>
    <w:rsid w:val="0077770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rsid w:val="00777706"/>
    <w:pPr>
      <w:widowControl w:val="0"/>
      <w:snapToGrid w:val="0"/>
      <w:spacing w:after="0" w:line="240" w:lineRule="auto"/>
      <w:ind w:right="19772" w:firstLine="720"/>
    </w:pPr>
    <w:rPr>
      <w:rFonts w:ascii="Arial" w:eastAsia="Times New Roman" w:hAnsi="Arial" w:cs="Times New Roman"/>
      <w:sz w:val="20"/>
      <w:szCs w:val="20"/>
      <w:lang w:eastAsia="ja-JP"/>
    </w:rPr>
  </w:style>
  <w:style w:type="character" w:customStyle="1" w:styleId="FontStyle22">
    <w:name w:val="Font Style22"/>
    <w:rsid w:val="00777706"/>
    <w:rPr>
      <w:rFonts w:ascii="Times New Roman" w:hAnsi="Times New Roman" w:cs="Times New Roman" w:hint="default"/>
      <w:spacing w:val="10"/>
      <w:sz w:val="24"/>
      <w:szCs w:val="24"/>
    </w:rPr>
  </w:style>
  <w:style w:type="character" w:styleId="af7">
    <w:name w:val="Strong"/>
    <w:basedOn w:val="a0"/>
    <w:uiPriority w:val="22"/>
    <w:qFormat/>
    <w:rsid w:val="00D979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01127">
      <w:bodyDiv w:val="1"/>
      <w:marLeft w:val="0"/>
      <w:marRight w:val="0"/>
      <w:marTop w:val="0"/>
      <w:marBottom w:val="0"/>
      <w:divBdr>
        <w:top w:val="none" w:sz="0" w:space="0" w:color="auto"/>
        <w:left w:val="none" w:sz="0" w:space="0" w:color="auto"/>
        <w:bottom w:val="none" w:sz="0" w:space="0" w:color="auto"/>
        <w:right w:val="none" w:sz="0" w:space="0" w:color="auto"/>
      </w:divBdr>
    </w:div>
    <w:div w:id="172455666">
      <w:bodyDiv w:val="1"/>
      <w:marLeft w:val="0"/>
      <w:marRight w:val="0"/>
      <w:marTop w:val="0"/>
      <w:marBottom w:val="0"/>
      <w:divBdr>
        <w:top w:val="none" w:sz="0" w:space="0" w:color="auto"/>
        <w:left w:val="none" w:sz="0" w:space="0" w:color="auto"/>
        <w:bottom w:val="none" w:sz="0" w:space="0" w:color="auto"/>
        <w:right w:val="none" w:sz="0" w:space="0" w:color="auto"/>
      </w:divBdr>
    </w:div>
    <w:div w:id="216212887">
      <w:bodyDiv w:val="1"/>
      <w:marLeft w:val="0"/>
      <w:marRight w:val="0"/>
      <w:marTop w:val="0"/>
      <w:marBottom w:val="0"/>
      <w:divBdr>
        <w:top w:val="none" w:sz="0" w:space="0" w:color="auto"/>
        <w:left w:val="none" w:sz="0" w:space="0" w:color="auto"/>
        <w:bottom w:val="none" w:sz="0" w:space="0" w:color="auto"/>
        <w:right w:val="none" w:sz="0" w:space="0" w:color="auto"/>
      </w:divBdr>
    </w:div>
    <w:div w:id="539323043">
      <w:bodyDiv w:val="1"/>
      <w:marLeft w:val="0"/>
      <w:marRight w:val="0"/>
      <w:marTop w:val="0"/>
      <w:marBottom w:val="0"/>
      <w:divBdr>
        <w:top w:val="none" w:sz="0" w:space="0" w:color="auto"/>
        <w:left w:val="none" w:sz="0" w:space="0" w:color="auto"/>
        <w:bottom w:val="none" w:sz="0" w:space="0" w:color="auto"/>
        <w:right w:val="none" w:sz="0" w:space="0" w:color="auto"/>
      </w:divBdr>
    </w:div>
    <w:div w:id="577204472">
      <w:bodyDiv w:val="1"/>
      <w:marLeft w:val="0"/>
      <w:marRight w:val="0"/>
      <w:marTop w:val="0"/>
      <w:marBottom w:val="0"/>
      <w:divBdr>
        <w:top w:val="none" w:sz="0" w:space="0" w:color="auto"/>
        <w:left w:val="none" w:sz="0" w:space="0" w:color="auto"/>
        <w:bottom w:val="none" w:sz="0" w:space="0" w:color="auto"/>
        <w:right w:val="none" w:sz="0" w:space="0" w:color="auto"/>
      </w:divBdr>
    </w:div>
    <w:div w:id="598831719">
      <w:bodyDiv w:val="1"/>
      <w:marLeft w:val="0"/>
      <w:marRight w:val="0"/>
      <w:marTop w:val="0"/>
      <w:marBottom w:val="0"/>
      <w:divBdr>
        <w:top w:val="none" w:sz="0" w:space="0" w:color="auto"/>
        <w:left w:val="none" w:sz="0" w:space="0" w:color="auto"/>
        <w:bottom w:val="none" w:sz="0" w:space="0" w:color="auto"/>
        <w:right w:val="none" w:sz="0" w:space="0" w:color="auto"/>
      </w:divBdr>
    </w:div>
    <w:div w:id="855726101">
      <w:bodyDiv w:val="1"/>
      <w:marLeft w:val="0"/>
      <w:marRight w:val="0"/>
      <w:marTop w:val="0"/>
      <w:marBottom w:val="0"/>
      <w:divBdr>
        <w:top w:val="none" w:sz="0" w:space="0" w:color="auto"/>
        <w:left w:val="none" w:sz="0" w:space="0" w:color="auto"/>
        <w:bottom w:val="none" w:sz="0" w:space="0" w:color="auto"/>
        <w:right w:val="none" w:sz="0" w:space="0" w:color="auto"/>
      </w:divBdr>
    </w:div>
    <w:div w:id="1031875670">
      <w:bodyDiv w:val="1"/>
      <w:marLeft w:val="0"/>
      <w:marRight w:val="0"/>
      <w:marTop w:val="0"/>
      <w:marBottom w:val="0"/>
      <w:divBdr>
        <w:top w:val="none" w:sz="0" w:space="0" w:color="auto"/>
        <w:left w:val="none" w:sz="0" w:space="0" w:color="auto"/>
        <w:bottom w:val="none" w:sz="0" w:space="0" w:color="auto"/>
        <w:right w:val="none" w:sz="0" w:space="0" w:color="auto"/>
      </w:divBdr>
    </w:div>
    <w:div w:id="1310406408">
      <w:bodyDiv w:val="1"/>
      <w:marLeft w:val="0"/>
      <w:marRight w:val="0"/>
      <w:marTop w:val="0"/>
      <w:marBottom w:val="0"/>
      <w:divBdr>
        <w:top w:val="none" w:sz="0" w:space="0" w:color="auto"/>
        <w:left w:val="none" w:sz="0" w:space="0" w:color="auto"/>
        <w:bottom w:val="none" w:sz="0" w:space="0" w:color="auto"/>
        <w:right w:val="none" w:sz="0" w:space="0" w:color="auto"/>
      </w:divBdr>
    </w:div>
    <w:div w:id="1662392882">
      <w:bodyDiv w:val="1"/>
      <w:marLeft w:val="0"/>
      <w:marRight w:val="0"/>
      <w:marTop w:val="0"/>
      <w:marBottom w:val="0"/>
      <w:divBdr>
        <w:top w:val="none" w:sz="0" w:space="0" w:color="auto"/>
        <w:left w:val="none" w:sz="0" w:space="0" w:color="auto"/>
        <w:bottom w:val="none" w:sz="0" w:space="0" w:color="auto"/>
        <w:right w:val="none" w:sz="0" w:space="0" w:color="auto"/>
      </w:divBdr>
    </w:div>
    <w:div w:id="1830830593">
      <w:bodyDiv w:val="1"/>
      <w:marLeft w:val="0"/>
      <w:marRight w:val="0"/>
      <w:marTop w:val="0"/>
      <w:marBottom w:val="0"/>
      <w:divBdr>
        <w:top w:val="none" w:sz="0" w:space="0" w:color="auto"/>
        <w:left w:val="none" w:sz="0" w:space="0" w:color="auto"/>
        <w:bottom w:val="none" w:sz="0" w:space="0" w:color="auto"/>
        <w:right w:val="none" w:sz="0" w:space="0" w:color="auto"/>
      </w:divBdr>
    </w:div>
    <w:div w:id="1862039221">
      <w:bodyDiv w:val="1"/>
      <w:marLeft w:val="0"/>
      <w:marRight w:val="0"/>
      <w:marTop w:val="0"/>
      <w:marBottom w:val="0"/>
      <w:divBdr>
        <w:top w:val="none" w:sz="0" w:space="0" w:color="auto"/>
        <w:left w:val="none" w:sz="0" w:space="0" w:color="auto"/>
        <w:bottom w:val="none" w:sz="0" w:space="0" w:color="auto"/>
        <w:right w:val="none" w:sz="0" w:space="0" w:color="auto"/>
      </w:divBdr>
    </w:div>
    <w:div w:id="1914852496">
      <w:bodyDiv w:val="1"/>
      <w:marLeft w:val="0"/>
      <w:marRight w:val="0"/>
      <w:marTop w:val="0"/>
      <w:marBottom w:val="0"/>
      <w:divBdr>
        <w:top w:val="none" w:sz="0" w:space="0" w:color="auto"/>
        <w:left w:val="none" w:sz="0" w:space="0" w:color="auto"/>
        <w:bottom w:val="none" w:sz="0" w:space="0" w:color="auto"/>
        <w:right w:val="none" w:sz="0" w:space="0" w:color="auto"/>
      </w:divBdr>
    </w:div>
    <w:div w:id="2132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7048</Words>
  <Characters>40176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Image&amp;Matros ®</cp:lastModifiedBy>
  <cp:revision>2</cp:revision>
  <cp:lastPrinted>2021-11-30T09:27:00Z</cp:lastPrinted>
  <dcterms:created xsi:type="dcterms:W3CDTF">2022-03-02T04:08:00Z</dcterms:created>
  <dcterms:modified xsi:type="dcterms:W3CDTF">2022-03-02T04:08:00Z</dcterms:modified>
</cp:coreProperties>
</file>