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1B753" w14:textId="77777777" w:rsidR="000962E7" w:rsidRPr="003B5E79" w:rsidRDefault="00CB0C8B" w:rsidP="00CB0C8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B5E79">
        <w:rPr>
          <w:rStyle w:val="a4"/>
        </w:rPr>
        <w:t>П</w:t>
      </w:r>
      <w:r w:rsidR="00024AB1" w:rsidRPr="003B5E79">
        <w:rPr>
          <w:rStyle w:val="a4"/>
        </w:rPr>
        <w:t xml:space="preserve"> </w:t>
      </w:r>
      <w:r w:rsidRPr="003B5E79">
        <w:rPr>
          <w:rStyle w:val="a4"/>
        </w:rPr>
        <w:t>Р</w:t>
      </w:r>
      <w:r w:rsidR="00024AB1" w:rsidRPr="003B5E79">
        <w:rPr>
          <w:rStyle w:val="a4"/>
        </w:rPr>
        <w:t xml:space="preserve"> </w:t>
      </w:r>
      <w:r w:rsidRPr="003B5E79">
        <w:rPr>
          <w:rStyle w:val="a4"/>
        </w:rPr>
        <w:t>О</w:t>
      </w:r>
      <w:r w:rsidR="00024AB1" w:rsidRPr="003B5E79">
        <w:rPr>
          <w:rStyle w:val="a4"/>
        </w:rPr>
        <w:t xml:space="preserve"> </w:t>
      </w:r>
      <w:r w:rsidRPr="003B5E79">
        <w:rPr>
          <w:rStyle w:val="a4"/>
        </w:rPr>
        <w:t>Т</w:t>
      </w:r>
      <w:r w:rsidR="00024AB1" w:rsidRPr="003B5E79">
        <w:rPr>
          <w:rStyle w:val="a4"/>
        </w:rPr>
        <w:t xml:space="preserve"> </w:t>
      </w:r>
      <w:r w:rsidRPr="003B5E79">
        <w:rPr>
          <w:rStyle w:val="a4"/>
        </w:rPr>
        <w:t>О</w:t>
      </w:r>
      <w:r w:rsidR="00024AB1" w:rsidRPr="003B5E79">
        <w:rPr>
          <w:rStyle w:val="a4"/>
        </w:rPr>
        <w:t xml:space="preserve"> </w:t>
      </w:r>
      <w:r w:rsidRPr="003B5E79">
        <w:rPr>
          <w:rStyle w:val="a4"/>
        </w:rPr>
        <w:t>К</w:t>
      </w:r>
      <w:r w:rsidR="00024AB1" w:rsidRPr="003B5E79">
        <w:rPr>
          <w:rStyle w:val="a4"/>
        </w:rPr>
        <w:t xml:space="preserve"> </w:t>
      </w:r>
      <w:r w:rsidRPr="003B5E79">
        <w:rPr>
          <w:rStyle w:val="a4"/>
        </w:rPr>
        <w:t>О</w:t>
      </w:r>
      <w:r w:rsidR="00024AB1" w:rsidRPr="003B5E79">
        <w:rPr>
          <w:rStyle w:val="a4"/>
        </w:rPr>
        <w:t xml:space="preserve"> </w:t>
      </w:r>
      <w:r w:rsidRPr="003B5E79">
        <w:rPr>
          <w:rStyle w:val="a4"/>
        </w:rPr>
        <w:t>Л</w:t>
      </w:r>
    </w:p>
    <w:p w14:paraId="28C2ED14" w14:textId="4F27F7B4" w:rsidR="00CB0C8B" w:rsidRPr="003B5E79" w:rsidRDefault="00730A79" w:rsidP="0039027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3B5E79">
        <w:rPr>
          <w:rStyle w:val="a4"/>
          <w:b w:val="0"/>
        </w:rPr>
        <w:t xml:space="preserve">заочного заседания рабочей группы по вопросам оценки эффективности функционирования антимонопольного комплаенса в </w:t>
      </w:r>
      <w:r w:rsidR="00FA354B" w:rsidRPr="003B5E79">
        <w:rPr>
          <w:rStyle w:val="a4"/>
          <w:b w:val="0"/>
        </w:rPr>
        <w:t xml:space="preserve">МО «Первомайский район» с учетом сельских поселений за </w:t>
      </w:r>
      <w:r w:rsidR="00FB2A03">
        <w:rPr>
          <w:rStyle w:val="a4"/>
          <w:b w:val="0"/>
        </w:rPr>
        <w:t>202</w:t>
      </w:r>
      <w:r w:rsidR="00F9037B">
        <w:rPr>
          <w:rStyle w:val="a4"/>
          <w:b w:val="0"/>
        </w:rPr>
        <w:t>5</w:t>
      </w:r>
      <w:r w:rsidR="00FA354B" w:rsidRPr="003B5E79">
        <w:rPr>
          <w:rStyle w:val="a4"/>
          <w:b w:val="0"/>
        </w:rPr>
        <w:t xml:space="preserve"> год</w:t>
      </w:r>
    </w:p>
    <w:p w14:paraId="590DF0E8" w14:textId="77777777" w:rsidR="00730A79" w:rsidRPr="003B5E79" w:rsidRDefault="00730A79" w:rsidP="00730A7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3"/>
      </w:tblGrid>
      <w:tr w:rsidR="003B5E79" w:rsidRPr="003B5E79" w14:paraId="14140AE3" w14:textId="77777777" w:rsidTr="00730A79">
        <w:tc>
          <w:tcPr>
            <w:tcW w:w="5068" w:type="dxa"/>
          </w:tcPr>
          <w:p w14:paraId="06DFC98E" w14:textId="50B854D5" w:rsidR="00730A79" w:rsidRPr="003B5E79" w:rsidRDefault="00730A79" w:rsidP="006F271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r w:rsidRPr="003B5E79">
              <w:rPr>
                <w:rStyle w:val="a4"/>
                <w:b w:val="0"/>
              </w:rPr>
              <w:t>2</w:t>
            </w:r>
            <w:r w:rsidR="00F9037B">
              <w:rPr>
                <w:rStyle w:val="a4"/>
                <w:b w:val="0"/>
              </w:rPr>
              <w:t>5</w:t>
            </w:r>
            <w:r w:rsidRPr="003B5E79">
              <w:rPr>
                <w:rStyle w:val="a4"/>
                <w:b w:val="0"/>
              </w:rPr>
              <w:t>.02.</w:t>
            </w:r>
            <w:r w:rsidR="00FB2A03">
              <w:rPr>
                <w:rStyle w:val="a4"/>
                <w:b w:val="0"/>
              </w:rPr>
              <w:t>202</w:t>
            </w:r>
            <w:r w:rsidR="00F9037B">
              <w:rPr>
                <w:rStyle w:val="a4"/>
                <w:b w:val="0"/>
              </w:rPr>
              <w:t>6</w:t>
            </w:r>
            <w:r w:rsidRPr="003B5E79">
              <w:rPr>
                <w:rStyle w:val="a4"/>
                <w:b w:val="0"/>
              </w:rPr>
              <w:t xml:space="preserve"> г.</w:t>
            </w:r>
          </w:p>
        </w:tc>
        <w:tc>
          <w:tcPr>
            <w:tcW w:w="5069" w:type="dxa"/>
          </w:tcPr>
          <w:p w14:paraId="5243F4D2" w14:textId="77777777" w:rsidR="00730A79" w:rsidRPr="003B5E79" w:rsidRDefault="00730A79" w:rsidP="00730A79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</w:rPr>
            </w:pPr>
            <w:r w:rsidRPr="003B5E79">
              <w:rPr>
                <w:rStyle w:val="a4"/>
                <w:b w:val="0"/>
              </w:rPr>
              <w:t>с. Первомайское</w:t>
            </w:r>
          </w:p>
        </w:tc>
      </w:tr>
    </w:tbl>
    <w:p w14:paraId="5FF25DD6" w14:textId="77777777" w:rsidR="00730A79" w:rsidRPr="003B5E79" w:rsidRDefault="00730A79" w:rsidP="00730A7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</w:rPr>
      </w:pPr>
    </w:p>
    <w:p w14:paraId="7006BD7F" w14:textId="77777777" w:rsidR="00730A79" w:rsidRPr="003B5E79" w:rsidRDefault="00730A79" w:rsidP="00730A7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3B5E79">
        <w:rPr>
          <w:rStyle w:val="a4"/>
          <w:b w:val="0"/>
        </w:rPr>
        <w:t>ПРЕДСЕДАТЕЛЬСТВОВАЛ:</w:t>
      </w:r>
    </w:p>
    <w:p w14:paraId="4DA09A69" w14:textId="77777777" w:rsidR="003E4C99" w:rsidRPr="003B5E79" w:rsidRDefault="003E4C99" w:rsidP="00730A7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7"/>
        <w:gridCol w:w="2610"/>
      </w:tblGrid>
      <w:tr w:rsidR="005C0D7F" w:rsidRPr="003B5E79" w14:paraId="20A03625" w14:textId="77777777" w:rsidTr="00B55214">
        <w:tc>
          <w:tcPr>
            <w:tcW w:w="7196" w:type="dxa"/>
          </w:tcPr>
          <w:p w14:paraId="25508FEE" w14:textId="77777777" w:rsidR="003E4C99" w:rsidRPr="003B5E79" w:rsidRDefault="003E4C99" w:rsidP="003E4C9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r w:rsidRPr="003B5E79">
              <w:rPr>
                <w:rStyle w:val="a4"/>
                <w:b w:val="0"/>
              </w:rPr>
              <w:t>Заместитель Главы Первомайского района по экономике, финансам и инвестициям</w:t>
            </w:r>
          </w:p>
        </w:tc>
        <w:tc>
          <w:tcPr>
            <w:tcW w:w="2657" w:type="dxa"/>
          </w:tcPr>
          <w:p w14:paraId="1EAE5283" w14:textId="5987951E" w:rsidR="003E4C99" w:rsidRPr="003B5E79" w:rsidRDefault="003E4C99" w:rsidP="00B55214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</w:rPr>
            </w:pPr>
            <w:r w:rsidRPr="003B5E79">
              <w:rPr>
                <w:rStyle w:val="a4"/>
                <w:b w:val="0"/>
              </w:rPr>
              <w:t xml:space="preserve">- </w:t>
            </w:r>
            <w:r w:rsidR="00B55214" w:rsidRPr="003B5E79">
              <w:rPr>
                <w:rStyle w:val="a4"/>
                <w:b w:val="0"/>
              </w:rPr>
              <w:t xml:space="preserve">  </w:t>
            </w:r>
            <w:r w:rsidRPr="003B5E79">
              <w:rPr>
                <w:rStyle w:val="a4"/>
                <w:b w:val="0"/>
              </w:rPr>
              <w:t xml:space="preserve">     </w:t>
            </w:r>
            <w:r w:rsidR="005F51E8">
              <w:rPr>
                <w:rStyle w:val="a4"/>
                <w:b w:val="0"/>
              </w:rPr>
              <w:t xml:space="preserve">С.М. </w:t>
            </w:r>
            <w:r w:rsidR="00F9037B">
              <w:rPr>
                <w:rStyle w:val="a4"/>
                <w:b w:val="0"/>
              </w:rPr>
              <w:t>Вяльцева</w:t>
            </w:r>
          </w:p>
        </w:tc>
      </w:tr>
    </w:tbl>
    <w:p w14:paraId="3D49F904" w14:textId="77777777" w:rsidR="003E4C99" w:rsidRPr="003B5E79" w:rsidRDefault="003E4C99" w:rsidP="00730A7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</w:p>
    <w:p w14:paraId="59E2E48B" w14:textId="77777777" w:rsidR="00F13D03" w:rsidRPr="003B5E79" w:rsidRDefault="00F13D03" w:rsidP="003E4C9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3B5E79">
        <w:rPr>
          <w:rStyle w:val="a4"/>
          <w:b w:val="0"/>
        </w:rPr>
        <w:t>УЧА</w:t>
      </w:r>
      <w:r w:rsidR="003E4C99" w:rsidRPr="003B5E79">
        <w:rPr>
          <w:rStyle w:val="a4"/>
          <w:b w:val="0"/>
        </w:rPr>
        <w:t>СТВОВАЛИ:</w:t>
      </w:r>
    </w:p>
    <w:p w14:paraId="70669D62" w14:textId="77777777" w:rsidR="003E4C99" w:rsidRPr="003B5E79" w:rsidRDefault="003E4C99" w:rsidP="003E4C9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</w:p>
    <w:p w14:paraId="2BB0A03B" w14:textId="47D53A18" w:rsidR="003E4C99" w:rsidRPr="003B5E79" w:rsidRDefault="003E4C99" w:rsidP="00FA354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983242">
        <w:rPr>
          <w:rStyle w:val="a4"/>
          <w:b w:val="0"/>
        </w:rPr>
        <w:t xml:space="preserve">К.С. Павловская, Е.А. Каравацкая, </w:t>
      </w:r>
      <w:r w:rsidR="003B5E79" w:rsidRPr="00983242">
        <w:rPr>
          <w:rStyle w:val="a4"/>
          <w:b w:val="0"/>
        </w:rPr>
        <w:t>Т.В. Дудко</w:t>
      </w:r>
      <w:r w:rsidRPr="00983242">
        <w:rPr>
          <w:rStyle w:val="a4"/>
          <w:b w:val="0"/>
        </w:rPr>
        <w:t xml:space="preserve">, Н.С. Булыгин, </w:t>
      </w:r>
      <w:r w:rsidR="00222EA1">
        <w:rPr>
          <w:rStyle w:val="a4"/>
          <w:b w:val="0"/>
        </w:rPr>
        <w:t>Н.И. Туманова</w:t>
      </w:r>
      <w:r w:rsidRPr="00983242">
        <w:rPr>
          <w:rStyle w:val="a4"/>
          <w:b w:val="0"/>
        </w:rPr>
        <w:t xml:space="preserve">, </w:t>
      </w:r>
      <w:r w:rsidR="00F9037B">
        <w:rPr>
          <w:rStyle w:val="a4"/>
          <w:b w:val="0"/>
        </w:rPr>
        <w:t>Ю.А. Гурская</w:t>
      </w:r>
      <w:r w:rsidRPr="00983242">
        <w:rPr>
          <w:rStyle w:val="a4"/>
          <w:b w:val="0"/>
        </w:rPr>
        <w:t xml:space="preserve">, </w:t>
      </w:r>
      <w:r w:rsidR="00983242" w:rsidRPr="00983242">
        <w:rPr>
          <w:rStyle w:val="a4"/>
          <w:b w:val="0"/>
        </w:rPr>
        <w:t>В.Ю. Хило</w:t>
      </w:r>
      <w:r w:rsidRPr="00983242">
        <w:rPr>
          <w:rStyle w:val="a4"/>
          <w:b w:val="0"/>
        </w:rPr>
        <w:t>,</w:t>
      </w:r>
      <w:r w:rsidRPr="003B5E79">
        <w:rPr>
          <w:rStyle w:val="a4"/>
          <w:b w:val="0"/>
        </w:rPr>
        <w:t xml:space="preserve"> </w:t>
      </w:r>
      <w:r w:rsidR="0054632C">
        <w:rPr>
          <w:rStyle w:val="a4"/>
          <w:b w:val="0"/>
        </w:rPr>
        <w:t>Т.М. Стрельникова</w:t>
      </w:r>
      <w:r w:rsidRPr="003B5E79">
        <w:rPr>
          <w:rStyle w:val="a4"/>
          <w:b w:val="0"/>
        </w:rPr>
        <w:t>,</w:t>
      </w:r>
      <w:r w:rsidR="005F51E8">
        <w:rPr>
          <w:rStyle w:val="a4"/>
          <w:b w:val="0"/>
        </w:rPr>
        <w:t xml:space="preserve"> О.А. Ганотова,</w:t>
      </w:r>
      <w:r w:rsidRPr="003B5E79">
        <w:rPr>
          <w:rStyle w:val="a4"/>
          <w:b w:val="0"/>
        </w:rPr>
        <w:t xml:space="preserve"> </w:t>
      </w:r>
      <w:r w:rsidR="006F2713" w:rsidRPr="003B5E79">
        <w:rPr>
          <w:rStyle w:val="a4"/>
          <w:b w:val="0"/>
        </w:rPr>
        <w:t>А.В. Тимков</w:t>
      </w:r>
    </w:p>
    <w:p w14:paraId="31FFB301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3982F05A" w14:textId="77777777" w:rsidR="003E4C99" w:rsidRPr="003B5E79" w:rsidRDefault="003E4C99" w:rsidP="003E4C9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3B5E79">
        <w:rPr>
          <w:rStyle w:val="a4"/>
          <w:b w:val="0"/>
        </w:rPr>
        <w:t>РАССМОТРЕЛИ:</w:t>
      </w:r>
    </w:p>
    <w:p w14:paraId="6F4B6F01" w14:textId="77777777" w:rsidR="003E4C99" w:rsidRPr="003B5E79" w:rsidRDefault="003E4C99" w:rsidP="003E4C9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5C0D7F" w:rsidRPr="003B5E79" w14:paraId="4712849B" w14:textId="77777777" w:rsidTr="00024AB1">
        <w:tc>
          <w:tcPr>
            <w:tcW w:w="10137" w:type="dxa"/>
          </w:tcPr>
          <w:p w14:paraId="3BEE700D" w14:textId="792D34A7" w:rsidR="00024AB1" w:rsidRPr="003B5E79" w:rsidRDefault="00D94C78" w:rsidP="00FA354B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</w:rPr>
            </w:pPr>
            <w:r w:rsidRPr="00D94C78">
              <w:rPr>
                <w:rStyle w:val="a4"/>
                <w:b w:val="0"/>
              </w:rPr>
              <w:t xml:space="preserve">Проект </w:t>
            </w:r>
            <w:r w:rsidRPr="003B5E79">
              <w:rPr>
                <w:rStyle w:val="a4"/>
                <w:b w:val="0"/>
              </w:rPr>
              <w:t>Доклада</w:t>
            </w:r>
            <w:r w:rsidR="00024AB1" w:rsidRPr="003B5E79">
              <w:rPr>
                <w:rStyle w:val="a4"/>
                <w:b w:val="0"/>
              </w:rPr>
              <w:t xml:space="preserve"> об эффективности функционирования системы внутреннего обеспечения соответствия требованиям антимонопольного законодательства в </w:t>
            </w:r>
            <w:r w:rsidR="00FA354B" w:rsidRPr="003B5E79">
              <w:rPr>
                <w:rStyle w:val="a4"/>
                <w:b w:val="0"/>
              </w:rPr>
              <w:t xml:space="preserve">МО «Первомайский район» с учетом сельских поселений за </w:t>
            </w:r>
            <w:r w:rsidR="00FB2A03">
              <w:rPr>
                <w:rStyle w:val="a4"/>
                <w:b w:val="0"/>
              </w:rPr>
              <w:t>202</w:t>
            </w:r>
            <w:r w:rsidR="005F51E8">
              <w:rPr>
                <w:rStyle w:val="a4"/>
                <w:b w:val="0"/>
              </w:rPr>
              <w:t>5</w:t>
            </w:r>
            <w:r w:rsidR="00FA354B" w:rsidRPr="003B5E79">
              <w:rPr>
                <w:rStyle w:val="a4"/>
                <w:b w:val="0"/>
              </w:rPr>
              <w:t xml:space="preserve"> год</w:t>
            </w:r>
          </w:p>
          <w:p w14:paraId="454D71C6" w14:textId="77777777" w:rsidR="00024AB1" w:rsidRPr="003B5E79" w:rsidRDefault="00024AB1" w:rsidP="00024AB1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rStyle w:val="a4"/>
                <w:b w:val="0"/>
              </w:rPr>
            </w:pPr>
          </w:p>
        </w:tc>
      </w:tr>
    </w:tbl>
    <w:p w14:paraId="2C7619AF" w14:textId="77777777" w:rsidR="00024AB1" w:rsidRPr="003B5E79" w:rsidRDefault="00024AB1" w:rsidP="003E4C9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</w:p>
    <w:p w14:paraId="49C40D37" w14:textId="77777777" w:rsidR="003E4C99" w:rsidRPr="003B5E79" w:rsidRDefault="00024AB1" w:rsidP="003E4C9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3B5E79">
        <w:rPr>
          <w:rStyle w:val="a4"/>
          <w:b w:val="0"/>
        </w:rPr>
        <w:t>Принять к сведению следующие результаты заочного голосования:</w:t>
      </w:r>
    </w:p>
    <w:p w14:paraId="013BCB21" w14:textId="2634355D" w:rsidR="00024AB1" w:rsidRPr="003B5E79" w:rsidRDefault="00024AB1" w:rsidP="003E4C9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3B5E79">
        <w:rPr>
          <w:rStyle w:val="a4"/>
          <w:b w:val="0"/>
        </w:rPr>
        <w:t xml:space="preserve">«за» </w:t>
      </w:r>
      <w:r w:rsidR="005F51E8">
        <w:rPr>
          <w:rStyle w:val="a4"/>
          <w:b w:val="0"/>
          <w:u w:val="single"/>
        </w:rPr>
        <w:t>10</w:t>
      </w:r>
      <w:r w:rsidRPr="003B5E79">
        <w:rPr>
          <w:rStyle w:val="a4"/>
          <w:b w:val="0"/>
        </w:rPr>
        <w:t xml:space="preserve"> голосов; «против» </w:t>
      </w:r>
      <w:r w:rsidRPr="003B5E79">
        <w:rPr>
          <w:rStyle w:val="a4"/>
          <w:b w:val="0"/>
          <w:u w:val="single"/>
        </w:rPr>
        <w:t>0</w:t>
      </w:r>
      <w:r w:rsidRPr="003B5E79">
        <w:rPr>
          <w:rStyle w:val="a4"/>
          <w:b w:val="0"/>
        </w:rPr>
        <w:t xml:space="preserve"> голосов; «воздержался» </w:t>
      </w:r>
      <w:r w:rsidRPr="003B5E79">
        <w:rPr>
          <w:rStyle w:val="a4"/>
          <w:b w:val="0"/>
          <w:u w:val="single"/>
        </w:rPr>
        <w:t>0</w:t>
      </w:r>
      <w:r w:rsidRPr="003B5E79">
        <w:rPr>
          <w:rStyle w:val="a4"/>
          <w:b w:val="0"/>
        </w:rPr>
        <w:t xml:space="preserve"> голосов.</w:t>
      </w:r>
    </w:p>
    <w:p w14:paraId="6DEC63CA" w14:textId="77777777" w:rsidR="00024AB1" w:rsidRPr="003B5E79" w:rsidRDefault="00024AB1" w:rsidP="003E4C9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</w:p>
    <w:p w14:paraId="20BD1C12" w14:textId="77777777" w:rsidR="00024AB1" w:rsidRPr="003B5E79" w:rsidRDefault="00024AB1" w:rsidP="003E4C9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3B5E79">
        <w:rPr>
          <w:rStyle w:val="a4"/>
          <w:b w:val="0"/>
        </w:rPr>
        <w:t>РЕШИЛИ:</w:t>
      </w:r>
    </w:p>
    <w:p w14:paraId="11EA9BE9" w14:textId="77777777" w:rsidR="00024AB1" w:rsidRPr="003B5E79" w:rsidRDefault="00024AB1" w:rsidP="003E4C9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5C0D7F" w:rsidRPr="003B5E79" w14:paraId="2E7A9085" w14:textId="77777777" w:rsidTr="00FA354B">
        <w:tc>
          <w:tcPr>
            <w:tcW w:w="10137" w:type="dxa"/>
          </w:tcPr>
          <w:p w14:paraId="706BE40D" w14:textId="01D7792E" w:rsidR="00024AB1" w:rsidRPr="003B5E79" w:rsidRDefault="00024AB1" w:rsidP="00FA354B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</w:rPr>
            </w:pPr>
            <w:r w:rsidRPr="003B5E79">
              <w:rPr>
                <w:rStyle w:val="a4"/>
                <w:b w:val="0"/>
              </w:rPr>
              <w:t xml:space="preserve">Утвердить Доклад об эффективности функционирования системы внутреннего обеспечения соответствия требованиям антимонопольного законодательства в </w:t>
            </w:r>
            <w:r w:rsidR="00FA354B" w:rsidRPr="003B5E79">
              <w:rPr>
                <w:rStyle w:val="a4"/>
                <w:b w:val="0"/>
              </w:rPr>
              <w:t xml:space="preserve">МО «Первомайский район» с учетом сельских поселений за </w:t>
            </w:r>
            <w:r w:rsidR="00FB2A03">
              <w:rPr>
                <w:rStyle w:val="a4"/>
                <w:b w:val="0"/>
              </w:rPr>
              <w:t>202</w:t>
            </w:r>
            <w:r w:rsidR="005F51E8">
              <w:rPr>
                <w:rStyle w:val="a4"/>
                <w:b w:val="0"/>
              </w:rPr>
              <w:t>5</w:t>
            </w:r>
            <w:r w:rsidR="00FA354B" w:rsidRPr="003B5E79">
              <w:rPr>
                <w:rStyle w:val="a4"/>
                <w:b w:val="0"/>
              </w:rPr>
              <w:t xml:space="preserve"> год</w:t>
            </w:r>
          </w:p>
          <w:p w14:paraId="7618BF94" w14:textId="77777777" w:rsidR="00024AB1" w:rsidRPr="003B5E79" w:rsidRDefault="00024AB1" w:rsidP="003E4C99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</w:tr>
    </w:tbl>
    <w:p w14:paraId="2F070C9E" w14:textId="77777777" w:rsidR="00024AB1" w:rsidRPr="003B5E79" w:rsidRDefault="00024AB1" w:rsidP="003E4C9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</w:p>
    <w:p w14:paraId="3C7BDC1F" w14:textId="77777777" w:rsidR="00024AB1" w:rsidRPr="003B5E79" w:rsidRDefault="00024AB1" w:rsidP="003E4C9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</w:p>
    <w:p w14:paraId="76B8591D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3186"/>
        <w:gridCol w:w="1762"/>
      </w:tblGrid>
      <w:tr w:rsidR="005C0D7F" w:rsidRPr="003B5E79" w14:paraId="45FE2026" w14:textId="77777777" w:rsidTr="00B55214">
        <w:tc>
          <w:tcPr>
            <w:tcW w:w="4786" w:type="dxa"/>
          </w:tcPr>
          <w:p w14:paraId="193FB528" w14:textId="77777777" w:rsidR="00024AB1" w:rsidRPr="003B5E79" w:rsidRDefault="00024AB1" w:rsidP="00FF4F5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r w:rsidRPr="003B5E79">
              <w:rPr>
                <w:rStyle w:val="a4"/>
                <w:b w:val="0"/>
              </w:rPr>
              <w:t>Заместитель Главы Первомайского района по экономике, финансам и инвестициям</w:t>
            </w:r>
          </w:p>
        </w:tc>
        <w:tc>
          <w:tcPr>
            <w:tcW w:w="3285" w:type="dxa"/>
          </w:tcPr>
          <w:p w14:paraId="3C1590AE" w14:textId="77777777" w:rsidR="00024AB1" w:rsidRPr="003B5E79" w:rsidRDefault="00024AB1" w:rsidP="00FF4F5B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1782" w:type="dxa"/>
          </w:tcPr>
          <w:p w14:paraId="225C3230" w14:textId="566F0BD3" w:rsidR="00024AB1" w:rsidRPr="003B5E79" w:rsidRDefault="005F51E8" w:rsidP="0009667A">
            <w:pPr>
              <w:pStyle w:val="a3"/>
              <w:tabs>
                <w:tab w:val="left" w:pos="1530"/>
              </w:tabs>
              <w:spacing w:before="0" w:after="0"/>
              <w:jc w:val="right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С.М. Вяльцева</w:t>
            </w:r>
          </w:p>
        </w:tc>
      </w:tr>
    </w:tbl>
    <w:p w14:paraId="41241AEF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212A2775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693864CE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3380209B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556FB81E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39F7409F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5D76F8EA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38380B17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590E4247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13117E3B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21244825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07F07B74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2FBCB39C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7543306D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2DA5ADC0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480764CF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5EB32CAB" w14:textId="77777777" w:rsidR="000962E7" w:rsidRPr="003B5E79" w:rsidRDefault="000962E7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1AC5834D" w14:textId="77777777" w:rsidR="003B5E79" w:rsidRPr="003B5E79" w:rsidRDefault="003B5E79" w:rsidP="002F100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</w:rPr>
      </w:pPr>
    </w:p>
    <w:p w14:paraId="264AD905" w14:textId="77777777" w:rsidR="00430BC7" w:rsidRPr="003B5E79" w:rsidRDefault="00430BC7" w:rsidP="00F05D87">
      <w:pPr>
        <w:pStyle w:val="a3"/>
        <w:shd w:val="clear" w:color="auto" w:fill="FFFFFF"/>
        <w:spacing w:before="0" w:beforeAutospacing="0" w:after="0" w:afterAutospacing="0"/>
        <w:jc w:val="center"/>
      </w:pPr>
      <w:r w:rsidRPr="003B5E79">
        <w:rPr>
          <w:rStyle w:val="a4"/>
        </w:rPr>
        <w:lastRenderedPageBreak/>
        <w:t>Д</w:t>
      </w:r>
      <w:r w:rsidR="009A0566" w:rsidRPr="003B5E79">
        <w:rPr>
          <w:rStyle w:val="a4"/>
        </w:rPr>
        <w:t>ОКЛАД</w:t>
      </w:r>
    </w:p>
    <w:p w14:paraId="20746990" w14:textId="2534629B" w:rsidR="00430BC7" w:rsidRPr="00CA32B5" w:rsidRDefault="00430BC7" w:rsidP="00F05D8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</w:rPr>
      </w:pPr>
      <w:r w:rsidRPr="003B5E79">
        <w:rPr>
          <w:rStyle w:val="a4"/>
          <w:b w:val="0"/>
        </w:rPr>
        <w:t xml:space="preserve">об эффективности функционирования системы внутреннего обеспечения соответствия требованиям антимонопольного законодательства в </w:t>
      </w:r>
      <w:r w:rsidR="00FA354B" w:rsidRPr="003B5E79">
        <w:rPr>
          <w:rStyle w:val="a4"/>
          <w:b w:val="0"/>
        </w:rPr>
        <w:t>МО «Первомайский район»</w:t>
      </w:r>
      <w:r w:rsidR="00D25D0C" w:rsidRPr="003B5E79">
        <w:rPr>
          <w:rStyle w:val="a4"/>
          <w:b w:val="0"/>
        </w:rPr>
        <w:t xml:space="preserve"> с учетом сельских поселений </w:t>
      </w:r>
      <w:r w:rsidR="006D0BE5" w:rsidRPr="003B5E79">
        <w:rPr>
          <w:rStyle w:val="a4"/>
          <w:b w:val="0"/>
        </w:rPr>
        <w:t>за</w:t>
      </w:r>
      <w:r w:rsidR="006D0BE5" w:rsidRPr="00CA32B5">
        <w:rPr>
          <w:rStyle w:val="a4"/>
          <w:b w:val="0"/>
        </w:rPr>
        <w:t xml:space="preserve"> </w:t>
      </w:r>
      <w:r w:rsidR="00FB2A03">
        <w:rPr>
          <w:rStyle w:val="a4"/>
          <w:b w:val="0"/>
        </w:rPr>
        <w:t>202</w:t>
      </w:r>
      <w:r w:rsidR="005F51E8">
        <w:rPr>
          <w:rStyle w:val="a4"/>
          <w:b w:val="0"/>
        </w:rPr>
        <w:t>5</w:t>
      </w:r>
      <w:r w:rsidR="006D0BE5" w:rsidRPr="00CA32B5">
        <w:rPr>
          <w:rStyle w:val="a4"/>
          <w:b w:val="0"/>
        </w:rPr>
        <w:t xml:space="preserve"> год</w:t>
      </w:r>
    </w:p>
    <w:p w14:paraId="2D027D80" w14:textId="77777777" w:rsidR="00FA354B" w:rsidRPr="00CA32B5" w:rsidRDefault="00FA354B" w:rsidP="00F05D87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53955637" w14:textId="77777777" w:rsidR="00710F31" w:rsidRPr="00710F31" w:rsidRDefault="00FA354B" w:rsidP="00FA354B">
      <w:pPr>
        <w:pStyle w:val="aa"/>
        <w:shd w:val="clear" w:color="auto" w:fill="FFFFFF"/>
        <w:spacing w:before="135" w:after="0" w:line="240" w:lineRule="auto"/>
        <w:ind w:left="0" w:firstLine="709"/>
        <w:jc w:val="center"/>
        <w:rPr>
          <w:rStyle w:val="fontstyle01"/>
          <w:rFonts w:ascii="Times New Roman" w:hAnsi="Times New Roman" w:cs="Times New Roman"/>
          <w:i w:val="0"/>
        </w:rPr>
      </w:pPr>
      <w:r w:rsidRPr="00710F31">
        <w:rPr>
          <w:rStyle w:val="fontstyle01"/>
          <w:rFonts w:ascii="Times New Roman" w:hAnsi="Times New Roman" w:cs="Times New Roman"/>
          <w:i w:val="0"/>
        </w:rPr>
        <w:t xml:space="preserve">1. </w:t>
      </w:r>
      <w:r>
        <w:rPr>
          <w:rStyle w:val="fontstyle01"/>
          <w:rFonts w:ascii="Times New Roman" w:hAnsi="Times New Roman" w:cs="Times New Roman"/>
          <w:i w:val="0"/>
        </w:rPr>
        <w:t>ОБЩИЕ ПОЛОЖЕНИЯ.</w:t>
      </w:r>
    </w:p>
    <w:p w14:paraId="23195718" w14:textId="77777777" w:rsidR="00710F31" w:rsidRDefault="00710F31" w:rsidP="00710F31">
      <w:pPr>
        <w:pStyle w:val="aa"/>
        <w:shd w:val="clear" w:color="auto" w:fill="FFFFFF"/>
        <w:spacing w:before="135"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b w:val="0"/>
          <w:i w:val="0"/>
        </w:rPr>
      </w:pPr>
    </w:p>
    <w:p w14:paraId="1E2F08C4" w14:textId="77777777" w:rsidR="00710F31" w:rsidRPr="00D94C78" w:rsidRDefault="007322D7" w:rsidP="0054632C">
      <w:pPr>
        <w:pStyle w:val="aa"/>
        <w:shd w:val="clear" w:color="auto" w:fill="FFFFFF"/>
        <w:spacing w:before="135"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b w:val="0"/>
          <w:i w:val="0"/>
        </w:rPr>
      </w:pPr>
      <w:r w:rsidRPr="0016752A">
        <w:rPr>
          <w:rStyle w:val="fontstyle01"/>
          <w:rFonts w:ascii="Times New Roman" w:hAnsi="Times New Roman" w:cs="Times New Roman"/>
          <w:b w:val="0"/>
          <w:i w:val="0"/>
        </w:rPr>
        <w:t>В соответствии с Указом Президента Российской Федерации от "21" декабря 2017 года № 618 «Об основных направлениях государственной политики по развитию конкуренции», Распоряжением Губернатора Томской области от "27" февраля 2019 года № 44-р "О создании и организации системы внутреннего обеспечения соответствия требованиям антимонопольного законодательства в исполнительных органах государственной власти Томской области"</w:t>
      </w:r>
      <w:r w:rsidR="002F357A">
        <w:rPr>
          <w:rStyle w:val="fontstyle01"/>
          <w:rFonts w:ascii="Times New Roman" w:hAnsi="Times New Roman" w:cs="Times New Roman"/>
          <w:b w:val="0"/>
          <w:i w:val="0"/>
        </w:rPr>
        <w:t xml:space="preserve"> в</w:t>
      </w:r>
      <w:r w:rsidRPr="0016752A">
        <w:rPr>
          <w:rStyle w:val="fontstyle01"/>
          <w:rFonts w:ascii="Times New Roman" w:hAnsi="Times New Roman" w:cs="Times New Roman"/>
          <w:b w:val="0"/>
          <w:i w:val="0"/>
        </w:rPr>
        <w:t xml:space="preserve"> Администрации Первомайского района разработаны и утверждены </w:t>
      </w:r>
      <w:r w:rsidRPr="00D94C78">
        <w:rPr>
          <w:rStyle w:val="fontstyle01"/>
          <w:rFonts w:ascii="Times New Roman" w:hAnsi="Times New Roman" w:cs="Times New Roman"/>
          <w:b w:val="0"/>
          <w:i w:val="0"/>
        </w:rPr>
        <w:t xml:space="preserve">следующие нормативно-правовые акты: </w:t>
      </w:r>
    </w:p>
    <w:p w14:paraId="0D7000E7" w14:textId="77777777" w:rsidR="00710F31" w:rsidRPr="00D94C78" w:rsidRDefault="00710F31" w:rsidP="00710F31">
      <w:pPr>
        <w:pStyle w:val="aa"/>
        <w:shd w:val="clear" w:color="auto" w:fill="FFFFFF"/>
        <w:spacing w:before="135"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b w:val="0"/>
          <w:i w:val="0"/>
        </w:rPr>
      </w:pPr>
    </w:p>
    <w:p w14:paraId="1CDF4C27" w14:textId="77777777" w:rsidR="00E77E2E" w:rsidRPr="00D94C78" w:rsidRDefault="00E77E2E" w:rsidP="002F357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283"/>
        <w:jc w:val="both"/>
        <w:textAlignment w:val="baseline"/>
        <w:rPr>
          <w:rStyle w:val="fontstyle01"/>
          <w:rFonts w:ascii="Times New Roman" w:hAnsi="Times New Roman" w:cs="Times New Roman"/>
          <w:b w:val="0"/>
          <w:i w:val="0"/>
        </w:rPr>
      </w:pPr>
      <w:r w:rsidRPr="00D94C78">
        <w:rPr>
          <w:rStyle w:val="fontstyle01"/>
          <w:rFonts w:ascii="Times New Roman" w:hAnsi="Times New Roman" w:cs="Times New Roman"/>
          <w:b w:val="0"/>
          <w:i w:val="0"/>
        </w:rPr>
        <w:t>Распоряжение №</w:t>
      </w:r>
      <w:r w:rsidR="002F357A" w:rsidRPr="00D94C78">
        <w:rPr>
          <w:rStyle w:val="fontstyle01"/>
          <w:rFonts w:ascii="Times New Roman" w:hAnsi="Times New Roman" w:cs="Times New Roman"/>
          <w:b w:val="0"/>
          <w:i w:val="0"/>
        </w:rPr>
        <w:t xml:space="preserve"> </w:t>
      </w:r>
      <w:r w:rsidRPr="00D94C78">
        <w:rPr>
          <w:rStyle w:val="fontstyle01"/>
          <w:rFonts w:ascii="Times New Roman" w:hAnsi="Times New Roman" w:cs="Times New Roman"/>
          <w:b w:val="0"/>
          <w:i w:val="0"/>
        </w:rPr>
        <w:t>593-р от 25.12.2020</w:t>
      </w:r>
      <w:r w:rsidR="002F357A" w:rsidRPr="00D94C78">
        <w:rPr>
          <w:rStyle w:val="fontstyle01"/>
          <w:rFonts w:ascii="Times New Roman" w:hAnsi="Times New Roman" w:cs="Times New Roman"/>
          <w:b w:val="0"/>
          <w:i w:val="0"/>
        </w:rPr>
        <w:t xml:space="preserve"> (в ред. распоряжения Администрации Первомайского района № 31-р от 24.01.2023)</w:t>
      </w:r>
    </w:p>
    <w:p w14:paraId="3D792A6B" w14:textId="77777777" w:rsidR="00E77E2E" w:rsidRPr="00D94C78" w:rsidRDefault="001F7189" w:rsidP="00710F31">
      <w:pPr>
        <w:spacing w:after="0" w:line="240" w:lineRule="auto"/>
        <w:ind w:left="709"/>
        <w:jc w:val="both"/>
        <w:textAlignment w:val="baseline"/>
        <w:rPr>
          <w:rStyle w:val="fontstyle01"/>
          <w:rFonts w:ascii="Times New Roman" w:hAnsi="Times New Roman" w:cs="Times New Roman"/>
          <w:b w:val="0"/>
          <w:i w:val="0"/>
        </w:rPr>
      </w:pPr>
      <w:hyperlink r:id="rId8" w:history="1">
        <w:r w:rsidR="00654A3A" w:rsidRPr="00D94C78">
          <w:rPr>
            <w:rStyle w:val="fontstyle01"/>
            <w:rFonts w:ascii="Times New Roman" w:hAnsi="Times New Roman" w:cs="Times New Roman"/>
            <w:b w:val="0"/>
            <w:i w:val="0"/>
          </w:rPr>
          <w:t>«</w:t>
        </w:r>
        <w:r w:rsidR="00E77E2E" w:rsidRPr="00D94C78">
          <w:rPr>
            <w:rStyle w:val="fontstyle01"/>
            <w:rFonts w:ascii="Times New Roman" w:hAnsi="Times New Roman" w:cs="Times New Roman"/>
            <w:b w:val="0"/>
            <w:i w:val="0"/>
          </w:rPr>
          <w:t>Положение об организации системы внутреннего обеспечения соответствия требованиям антимонопольного законодательства деятельности Администрации Первомайского района</w:t>
        </w:r>
        <w:r w:rsidR="00654A3A" w:rsidRPr="00D94C78">
          <w:rPr>
            <w:rStyle w:val="fontstyle01"/>
            <w:rFonts w:ascii="Times New Roman" w:hAnsi="Times New Roman" w:cs="Times New Roman"/>
            <w:b w:val="0"/>
            <w:i w:val="0"/>
          </w:rPr>
          <w:t>»</w:t>
        </w:r>
      </w:hyperlink>
    </w:p>
    <w:p w14:paraId="6C5D11D3" w14:textId="240E7732" w:rsidR="00654A3A" w:rsidRPr="00D94C78" w:rsidRDefault="00654A3A" w:rsidP="00654A3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Style w:val="fontstyle01"/>
          <w:rFonts w:ascii="Times New Roman" w:hAnsi="Times New Roman" w:cs="Times New Roman"/>
          <w:b w:val="0"/>
          <w:i w:val="0"/>
        </w:rPr>
      </w:pPr>
      <w:r w:rsidRPr="00D94C78">
        <w:rPr>
          <w:rStyle w:val="fontstyle01"/>
          <w:rFonts w:ascii="Times New Roman" w:hAnsi="Times New Roman" w:cs="Times New Roman"/>
          <w:b w:val="0"/>
          <w:i w:val="0"/>
        </w:rPr>
        <w:t xml:space="preserve">Распоряжение № </w:t>
      </w:r>
      <w:r w:rsidR="007135E6">
        <w:rPr>
          <w:rStyle w:val="fontstyle01"/>
          <w:rFonts w:ascii="Times New Roman" w:hAnsi="Times New Roman" w:cs="Times New Roman"/>
          <w:b w:val="0"/>
          <w:i w:val="0"/>
        </w:rPr>
        <w:t>71</w:t>
      </w:r>
      <w:r w:rsidRPr="00D94C78">
        <w:rPr>
          <w:rStyle w:val="fontstyle01"/>
          <w:rFonts w:ascii="Times New Roman" w:hAnsi="Times New Roman" w:cs="Times New Roman"/>
          <w:b w:val="0"/>
          <w:i w:val="0"/>
        </w:rPr>
        <w:t>-р</w:t>
      </w:r>
      <w:r w:rsidR="007135E6">
        <w:rPr>
          <w:rStyle w:val="fontstyle01"/>
          <w:rFonts w:ascii="Times New Roman" w:hAnsi="Times New Roman" w:cs="Times New Roman"/>
          <w:b w:val="0"/>
          <w:i w:val="0"/>
        </w:rPr>
        <w:t>а</w:t>
      </w:r>
      <w:r w:rsidRPr="00D94C78">
        <w:rPr>
          <w:rStyle w:val="fontstyle01"/>
          <w:rFonts w:ascii="Times New Roman" w:hAnsi="Times New Roman" w:cs="Times New Roman"/>
          <w:b w:val="0"/>
          <w:i w:val="0"/>
        </w:rPr>
        <w:t xml:space="preserve"> от </w:t>
      </w:r>
      <w:r w:rsidR="007135E6">
        <w:rPr>
          <w:rStyle w:val="fontstyle01"/>
          <w:rFonts w:ascii="Times New Roman" w:hAnsi="Times New Roman" w:cs="Times New Roman"/>
          <w:b w:val="0"/>
          <w:i w:val="0"/>
        </w:rPr>
        <w:t>04.02.2025</w:t>
      </w:r>
    </w:p>
    <w:p w14:paraId="4981CC61" w14:textId="39C3610C" w:rsidR="00654A3A" w:rsidRPr="00D94C78" w:rsidRDefault="00654A3A" w:rsidP="00654A3A">
      <w:pPr>
        <w:spacing w:after="0" w:line="240" w:lineRule="auto"/>
        <w:ind w:left="720"/>
        <w:jc w:val="both"/>
        <w:textAlignment w:val="baseline"/>
        <w:rPr>
          <w:rStyle w:val="fontstyle01"/>
          <w:rFonts w:ascii="Times New Roman" w:hAnsi="Times New Roman" w:cs="Times New Roman"/>
          <w:b w:val="0"/>
          <w:i w:val="0"/>
        </w:rPr>
      </w:pPr>
      <w:r w:rsidRPr="00D94C78">
        <w:rPr>
          <w:rStyle w:val="fontstyle01"/>
          <w:rFonts w:ascii="Times New Roman" w:hAnsi="Times New Roman" w:cs="Times New Roman"/>
          <w:b w:val="0"/>
          <w:i w:val="0"/>
        </w:rPr>
        <w:t>«</w:t>
      </w:r>
      <w:r w:rsidR="0037270B" w:rsidRPr="00D94C78">
        <w:rPr>
          <w:rStyle w:val="fontstyle01"/>
          <w:rFonts w:ascii="Times New Roman" w:hAnsi="Times New Roman" w:cs="Times New Roman"/>
          <w:b w:val="0"/>
          <w:i w:val="0"/>
        </w:rPr>
        <w:t>Об утверждении карты комплаенс-рисков нарушения антимонопольного законодательства, плана мероприятий по снижению рисков нарушения антимонопольного законодательства на 202</w:t>
      </w:r>
      <w:r w:rsidR="007135E6">
        <w:rPr>
          <w:rStyle w:val="fontstyle01"/>
          <w:rFonts w:ascii="Times New Roman" w:hAnsi="Times New Roman" w:cs="Times New Roman"/>
          <w:b w:val="0"/>
          <w:i w:val="0"/>
        </w:rPr>
        <w:t>5</w:t>
      </w:r>
      <w:r w:rsidR="0037270B" w:rsidRPr="00D94C78">
        <w:rPr>
          <w:rStyle w:val="fontstyle01"/>
          <w:rFonts w:ascii="Times New Roman" w:hAnsi="Times New Roman" w:cs="Times New Roman"/>
          <w:b w:val="0"/>
          <w:i w:val="0"/>
        </w:rPr>
        <w:t xml:space="preserve"> год</w:t>
      </w:r>
      <w:r w:rsidRPr="00D94C78">
        <w:rPr>
          <w:rStyle w:val="fontstyle01"/>
          <w:rFonts w:ascii="Times New Roman" w:hAnsi="Times New Roman" w:cs="Times New Roman"/>
          <w:b w:val="0"/>
          <w:i w:val="0"/>
        </w:rPr>
        <w:t>»</w:t>
      </w:r>
    </w:p>
    <w:p w14:paraId="138A817A" w14:textId="77777777" w:rsidR="00710F31" w:rsidRPr="00D94C78" w:rsidRDefault="00710F31" w:rsidP="00710F31">
      <w:pPr>
        <w:spacing w:after="0" w:line="240" w:lineRule="auto"/>
        <w:ind w:left="709"/>
        <w:jc w:val="both"/>
        <w:textAlignment w:val="baseline"/>
        <w:rPr>
          <w:rStyle w:val="fontstyle01"/>
          <w:rFonts w:ascii="Times New Roman" w:hAnsi="Times New Roman" w:cs="Times New Roman"/>
          <w:b w:val="0"/>
          <w:i w:val="0"/>
        </w:rPr>
      </w:pPr>
    </w:p>
    <w:p w14:paraId="4395EFCD" w14:textId="30EF3E1F" w:rsidR="002F357A" w:rsidRPr="00DA190A" w:rsidRDefault="002F357A" w:rsidP="002F357A">
      <w:pPr>
        <w:spacing w:after="0" w:line="240" w:lineRule="auto"/>
        <w:ind w:firstLine="709"/>
        <w:jc w:val="both"/>
        <w:textAlignment w:val="baseline"/>
        <w:rPr>
          <w:rStyle w:val="fontstyle01"/>
          <w:rFonts w:ascii="Times New Roman" w:hAnsi="Times New Roman" w:cs="Times New Roman"/>
          <w:b w:val="0"/>
          <w:i w:val="0"/>
        </w:rPr>
      </w:pPr>
      <w:r w:rsidRPr="00DA190A">
        <w:rPr>
          <w:rStyle w:val="fontstyle01"/>
          <w:rFonts w:ascii="Times New Roman" w:hAnsi="Times New Roman" w:cs="Times New Roman"/>
          <w:b w:val="0"/>
          <w:i w:val="0"/>
        </w:rPr>
        <w:t>В целях обеспечения открытости и доступа к информации функционирования антимонопольного комплаенса на официальном сайте Администрации Первомайского района в сети «Интернет» создан раздел «Антимонопольный комплаенс», где размещены нормативные акты,</w:t>
      </w:r>
      <w:r w:rsidR="00F87E48" w:rsidRPr="00DA190A">
        <w:rPr>
          <w:rStyle w:val="fontstyle01"/>
          <w:rFonts w:ascii="Times New Roman" w:hAnsi="Times New Roman" w:cs="Times New Roman"/>
          <w:b w:val="0"/>
          <w:i w:val="0"/>
        </w:rPr>
        <w:t xml:space="preserve"> </w:t>
      </w:r>
      <w:r w:rsidRPr="00DA190A">
        <w:rPr>
          <w:rStyle w:val="fontstyle01"/>
          <w:rFonts w:ascii="Times New Roman" w:hAnsi="Times New Roman" w:cs="Times New Roman"/>
          <w:b w:val="0"/>
          <w:i w:val="0"/>
        </w:rPr>
        <w:t>а также ежегодные доклады о внедрении антимонопольного комплаенса</w:t>
      </w:r>
      <w:r w:rsidR="00F87E48" w:rsidRPr="00DA190A">
        <w:rPr>
          <w:rStyle w:val="fontstyle01"/>
          <w:rFonts w:ascii="Times New Roman" w:hAnsi="Times New Roman" w:cs="Times New Roman"/>
          <w:b w:val="0"/>
          <w:i w:val="0"/>
        </w:rPr>
        <w:t xml:space="preserve">. Ссылка на раздел </w:t>
      </w:r>
      <w:hyperlink r:id="rId9" w:history="1">
        <w:r w:rsidR="00F87E48" w:rsidRPr="00DA190A">
          <w:rPr>
            <w:rStyle w:val="ab"/>
            <w:rFonts w:ascii="Times New Roman" w:hAnsi="Times New Roman" w:cs="Times New Roman"/>
            <w:sz w:val="24"/>
            <w:szCs w:val="24"/>
          </w:rPr>
          <w:t>http://pmr.tomsk.ru/pages/antimonopolnyy-komplaens</w:t>
        </w:r>
      </w:hyperlink>
      <w:r w:rsidR="00F87E48" w:rsidRPr="00DA190A">
        <w:rPr>
          <w:rStyle w:val="fontstyle01"/>
          <w:rFonts w:ascii="Times New Roman" w:hAnsi="Times New Roman" w:cs="Times New Roman"/>
          <w:b w:val="0"/>
          <w:i w:val="0"/>
        </w:rPr>
        <w:t>.</w:t>
      </w:r>
    </w:p>
    <w:p w14:paraId="652EFC55" w14:textId="69804B78" w:rsidR="0075320A" w:rsidRPr="00DA190A" w:rsidRDefault="007A5075" w:rsidP="002F357A">
      <w:pPr>
        <w:spacing w:after="0" w:line="240" w:lineRule="auto"/>
        <w:ind w:firstLine="709"/>
        <w:jc w:val="both"/>
        <w:textAlignment w:val="baseline"/>
        <w:rPr>
          <w:rStyle w:val="fontstyle01"/>
          <w:rFonts w:ascii="Times New Roman" w:hAnsi="Times New Roman" w:cs="Times New Roman"/>
          <w:b w:val="0"/>
          <w:i w:val="0"/>
        </w:rPr>
      </w:pPr>
      <w:r>
        <w:rPr>
          <w:rStyle w:val="fontstyle01"/>
          <w:rFonts w:ascii="Times New Roman" w:hAnsi="Times New Roman" w:cs="Times New Roman"/>
          <w:b w:val="0"/>
          <w:i w:val="0"/>
        </w:rPr>
        <w:t>По состоянию на 3</w:t>
      </w:r>
      <w:r w:rsidR="00C35A37">
        <w:rPr>
          <w:rStyle w:val="fontstyle01"/>
          <w:rFonts w:ascii="Times New Roman" w:hAnsi="Times New Roman" w:cs="Times New Roman"/>
          <w:b w:val="0"/>
          <w:i w:val="0"/>
        </w:rPr>
        <w:t>0</w:t>
      </w:r>
      <w:r>
        <w:rPr>
          <w:rStyle w:val="fontstyle01"/>
          <w:rFonts w:ascii="Times New Roman" w:hAnsi="Times New Roman" w:cs="Times New Roman"/>
          <w:b w:val="0"/>
          <w:i w:val="0"/>
        </w:rPr>
        <w:t>.12.202</w:t>
      </w:r>
      <w:r w:rsidR="00C35A37">
        <w:rPr>
          <w:rStyle w:val="fontstyle01"/>
          <w:rFonts w:ascii="Times New Roman" w:hAnsi="Times New Roman" w:cs="Times New Roman"/>
          <w:b w:val="0"/>
          <w:i w:val="0"/>
        </w:rPr>
        <w:t>5</w:t>
      </w:r>
      <w:r>
        <w:rPr>
          <w:rStyle w:val="fontstyle01"/>
          <w:rFonts w:ascii="Times New Roman" w:hAnsi="Times New Roman" w:cs="Times New Roman"/>
          <w:b w:val="0"/>
          <w:i w:val="0"/>
        </w:rPr>
        <w:t xml:space="preserve"> г. система внутреннего </w:t>
      </w:r>
      <w:r w:rsidR="005C6826">
        <w:rPr>
          <w:rStyle w:val="fontstyle01"/>
          <w:rFonts w:ascii="Times New Roman" w:hAnsi="Times New Roman" w:cs="Times New Roman"/>
          <w:b w:val="0"/>
          <w:i w:val="0"/>
        </w:rPr>
        <w:t xml:space="preserve">обеспечения соответствия требованиям антимонопольного законодательства внедрена во всех сельских поселениях Первомайского </w:t>
      </w:r>
      <w:r w:rsidR="00B37A5E">
        <w:rPr>
          <w:rStyle w:val="fontstyle01"/>
          <w:rFonts w:ascii="Times New Roman" w:hAnsi="Times New Roman" w:cs="Times New Roman"/>
          <w:b w:val="0"/>
          <w:i w:val="0"/>
        </w:rPr>
        <w:t>района. Также</w:t>
      </w:r>
      <w:r w:rsidR="005C6826">
        <w:rPr>
          <w:rStyle w:val="fontstyle01"/>
          <w:rFonts w:ascii="Times New Roman" w:hAnsi="Times New Roman" w:cs="Times New Roman"/>
          <w:b w:val="0"/>
          <w:i w:val="0"/>
        </w:rPr>
        <w:t xml:space="preserve"> на официальных сайтах у всех </w:t>
      </w:r>
      <w:r w:rsidR="00B37A5E">
        <w:rPr>
          <w:rStyle w:val="fontstyle01"/>
          <w:rFonts w:ascii="Times New Roman" w:hAnsi="Times New Roman" w:cs="Times New Roman"/>
          <w:b w:val="0"/>
          <w:i w:val="0"/>
        </w:rPr>
        <w:t>поселений</w:t>
      </w:r>
      <w:r w:rsidR="00C86EE3">
        <w:rPr>
          <w:rStyle w:val="fontstyle01"/>
          <w:rFonts w:ascii="Times New Roman" w:hAnsi="Times New Roman" w:cs="Times New Roman"/>
          <w:b w:val="0"/>
          <w:i w:val="0"/>
        </w:rPr>
        <w:t xml:space="preserve"> создан раздел «Антимонопольный комплаенс», в котором размещается вся актуальная информация</w:t>
      </w:r>
      <w:r w:rsidR="00B37A5E">
        <w:rPr>
          <w:rStyle w:val="fontstyle01"/>
          <w:rFonts w:ascii="Times New Roman" w:hAnsi="Times New Roman" w:cs="Times New Roman"/>
          <w:b w:val="0"/>
          <w:i w:val="0"/>
        </w:rPr>
        <w:t>:</w:t>
      </w:r>
    </w:p>
    <w:p w14:paraId="64797B76" w14:textId="2CACE77F" w:rsidR="00BB46A7" w:rsidRPr="00DA190A" w:rsidRDefault="001321D2" w:rsidP="00BB46A7">
      <w:pPr>
        <w:pStyle w:val="aa"/>
        <w:numPr>
          <w:ilvl w:val="1"/>
          <w:numId w:val="3"/>
        </w:numPr>
        <w:spacing w:after="0" w:line="240" w:lineRule="auto"/>
        <w:jc w:val="both"/>
        <w:textAlignment w:val="baseline"/>
        <w:rPr>
          <w:rStyle w:val="ab"/>
          <w:rFonts w:ascii="Times New Roman" w:hAnsi="Times New Roman" w:cs="Times New Roman"/>
          <w:bCs/>
          <w:iCs/>
          <w:sz w:val="24"/>
          <w:szCs w:val="24"/>
        </w:rPr>
      </w:pPr>
      <w:r w:rsidRPr="00DA190A">
        <w:rPr>
          <w:rStyle w:val="fontstyle01"/>
          <w:rFonts w:ascii="Times New Roman" w:hAnsi="Times New Roman" w:cs="Times New Roman"/>
          <w:b w:val="0"/>
          <w:i w:val="0"/>
        </w:rPr>
        <w:t>Администрация Первомайского сельского поселения</w:t>
      </w:r>
      <w:r w:rsidR="00BB46A7" w:rsidRPr="00DA190A">
        <w:rPr>
          <w:rStyle w:val="fontstyle01"/>
          <w:rFonts w:ascii="Times New Roman" w:hAnsi="Times New Roman" w:cs="Times New Roman"/>
          <w:b w:val="0"/>
          <w:i w:val="0"/>
        </w:rPr>
        <w:t xml:space="preserve"> </w:t>
      </w:r>
      <w:r w:rsidR="00BB46A7" w:rsidRPr="00DA190A">
        <w:rPr>
          <w:rStyle w:val="ab"/>
          <w:rFonts w:ascii="Times New Roman" w:hAnsi="Times New Roman" w:cs="Times New Roman"/>
          <w:bCs/>
          <w:iCs/>
          <w:sz w:val="24"/>
          <w:szCs w:val="24"/>
        </w:rPr>
        <w:t>https://pervomsp.ru/category/antimonopolnyj-komplaens/</w:t>
      </w:r>
    </w:p>
    <w:p w14:paraId="07FA304E" w14:textId="3D35EAFD" w:rsidR="001321D2" w:rsidRPr="00DA190A" w:rsidRDefault="001321D2" w:rsidP="001321D2">
      <w:pPr>
        <w:pStyle w:val="aa"/>
        <w:numPr>
          <w:ilvl w:val="1"/>
          <w:numId w:val="3"/>
        </w:numPr>
        <w:spacing w:after="0" w:line="240" w:lineRule="auto"/>
        <w:jc w:val="both"/>
        <w:textAlignment w:val="baseline"/>
        <w:rPr>
          <w:rStyle w:val="ab"/>
          <w:rFonts w:ascii="Times New Roman" w:hAnsi="Times New Roman" w:cs="Times New Roman"/>
          <w:sz w:val="24"/>
          <w:szCs w:val="24"/>
        </w:rPr>
      </w:pPr>
      <w:r w:rsidRPr="00DA190A">
        <w:rPr>
          <w:rStyle w:val="fontstyle01"/>
          <w:rFonts w:ascii="Times New Roman" w:hAnsi="Times New Roman" w:cs="Times New Roman"/>
          <w:b w:val="0"/>
          <w:i w:val="0"/>
        </w:rPr>
        <w:t xml:space="preserve">Администрация </w:t>
      </w:r>
      <w:r w:rsidR="005467B2" w:rsidRPr="00DA190A">
        <w:rPr>
          <w:rStyle w:val="fontstyle01"/>
          <w:rFonts w:ascii="Times New Roman" w:hAnsi="Times New Roman" w:cs="Times New Roman"/>
          <w:b w:val="0"/>
          <w:i w:val="0"/>
        </w:rPr>
        <w:t>Новомариинского сельского поселения</w:t>
      </w:r>
      <w:r w:rsidR="006E1EC0" w:rsidRPr="00DA190A">
        <w:rPr>
          <w:rStyle w:val="fontstyle01"/>
          <w:rFonts w:ascii="Times New Roman" w:hAnsi="Times New Roman" w:cs="Times New Roman"/>
          <w:b w:val="0"/>
          <w:i w:val="0"/>
        </w:rPr>
        <w:t xml:space="preserve"> </w:t>
      </w:r>
      <w:r w:rsidR="006E1EC0" w:rsidRPr="00DA190A">
        <w:rPr>
          <w:rStyle w:val="ab"/>
          <w:rFonts w:ascii="Times New Roman" w:hAnsi="Times New Roman" w:cs="Times New Roman"/>
          <w:sz w:val="24"/>
          <w:szCs w:val="24"/>
        </w:rPr>
        <w:t>http://новомариинское.рф/antimonopolnyy-komplaens.html</w:t>
      </w:r>
    </w:p>
    <w:p w14:paraId="4863CE50" w14:textId="7CFC8DEE" w:rsidR="006E1EC0" w:rsidRPr="00DA190A" w:rsidRDefault="005467B2" w:rsidP="0043421C">
      <w:pPr>
        <w:pStyle w:val="aa"/>
        <w:numPr>
          <w:ilvl w:val="1"/>
          <w:numId w:val="3"/>
        </w:numPr>
        <w:spacing w:after="0" w:line="240" w:lineRule="auto"/>
        <w:jc w:val="both"/>
        <w:textAlignment w:val="baseline"/>
        <w:rPr>
          <w:rStyle w:val="ab"/>
          <w:rFonts w:ascii="Times New Roman" w:hAnsi="Times New Roman" w:cs="Times New Roman"/>
          <w:bCs/>
          <w:iCs/>
          <w:sz w:val="24"/>
          <w:szCs w:val="24"/>
        </w:rPr>
      </w:pPr>
      <w:r w:rsidRPr="00DA190A">
        <w:rPr>
          <w:rStyle w:val="fontstyle01"/>
          <w:rFonts w:ascii="Times New Roman" w:hAnsi="Times New Roman" w:cs="Times New Roman"/>
          <w:b w:val="0"/>
          <w:i w:val="0"/>
        </w:rPr>
        <w:t>Администрация Сергеевского сельского поселения</w:t>
      </w:r>
      <w:r w:rsidR="006E1EC0" w:rsidRPr="00DA190A">
        <w:rPr>
          <w:rStyle w:val="fontstyle01"/>
          <w:rFonts w:ascii="Times New Roman" w:hAnsi="Times New Roman" w:cs="Times New Roman"/>
          <w:b w:val="0"/>
          <w:i w:val="0"/>
        </w:rPr>
        <w:t xml:space="preserve"> </w:t>
      </w:r>
      <w:r w:rsidR="006E1EC0" w:rsidRPr="00DA190A">
        <w:rPr>
          <w:rStyle w:val="ab"/>
          <w:rFonts w:ascii="Times New Roman" w:hAnsi="Times New Roman" w:cs="Times New Roman"/>
          <w:bCs/>
          <w:iCs/>
          <w:sz w:val="24"/>
          <w:szCs w:val="24"/>
        </w:rPr>
        <w:t>https://www.sergsp.ru/content/antimonopolnyj_komplaens</w:t>
      </w:r>
    </w:p>
    <w:p w14:paraId="16EAB211" w14:textId="1D46E7C8" w:rsidR="005467B2" w:rsidRPr="00DA190A" w:rsidRDefault="005467B2" w:rsidP="001321D2">
      <w:pPr>
        <w:pStyle w:val="aa"/>
        <w:numPr>
          <w:ilvl w:val="1"/>
          <w:numId w:val="3"/>
        </w:numPr>
        <w:spacing w:after="0" w:line="240" w:lineRule="auto"/>
        <w:jc w:val="both"/>
        <w:textAlignment w:val="baseline"/>
        <w:rPr>
          <w:rStyle w:val="ab"/>
          <w:rFonts w:ascii="Times New Roman" w:hAnsi="Times New Roman" w:cs="Times New Roman"/>
          <w:sz w:val="24"/>
          <w:szCs w:val="24"/>
        </w:rPr>
      </w:pPr>
      <w:r w:rsidRPr="00DA190A">
        <w:rPr>
          <w:rStyle w:val="fontstyle01"/>
          <w:rFonts w:ascii="Times New Roman" w:hAnsi="Times New Roman" w:cs="Times New Roman"/>
          <w:b w:val="0"/>
          <w:i w:val="0"/>
        </w:rPr>
        <w:t>Администрация Куяновского сельского поселения</w:t>
      </w:r>
      <w:r w:rsidR="00BB46A7" w:rsidRPr="00DA190A">
        <w:rPr>
          <w:rStyle w:val="fontstyle01"/>
          <w:rFonts w:ascii="Times New Roman" w:hAnsi="Times New Roman" w:cs="Times New Roman"/>
          <w:b w:val="0"/>
          <w:i w:val="0"/>
        </w:rPr>
        <w:t xml:space="preserve"> </w:t>
      </w:r>
      <w:r w:rsidR="00BB46A7" w:rsidRPr="00DA190A">
        <w:rPr>
          <w:rStyle w:val="ab"/>
          <w:rFonts w:ascii="Times New Roman" w:hAnsi="Times New Roman" w:cs="Times New Roman"/>
          <w:sz w:val="24"/>
          <w:szCs w:val="24"/>
        </w:rPr>
        <w:t>https://kuyanovskoe.ru/category/antimonopolnyj-komplaens/</w:t>
      </w:r>
    </w:p>
    <w:p w14:paraId="11CA4DBF" w14:textId="4714E8A2" w:rsidR="005467B2" w:rsidRPr="00DA190A" w:rsidRDefault="005467B2" w:rsidP="001321D2">
      <w:pPr>
        <w:pStyle w:val="aa"/>
        <w:numPr>
          <w:ilvl w:val="1"/>
          <w:numId w:val="3"/>
        </w:numPr>
        <w:spacing w:after="0" w:line="240" w:lineRule="auto"/>
        <w:jc w:val="both"/>
        <w:textAlignment w:val="baseline"/>
        <w:rPr>
          <w:rStyle w:val="ab"/>
          <w:rFonts w:ascii="Times New Roman" w:hAnsi="Times New Roman" w:cs="Times New Roman"/>
          <w:bCs/>
          <w:iCs/>
          <w:sz w:val="24"/>
          <w:szCs w:val="24"/>
        </w:rPr>
      </w:pPr>
      <w:r w:rsidRPr="00DA190A">
        <w:rPr>
          <w:rStyle w:val="fontstyle01"/>
          <w:rFonts w:ascii="Times New Roman" w:hAnsi="Times New Roman" w:cs="Times New Roman"/>
          <w:b w:val="0"/>
          <w:i w:val="0"/>
        </w:rPr>
        <w:t xml:space="preserve">Администрация </w:t>
      </w:r>
      <w:r w:rsidR="00E61520" w:rsidRPr="00DA190A">
        <w:rPr>
          <w:rStyle w:val="fontstyle01"/>
          <w:rFonts w:ascii="Times New Roman" w:hAnsi="Times New Roman" w:cs="Times New Roman"/>
          <w:b w:val="0"/>
          <w:i w:val="0"/>
        </w:rPr>
        <w:t>Комсомольского сельского</w:t>
      </w:r>
      <w:r w:rsidRPr="00DA190A">
        <w:rPr>
          <w:rStyle w:val="fontstyle01"/>
          <w:rFonts w:ascii="Times New Roman" w:hAnsi="Times New Roman" w:cs="Times New Roman"/>
          <w:b w:val="0"/>
          <w:i w:val="0"/>
        </w:rPr>
        <w:t xml:space="preserve"> поселения</w:t>
      </w:r>
      <w:r w:rsidR="006E1EC0" w:rsidRPr="00DA190A">
        <w:rPr>
          <w:rStyle w:val="fontstyle01"/>
          <w:rFonts w:ascii="Times New Roman" w:hAnsi="Times New Roman" w:cs="Times New Roman"/>
          <w:b w:val="0"/>
          <w:i w:val="0"/>
        </w:rPr>
        <w:t xml:space="preserve"> </w:t>
      </w:r>
      <w:r w:rsidR="006E1EC0" w:rsidRPr="00DA190A">
        <w:rPr>
          <w:rStyle w:val="ab"/>
          <w:rFonts w:ascii="Times New Roman" w:hAnsi="Times New Roman" w:cs="Times New Roman"/>
          <w:bCs/>
          <w:iCs/>
          <w:sz w:val="24"/>
          <w:szCs w:val="24"/>
        </w:rPr>
        <w:t>https://spkomsomolsk.ru/category/antimonopolnyj-komplaens/</w:t>
      </w:r>
    </w:p>
    <w:p w14:paraId="6439C3C6" w14:textId="076A0B42" w:rsidR="006E1EC0" w:rsidRPr="00DA190A" w:rsidRDefault="005467B2" w:rsidP="006E1EC0">
      <w:pPr>
        <w:pStyle w:val="aa"/>
        <w:numPr>
          <w:ilvl w:val="1"/>
          <w:numId w:val="3"/>
        </w:numPr>
        <w:spacing w:after="0" w:line="240" w:lineRule="auto"/>
        <w:jc w:val="both"/>
        <w:textAlignment w:val="baseline"/>
        <w:rPr>
          <w:rStyle w:val="ab"/>
          <w:rFonts w:ascii="Times New Roman" w:hAnsi="Times New Roman" w:cs="Times New Roman"/>
          <w:sz w:val="24"/>
          <w:szCs w:val="24"/>
        </w:rPr>
      </w:pPr>
      <w:r w:rsidRPr="00DA190A">
        <w:rPr>
          <w:rStyle w:val="fontstyle01"/>
          <w:rFonts w:ascii="Times New Roman" w:hAnsi="Times New Roman" w:cs="Times New Roman"/>
          <w:b w:val="0"/>
          <w:i w:val="0"/>
        </w:rPr>
        <w:t xml:space="preserve">Администрация </w:t>
      </w:r>
      <w:r w:rsidR="00E61520" w:rsidRPr="00DA190A">
        <w:rPr>
          <w:rStyle w:val="fontstyle01"/>
          <w:rFonts w:ascii="Times New Roman" w:hAnsi="Times New Roman" w:cs="Times New Roman"/>
          <w:b w:val="0"/>
          <w:i w:val="0"/>
        </w:rPr>
        <w:t>Улу-Юльского сельского поселения</w:t>
      </w:r>
      <w:r w:rsidR="006E1EC0" w:rsidRPr="00DA190A">
        <w:rPr>
          <w:rStyle w:val="fontstyle01"/>
          <w:rFonts w:ascii="Times New Roman" w:hAnsi="Times New Roman" w:cs="Times New Roman"/>
          <w:b w:val="0"/>
          <w:i w:val="0"/>
        </w:rPr>
        <w:t xml:space="preserve"> </w:t>
      </w:r>
      <w:r w:rsidR="006E1EC0" w:rsidRPr="00DA190A">
        <w:rPr>
          <w:rStyle w:val="ab"/>
          <w:rFonts w:ascii="Times New Roman" w:hAnsi="Times New Roman" w:cs="Times New Roman"/>
          <w:sz w:val="24"/>
          <w:szCs w:val="24"/>
        </w:rPr>
        <w:t>https://ulusp.ru/antimonopolnyj-komplaens/</w:t>
      </w:r>
    </w:p>
    <w:p w14:paraId="6A1D5413" w14:textId="77777777" w:rsidR="006F41CB" w:rsidRPr="00D94C78" w:rsidRDefault="006F41CB" w:rsidP="00E77E2E">
      <w:pPr>
        <w:spacing w:after="0"/>
        <w:ind w:firstLine="709"/>
        <w:jc w:val="both"/>
        <w:rPr>
          <w:rStyle w:val="fontstyle01"/>
          <w:rFonts w:ascii="Times New Roman" w:hAnsi="Times New Roman"/>
          <w:b w:val="0"/>
          <w:i w:val="0"/>
        </w:rPr>
      </w:pPr>
      <w:r w:rsidRPr="00D94C78">
        <w:rPr>
          <w:rStyle w:val="fontstyle01"/>
          <w:rFonts w:ascii="Times New Roman" w:hAnsi="Times New Roman"/>
          <w:b w:val="0"/>
          <w:i w:val="0"/>
        </w:rPr>
        <w:t>Отдел экономического развития и организационно-правовой отдел Администрации Первомайского района определены уполномоченными подразделениями, ответственными за внедрение и функционирование системы внутреннего обеспечения соответствия требованиям антимонопольного законодательства.</w:t>
      </w:r>
    </w:p>
    <w:p w14:paraId="54EEBBC1" w14:textId="77777777" w:rsidR="00D50EA4" w:rsidRDefault="00D50EA4" w:rsidP="00D31F09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D50EA4" w:rsidSect="00E83201">
          <w:pgSz w:w="11906" w:h="16838" w:code="9"/>
          <w:pgMar w:top="709" w:right="851" w:bottom="425" w:left="1418" w:header="0" w:footer="0" w:gutter="0"/>
          <w:cols w:space="708"/>
          <w:docGrid w:linePitch="360"/>
        </w:sectPr>
      </w:pPr>
    </w:p>
    <w:p w14:paraId="65A5AFDB" w14:textId="77777777" w:rsidR="00D50EA4" w:rsidRDefault="00D50EA4" w:rsidP="00D31F09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EA4">
        <w:rPr>
          <w:rFonts w:ascii="Times New Roman" w:hAnsi="Times New Roman" w:cs="Times New Roman"/>
          <w:b/>
          <w:sz w:val="24"/>
          <w:szCs w:val="24"/>
        </w:rPr>
        <w:lastRenderedPageBreak/>
        <w:t>2. ИНФОРМАЦИЯ О ПРОВЕДЕННЫХ МЕРОПРИЯТИЯХ ПО РЕАЛИЗАЦИИ АНТИМОНОПОЛЬНОГО КОМПЛАЕНСА.</w:t>
      </w:r>
    </w:p>
    <w:p w14:paraId="20584F1C" w14:textId="47A1120C" w:rsidR="00B66E32" w:rsidRDefault="00430BC7" w:rsidP="00D31F09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57B">
        <w:rPr>
          <w:rFonts w:ascii="Times New Roman" w:hAnsi="Times New Roman" w:cs="Times New Roman"/>
          <w:b/>
          <w:sz w:val="24"/>
          <w:szCs w:val="24"/>
        </w:rPr>
        <w:t>2.</w:t>
      </w:r>
      <w:r w:rsidR="006B0861" w:rsidRPr="00B8057B">
        <w:rPr>
          <w:rFonts w:ascii="Times New Roman" w:hAnsi="Times New Roman" w:cs="Times New Roman"/>
          <w:b/>
          <w:sz w:val="24"/>
          <w:szCs w:val="24"/>
        </w:rPr>
        <w:t>1.</w:t>
      </w:r>
      <w:r w:rsidR="006B0861" w:rsidRPr="00B8057B">
        <w:rPr>
          <w:rFonts w:ascii="Times New Roman" w:hAnsi="Times New Roman" w:cs="Times New Roman"/>
          <w:b/>
          <w:bCs/>
          <w:sz w:val="24"/>
          <w:szCs w:val="24"/>
        </w:rPr>
        <w:t xml:space="preserve"> Анализ</w:t>
      </w:r>
      <w:r w:rsidR="0016752A" w:rsidRPr="00B80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57B">
        <w:rPr>
          <w:rFonts w:ascii="Times New Roman" w:hAnsi="Times New Roman" w:cs="Times New Roman"/>
          <w:b/>
          <w:bCs/>
          <w:sz w:val="24"/>
          <w:szCs w:val="24"/>
        </w:rPr>
        <w:t xml:space="preserve">нарушений антимонопольного законодательства </w:t>
      </w:r>
      <w:r w:rsidR="00EA0D7B" w:rsidRPr="00B8057B">
        <w:rPr>
          <w:rFonts w:ascii="Times New Roman" w:hAnsi="Times New Roman" w:cs="Times New Roman"/>
          <w:b/>
          <w:bCs/>
          <w:sz w:val="24"/>
          <w:szCs w:val="24"/>
        </w:rPr>
        <w:t xml:space="preserve">(далее </w:t>
      </w:r>
      <w:r w:rsidR="00D25D0C" w:rsidRPr="00B8057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A0D7B" w:rsidRPr="00B8057B">
        <w:rPr>
          <w:rFonts w:ascii="Times New Roman" w:hAnsi="Times New Roman" w:cs="Times New Roman"/>
          <w:b/>
          <w:bCs/>
          <w:sz w:val="24"/>
          <w:szCs w:val="24"/>
        </w:rPr>
        <w:t xml:space="preserve"> АМЗ</w:t>
      </w:r>
      <w:r w:rsidR="00D25D0C" w:rsidRPr="00B8057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B8057B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FB2A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57D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41CB" w:rsidRPr="00B80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57B">
        <w:rPr>
          <w:rFonts w:ascii="Times New Roman" w:hAnsi="Times New Roman" w:cs="Times New Roman"/>
          <w:b/>
          <w:bCs/>
          <w:sz w:val="24"/>
          <w:szCs w:val="24"/>
        </w:rPr>
        <w:t>год</w:t>
      </w:r>
      <w:r w:rsidR="009D28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5"/>
        <w:tblW w:w="15451" w:type="dxa"/>
        <w:tblInd w:w="279" w:type="dxa"/>
        <w:tblLook w:val="04A0" w:firstRow="1" w:lastRow="0" w:firstColumn="1" w:lastColumn="0" w:noHBand="0" w:noVBand="1"/>
      </w:tblPr>
      <w:tblGrid>
        <w:gridCol w:w="560"/>
        <w:gridCol w:w="3400"/>
        <w:gridCol w:w="3694"/>
        <w:gridCol w:w="1935"/>
        <w:gridCol w:w="2377"/>
        <w:gridCol w:w="3485"/>
      </w:tblGrid>
      <w:tr w:rsidR="00A07B9E" w:rsidRPr="00C3601E" w14:paraId="47CE14F0" w14:textId="77777777" w:rsidTr="00952BB6">
        <w:trPr>
          <w:trHeight w:val="1091"/>
        </w:trPr>
        <w:tc>
          <w:tcPr>
            <w:tcW w:w="560" w:type="dxa"/>
            <w:vAlign w:val="center"/>
          </w:tcPr>
          <w:p w14:paraId="66248E8F" w14:textId="76A375B8" w:rsidR="008F07A4" w:rsidRPr="00C3601E" w:rsidRDefault="008F07A4" w:rsidP="00C3601E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C3601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1AA00B30" w14:textId="516DC658" w:rsidR="008F07A4" w:rsidRPr="00C3601E" w:rsidRDefault="008F07A4" w:rsidP="00C3601E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C3601E">
              <w:rPr>
                <w:b/>
                <w:bCs/>
                <w:sz w:val="24"/>
                <w:szCs w:val="24"/>
              </w:rPr>
              <w:t>Выявленные нарушения АМЗ</w:t>
            </w:r>
          </w:p>
        </w:tc>
        <w:tc>
          <w:tcPr>
            <w:tcW w:w="3694" w:type="dxa"/>
            <w:vAlign w:val="center"/>
          </w:tcPr>
          <w:p w14:paraId="2549A6E7" w14:textId="3E3CFA24" w:rsidR="008F07A4" w:rsidRPr="00C3601E" w:rsidRDefault="008F07A4" w:rsidP="00C3601E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C3601E">
              <w:rPr>
                <w:b/>
                <w:bCs/>
                <w:sz w:val="24"/>
                <w:szCs w:val="24"/>
              </w:rPr>
              <w:t>Норма АМЗ, которая была нарушена</w:t>
            </w:r>
          </w:p>
        </w:tc>
        <w:tc>
          <w:tcPr>
            <w:tcW w:w="1935" w:type="dxa"/>
            <w:vAlign w:val="center"/>
          </w:tcPr>
          <w:p w14:paraId="237F5CB7" w14:textId="4A293903" w:rsidR="008F07A4" w:rsidRPr="00C3601E" w:rsidRDefault="008F07A4" w:rsidP="00C3601E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C3601E">
              <w:rPr>
                <w:b/>
                <w:bCs/>
                <w:sz w:val="24"/>
                <w:szCs w:val="24"/>
              </w:rPr>
              <w:t>Причина возникновения нарушения АМЗ</w:t>
            </w:r>
          </w:p>
        </w:tc>
        <w:tc>
          <w:tcPr>
            <w:tcW w:w="2377" w:type="dxa"/>
            <w:vAlign w:val="center"/>
          </w:tcPr>
          <w:p w14:paraId="194E0CA7" w14:textId="00C4A652" w:rsidR="008F07A4" w:rsidRPr="00C3601E" w:rsidRDefault="008F07A4" w:rsidP="00C3601E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C3601E">
              <w:rPr>
                <w:b/>
                <w:bCs/>
                <w:sz w:val="24"/>
                <w:szCs w:val="24"/>
              </w:rPr>
              <w:t>Решение антимонопольного органа, принятое по факту нарушения АМЗ</w:t>
            </w:r>
          </w:p>
        </w:tc>
        <w:tc>
          <w:tcPr>
            <w:tcW w:w="0" w:type="auto"/>
            <w:vAlign w:val="center"/>
          </w:tcPr>
          <w:p w14:paraId="24470845" w14:textId="6D39BA68" w:rsidR="008F07A4" w:rsidRPr="00C3601E" w:rsidRDefault="008F07A4" w:rsidP="00C3601E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C3601E">
              <w:rPr>
                <w:b/>
                <w:bCs/>
                <w:sz w:val="24"/>
                <w:szCs w:val="24"/>
              </w:rPr>
              <w:t>Сведения о мерах по устранению нарушения АМЗ</w:t>
            </w:r>
          </w:p>
        </w:tc>
      </w:tr>
      <w:tr w:rsidR="00A07B9E" w14:paraId="3962B540" w14:textId="77777777" w:rsidTr="00952BB6">
        <w:trPr>
          <w:trHeight w:val="606"/>
        </w:trPr>
        <w:tc>
          <w:tcPr>
            <w:tcW w:w="560" w:type="dxa"/>
          </w:tcPr>
          <w:p w14:paraId="48060CEF" w14:textId="5904641E" w:rsidR="008F07A4" w:rsidRDefault="008F07A4" w:rsidP="00355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14:paraId="2C791D9E" w14:textId="3B3A5454" w:rsidR="008F07A4" w:rsidRDefault="00943825" w:rsidP="00355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между</w:t>
            </w:r>
            <w:r w:rsidR="000E0B43">
              <w:rPr>
                <w:sz w:val="24"/>
                <w:szCs w:val="24"/>
              </w:rPr>
              <w:t xml:space="preserve"> Администрацией Первомайского сельского поселения и </w:t>
            </w:r>
            <w:r w:rsidR="00662CF8">
              <w:rPr>
                <w:sz w:val="24"/>
                <w:szCs w:val="24"/>
              </w:rPr>
              <w:t>ООО «</w:t>
            </w:r>
            <w:r w:rsidR="000E0B43">
              <w:rPr>
                <w:sz w:val="24"/>
                <w:szCs w:val="24"/>
              </w:rPr>
              <w:t xml:space="preserve">Архитектурное бюро» </w:t>
            </w:r>
            <w:r w:rsidR="00D8219C">
              <w:rPr>
                <w:sz w:val="24"/>
                <w:szCs w:val="24"/>
              </w:rPr>
              <w:t xml:space="preserve">антиконкурентного соглашения путем искусственного дробления единого предмета </w:t>
            </w:r>
            <w:r w:rsidR="00FF3567">
              <w:rPr>
                <w:sz w:val="24"/>
                <w:szCs w:val="24"/>
              </w:rPr>
              <w:t xml:space="preserve">закупки и заключения </w:t>
            </w:r>
            <w:r w:rsidR="007F48C5">
              <w:rPr>
                <w:sz w:val="24"/>
                <w:szCs w:val="24"/>
              </w:rPr>
              <w:t xml:space="preserve">муниципальных контрактов с </w:t>
            </w:r>
            <w:r w:rsidR="00662CF8">
              <w:rPr>
                <w:sz w:val="24"/>
                <w:szCs w:val="24"/>
              </w:rPr>
              <w:t>единственным поставщиком без проведения торгов</w:t>
            </w:r>
          </w:p>
        </w:tc>
        <w:tc>
          <w:tcPr>
            <w:tcW w:w="3694" w:type="dxa"/>
          </w:tcPr>
          <w:p w14:paraId="03126797" w14:textId="0166CA58" w:rsidR="008F07A4" w:rsidRPr="000E35C7" w:rsidRDefault="008F07A4" w:rsidP="00355EF9">
            <w:pPr>
              <w:jc w:val="both"/>
              <w:rPr>
                <w:sz w:val="24"/>
                <w:szCs w:val="24"/>
              </w:rPr>
            </w:pPr>
            <w:r w:rsidRPr="000E35C7">
              <w:rPr>
                <w:sz w:val="24"/>
                <w:szCs w:val="24"/>
              </w:rPr>
              <w:t xml:space="preserve">135 – ФЗ п. </w:t>
            </w:r>
            <w:r w:rsidR="00B2166C" w:rsidRPr="000E35C7">
              <w:rPr>
                <w:sz w:val="24"/>
                <w:szCs w:val="24"/>
              </w:rPr>
              <w:t xml:space="preserve">4 </w:t>
            </w:r>
            <w:r w:rsidRPr="000E35C7">
              <w:rPr>
                <w:sz w:val="24"/>
                <w:szCs w:val="24"/>
              </w:rPr>
              <w:t>ст. 1</w:t>
            </w:r>
            <w:r w:rsidR="00B2166C" w:rsidRPr="000E35C7">
              <w:rPr>
                <w:sz w:val="24"/>
                <w:szCs w:val="24"/>
              </w:rPr>
              <w:t>6</w:t>
            </w:r>
            <w:r w:rsidRPr="000E35C7">
              <w:rPr>
                <w:sz w:val="24"/>
                <w:szCs w:val="24"/>
              </w:rPr>
              <w:t xml:space="preserve"> </w:t>
            </w:r>
            <w:r w:rsidR="00B2166C" w:rsidRPr="000E35C7">
              <w:rPr>
                <w:sz w:val="24"/>
                <w:szCs w:val="24"/>
              </w:rPr>
              <w:t>ограничение доступа на товарный рынок, выхода из товарного рынка или устранению с него хозяйствующих субъектов</w:t>
            </w:r>
          </w:p>
        </w:tc>
        <w:tc>
          <w:tcPr>
            <w:tcW w:w="1935" w:type="dxa"/>
          </w:tcPr>
          <w:p w14:paraId="7CD8E7A8" w14:textId="25D92942" w:rsidR="008F07A4" w:rsidRPr="000E35C7" w:rsidRDefault="008F07A4" w:rsidP="00355EF9">
            <w:pPr>
              <w:jc w:val="both"/>
              <w:rPr>
                <w:sz w:val="24"/>
                <w:szCs w:val="24"/>
              </w:rPr>
            </w:pPr>
            <w:r w:rsidRPr="000E35C7">
              <w:rPr>
                <w:sz w:val="24"/>
                <w:szCs w:val="24"/>
              </w:rPr>
              <w:t>Недостаточный уровень квалификации специалистов</w:t>
            </w:r>
          </w:p>
        </w:tc>
        <w:tc>
          <w:tcPr>
            <w:tcW w:w="2377" w:type="dxa"/>
          </w:tcPr>
          <w:p w14:paraId="05EA7410" w14:textId="48F25FCE" w:rsidR="008F07A4" w:rsidRPr="000E35C7" w:rsidRDefault="00B2166C" w:rsidP="00355EF9">
            <w:pPr>
              <w:jc w:val="both"/>
              <w:rPr>
                <w:sz w:val="24"/>
                <w:szCs w:val="24"/>
              </w:rPr>
            </w:pPr>
            <w:r w:rsidRPr="000E35C7">
              <w:rPr>
                <w:sz w:val="24"/>
                <w:szCs w:val="24"/>
              </w:rPr>
              <w:t>Установлено нарушение</w:t>
            </w:r>
          </w:p>
        </w:tc>
        <w:tc>
          <w:tcPr>
            <w:tcW w:w="3485" w:type="dxa"/>
          </w:tcPr>
          <w:p w14:paraId="60466E8F" w14:textId="1153AF49" w:rsidR="008F07A4" w:rsidRPr="000E35C7" w:rsidRDefault="008F07A4" w:rsidP="00355EF9">
            <w:pPr>
              <w:jc w:val="both"/>
              <w:rPr>
                <w:sz w:val="24"/>
                <w:szCs w:val="24"/>
              </w:rPr>
            </w:pPr>
            <w:r w:rsidRPr="000E35C7">
              <w:rPr>
                <w:sz w:val="24"/>
                <w:szCs w:val="24"/>
              </w:rPr>
              <w:t>Повышение правовой грамотности сотрудников. доведение до сведения работников правовых позиций ФАС России и территориальных органов и судебной практики</w:t>
            </w:r>
          </w:p>
        </w:tc>
      </w:tr>
      <w:tr w:rsidR="001E18BC" w14:paraId="6A9E3449" w14:textId="77777777" w:rsidTr="00952BB6">
        <w:trPr>
          <w:trHeight w:val="606"/>
        </w:trPr>
        <w:tc>
          <w:tcPr>
            <w:tcW w:w="560" w:type="dxa"/>
          </w:tcPr>
          <w:p w14:paraId="223E5C57" w14:textId="5248D027" w:rsidR="00571A96" w:rsidRDefault="00571A96" w:rsidP="00571A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0" w:type="dxa"/>
          </w:tcPr>
          <w:p w14:paraId="5A8E0805" w14:textId="77777777" w:rsidR="00571A96" w:rsidRDefault="00571A96" w:rsidP="00571A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Первомайского сельского поселения.</w:t>
            </w:r>
          </w:p>
          <w:p w14:paraId="4D693DFC" w14:textId="427EF1E3" w:rsidR="00571A96" w:rsidRDefault="00C35D13" w:rsidP="00571A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Непринятие мер по </w:t>
            </w:r>
            <w:r w:rsidR="001A3CEE">
              <w:rPr>
                <w:sz w:val="24"/>
                <w:szCs w:val="24"/>
              </w:rPr>
              <w:t>заключению</w:t>
            </w:r>
            <w:r>
              <w:rPr>
                <w:sz w:val="24"/>
                <w:szCs w:val="24"/>
              </w:rPr>
              <w:t xml:space="preserve"> по результатам торгов договора купли-продажи муниципального земельного участка</w:t>
            </w:r>
          </w:p>
        </w:tc>
        <w:tc>
          <w:tcPr>
            <w:tcW w:w="3694" w:type="dxa"/>
          </w:tcPr>
          <w:p w14:paraId="597BD838" w14:textId="270DA73B" w:rsidR="00571A96" w:rsidRDefault="00571A96" w:rsidP="00571A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– ФЗ п. </w:t>
            </w:r>
            <w:r w:rsidR="001A3CE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ст. 1</w:t>
            </w:r>
            <w:r w:rsidR="001A3CE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1A3CEE" w:rsidRPr="001A3CEE">
              <w:rPr>
                <w:sz w:val="24"/>
                <w:szCs w:val="24"/>
              </w:rPr>
              <w:t>необоснованное препятствование осуществлению деятельности хозяйствующими субъектами, в том числе путем установления не предусмотренных законодательством Российской Федерации требований к товарам или к хозяйствующим субъектам</w:t>
            </w:r>
          </w:p>
        </w:tc>
        <w:tc>
          <w:tcPr>
            <w:tcW w:w="1935" w:type="dxa"/>
          </w:tcPr>
          <w:p w14:paraId="7F22B6DB" w14:textId="19CD4EAC" w:rsidR="00571A96" w:rsidRPr="00264DA5" w:rsidRDefault="00571A96" w:rsidP="00571A96">
            <w:pPr>
              <w:jc w:val="both"/>
              <w:rPr>
                <w:sz w:val="24"/>
                <w:szCs w:val="24"/>
              </w:rPr>
            </w:pPr>
            <w:r w:rsidRPr="00FF6373">
              <w:rPr>
                <w:sz w:val="24"/>
                <w:szCs w:val="24"/>
              </w:rPr>
              <w:t>Недостаточный уровень квалификации специалистов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71CDD994" w14:textId="44528A7F" w:rsidR="00571A96" w:rsidRDefault="00037ADD" w:rsidP="00571A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Прекраще</w:t>
            </w:r>
            <w:r w:rsidR="00CA2885">
              <w:rPr>
                <w:sz w:val="24"/>
                <w:szCs w:val="24"/>
              </w:rPr>
              <w:t>но в связи с истечением срока давности</w:t>
            </w:r>
          </w:p>
        </w:tc>
        <w:tc>
          <w:tcPr>
            <w:tcW w:w="3485" w:type="dxa"/>
          </w:tcPr>
          <w:p w14:paraId="012103DF" w14:textId="34010C84" w:rsidR="00571A96" w:rsidRPr="008F07A4" w:rsidRDefault="00571A96" w:rsidP="00571A96">
            <w:pPr>
              <w:jc w:val="both"/>
              <w:rPr>
                <w:sz w:val="24"/>
                <w:szCs w:val="24"/>
              </w:rPr>
            </w:pPr>
            <w:r w:rsidRPr="00A507B3">
              <w:rPr>
                <w:sz w:val="24"/>
                <w:szCs w:val="24"/>
              </w:rPr>
              <w:t>Повышение правовой грамотности сотрудников. доведение до сведения работников правовых позиций ФАС России и территориальных органов и судебной практики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E121BCF" w14:textId="77777777" w:rsidR="00D50EA4" w:rsidRDefault="00D50EA4" w:rsidP="002F100A">
      <w:pPr>
        <w:shd w:val="clear" w:color="auto" w:fill="FFFFFF"/>
        <w:spacing w:before="135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D50EA4" w:rsidSect="00D50EA4">
          <w:pgSz w:w="16838" w:h="11906" w:orient="landscape" w:code="9"/>
          <w:pgMar w:top="1418" w:right="709" w:bottom="851" w:left="425" w:header="0" w:footer="0" w:gutter="0"/>
          <w:cols w:space="708"/>
          <w:docGrid w:linePitch="360"/>
        </w:sectPr>
      </w:pPr>
    </w:p>
    <w:p w14:paraId="5B8E9408" w14:textId="0993BB26" w:rsidR="00710F31" w:rsidRPr="003D6DD4" w:rsidRDefault="00430BC7" w:rsidP="003D6DD4">
      <w:pPr>
        <w:shd w:val="clear" w:color="auto" w:fill="FFFFFF"/>
        <w:spacing w:before="135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D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Анализ действующих нормативных правовых актов на предмет их соответствия </w:t>
      </w:r>
      <w:r w:rsidR="00EA0D7B" w:rsidRPr="003D6DD4">
        <w:rPr>
          <w:rFonts w:ascii="Times New Roman" w:hAnsi="Times New Roman" w:cs="Times New Roman"/>
          <w:b/>
          <w:sz w:val="24"/>
          <w:szCs w:val="24"/>
        </w:rPr>
        <w:t>АМЗ</w:t>
      </w:r>
      <w:r w:rsidR="00F32D1E" w:rsidRPr="003D6DD4">
        <w:rPr>
          <w:rFonts w:ascii="Times New Roman" w:hAnsi="Times New Roman" w:cs="Times New Roman"/>
          <w:b/>
          <w:sz w:val="24"/>
          <w:szCs w:val="24"/>
        </w:rPr>
        <w:t>:</w:t>
      </w:r>
    </w:p>
    <w:p w14:paraId="07D1DBFD" w14:textId="2FA9BEC6" w:rsidR="006F41CB" w:rsidRPr="00CA32B5" w:rsidRDefault="00133525" w:rsidP="009A70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2B5">
        <w:rPr>
          <w:rFonts w:ascii="Times New Roman" w:hAnsi="Times New Roman" w:cs="Times New Roman"/>
          <w:sz w:val="24"/>
          <w:szCs w:val="24"/>
        </w:rPr>
        <w:t>П</w:t>
      </w:r>
      <w:r w:rsidR="006F41CB" w:rsidRPr="00CA32B5">
        <w:rPr>
          <w:rFonts w:ascii="Times New Roman" w:hAnsi="Times New Roman" w:cs="Times New Roman"/>
          <w:sz w:val="24"/>
          <w:szCs w:val="24"/>
        </w:rPr>
        <w:t>роцедура проведения анализа действующих муниципальных нормативных</w:t>
      </w:r>
      <w:r w:rsidR="006F41CB" w:rsidRPr="00CA32B5">
        <w:rPr>
          <w:rFonts w:ascii="Times New Roman" w:hAnsi="Times New Roman" w:cs="Times New Roman"/>
          <w:sz w:val="24"/>
          <w:szCs w:val="24"/>
        </w:rPr>
        <w:br/>
        <w:t>правовых актов на предмет выявления рисков нарушения антимонопольного</w:t>
      </w:r>
      <w:r w:rsidR="006F41CB" w:rsidRPr="00CA32B5">
        <w:rPr>
          <w:rFonts w:ascii="Times New Roman" w:hAnsi="Times New Roman" w:cs="Times New Roman"/>
          <w:sz w:val="24"/>
          <w:szCs w:val="24"/>
        </w:rPr>
        <w:br/>
        <w:t xml:space="preserve">законодательства </w:t>
      </w:r>
      <w:r w:rsidR="003D6DD4">
        <w:rPr>
          <w:rFonts w:ascii="Times New Roman" w:hAnsi="Times New Roman" w:cs="Times New Roman"/>
          <w:sz w:val="24"/>
          <w:szCs w:val="24"/>
        </w:rPr>
        <w:t>в 202</w:t>
      </w:r>
      <w:r w:rsidR="00B57DBC">
        <w:rPr>
          <w:rFonts w:ascii="Times New Roman" w:hAnsi="Times New Roman" w:cs="Times New Roman"/>
          <w:sz w:val="24"/>
          <w:szCs w:val="24"/>
        </w:rPr>
        <w:t>5</w:t>
      </w:r>
      <w:r w:rsidR="003D6DD4">
        <w:rPr>
          <w:rFonts w:ascii="Times New Roman" w:hAnsi="Times New Roman" w:cs="Times New Roman"/>
          <w:sz w:val="24"/>
          <w:szCs w:val="24"/>
        </w:rPr>
        <w:t xml:space="preserve"> году не требовалась.</w:t>
      </w:r>
    </w:p>
    <w:p w14:paraId="683A68D4" w14:textId="77777777" w:rsidR="00630EDD" w:rsidRPr="00B8057B" w:rsidRDefault="008A59C5" w:rsidP="00217732">
      <w:pPr>
        <w:shd w:val="clear" w:color="auto" w:fill="FFFFFF"/>
        <w:spacing w:before="135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57B">
        <w:rPr>
          <w:rFonts w:ascii="Times New Roman" w:hAnsi="Times New Roman" w:cs="Times New Roman"/>
          <w:b/>
          <w:sz w:val="24"/>
          <w:szCs w:val="24"/>
        </w:rPr>
        <w:t>2.3.</w:t>
      </w:r>
      <w:r w:rsidRPr="00B8057B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</w:t>
      </w:r>
      <w:r w:rsidRPr="00B8057B">
        <w:rPr>
          <w:rFonts w:ascii="Times New Roman" w:hAnsi="Times New Roman" w:cs="Times New Roman"/>
          <w:b/>
          <w:sz w:val="24"/>
          <w:szCs w:val="24"/>
        </w:rPr>
        <w:t xml:space="preserve">Анализ проектов нормативных правовых актов на предмет их соответствия </w:t>
      </w:r>
      <w:r w:rsidR="00EA0D7B" w:rsidRPr="00B8057B">
        <w:rPr>
          <w:rFonts w:ascii="Times New Roman" w:hAnsi="Times New Roman" w:cs="Times New Roman"/>
          <w:b/>
          <w:sz w:val="24"/>
          <w:szCs w:val="24"/>
        </w:rPr>
        <w:t>АМЗ</w:t>
      </w:r>
      <w:r w:rsidRPr="00B8057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D468F4" w14:textId="77777777" w:rsidR="00217732" w:rsidRPr="0016752A" w:rsidRDefault="00217732" w:rsidP="00CD317B">
      <w:pPr>
        <w:shd w:val="clear" w:color="auto" w:fill="FFFFFF"/>
        <w:spacing w:before="135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0"/>
        <w:gridCol w:w="1552"/>
        <w:gridCol w:w="1995"/>
        <w:gridCol w:w="5237"/>
      </w:tblGrid>
      <w:tr w:rsidR="002C729E" w:rsidRPr="008D3C31" w14:paraId="73915321" w14:textId="77777777" w:rsidTr="00640BC4">
        <w:trPr>
          <w:trHeight w:val="82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2D9C" w14:textId="77777777" w:rsidR="002C729E" w:rsidRPr="008D3C31" w:rsidRDefault="002C729E" w:rsidP="002C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92C3" w14:textId="77777777" w:rsidR="002C729E" w:rsidRPr="008D3C31" w:rsidRDefault="002C729E" w:rsidP="002C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размещения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1B8E" w14:textId="77777777" w:rsidR="002C729E" w:rsidRPr="008D3C31" w:rsidRDefault="002C729E" w:rsidP="002C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F2D2" w14:textId="77777777" w:rsidR="002C729E" w:rsidRPr="008D3C31" w:rsidRDefault="002C729E" w:rsidP="002C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НПА</w:t>
            </w:r>
          </w:p>
        </w:tc>
      </w:tr>
      <w:tr w:rsidR="00134D9F" w:rsidRPr="008D3C31" w14:paraId="1855680A" w14:textId="77777777" w:rsidTr="00134D9F">
        <w:trPr>
          <w:trHeight w:val="153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F07F5" w14:textId="77777777" w:rsidR="00134D9F" w:rsidRPr="008D3C31" w:rsidRDefault="00134D9F" w:rsidP="001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1C4C" w14:textId="53FF9F83" w:rsidR="00134D9F" w:rsidRPr="008D3C31" w:rsidRDefault="00134D9F" w:rsidP="0013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3E5E" w14:textId="1905C850" w:rsidR="00134D9F" w:rsidRPr="008D3C31" w:rsidRDefault="00134D9F" w:rsidP="0013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Улу-Юльского сельского поселения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5CCF" w14:textId="3F6E57AD" w:rsidR="00134D9F" w:rsidRPr="008D3C31" w:rsidRDefault="00134D9F" w:rsidP="0013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2026 год в рамках осуществления муниципального контроля в сфере благоустройства на территории муниципального образования Улу-Юльское сельское поселение»</w:t>
            </w:r>
          </w:p>
        </w:tc>
      </w:tr>
      <w:tr w:rsidR="00024A1A" w:rsidRPr="008D3C31" w14:paraId="3CA92B47" w14:textId="77777777" w:rsidTr="00A718D5">
        <w:trPr>
          <w:trHeight w:val="153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5EAD" w14:textId="2E77D73B" w:rsidR="00024A1A" w:rsidRPr="008D3C31" w:rsidRDefault="00404571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F89A" w14:textId="26C8A9DB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F90C" w14:textId="3F0E9AA9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Первомайского района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17AE" w14:textId="60CCD651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Распоряжения Администрации Первомайского района "Об утверждении Программы профилактики рисков причинения вреда (ущерба) охраняемым законом ценностям в области автомобильного транспорта и в дорожном хозяйстве в муниципальном образовании "Первомайский район" на 202</w:t>
            </w:r>
            <w:r w:rsidR="00134D9F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</w:tr>
      <w:tr w:rsidR="00A718D5" w:rsidRPr="008D3C31" w14:paraId="2DEF0CC3" w14:textId="77777777" w:rsidTr="00A718D5">
        <w:trPr>
          <w:trHeight w:val="26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6566D" w14:textId="06598E09" w:rsidR="00A718D5" w:rsidRPr="008D3C31" w:rsidRDefault="00493DEE" w:rsidP="0045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E66D7" w14:textId="6CB560C8" w:rsidR="00A718D5" w:rsidRPr="008D3C31" w:rsidRDefault="00A718D5" w:rsidP="0045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3EBD" w14:textId="77777777" w:rsidR="00A718D5" w:rsidRPr="008D3C31" w:rsidRDefault="00A718D5" w:rsidP="00452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Новомариинское сельское поселение Первомайского района Томской области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C395" w14:textId="2F58F207" w:rsidR="00A718D5" w:rsidRPr="008D3C31" w:rsidRDefault="00A718D5" w:rsidP="00452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по муниципальному контролю (надзору) на территории муниципального образования Новомариинское сельское поселение на 202</w:t>
            </w:r>
            <w:r w:rsidR="00134D9F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024A1A" w:rsidRPr="008D3C31" w14:paraId="44A669AC" w14:textId="77777777" w:rsidTr="00A718D5">
        <w:trPr>
          <w:trHeight w:val="153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79CB" w14:textId="4DCC7557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243E0" w14:textId="3C4148E9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4638" w14:textId="01083AEE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14:paraId="4F82CE21" w14:textId="53C9657C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Куяновское сельское поселение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16" w14:textId="6952680E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по муниципальному контролю (надзору) на территории муниципального образования Куяновское сельское поселение»</w:t>
            </w:r>
          </w:p>
        </w:tc>
      </w:tr>
      <w:tr w:rsidR="00024A1A" w:rsidRPr="008D3C31" w14:paraId="42D57BB1" w14:textId="77777777" w:rsidTr="00640BC4">
        <w:trPr>
          <w:trHeight w:val="153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CEEA" w14:textId="77777777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C245" w14:textId="4D0C366F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AABF" w14:textId="4E08B608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FEB1948" w14:textId="032F53CB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14:paraId="6FEFB40B" w14:textId="4CF3F245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Комсомольское сельское поселение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7D3C" w14:textId="079A6701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рамках осуществления муниципального контроля в сфере благоустройства на территории </w:t>
            </w:r>
          </w:p>
          <w:p w14:paraId="59DB082D" w14:textId="3DE06B5B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Комсомольское сельское поселение»</w:t>
            </w:r>
          </w:p>
        </w:tc>
      </w:tr>
      <w:tr w:rsidR="00024A1A" w:rsidRPr="008D3C31" w14:paraId="5FCF330E" w14:textId="77777777" w:rsidTr="00640BC4">
        <w:trPr>
          <w:trHeight w:val="153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0ADF" w14:textId="77777777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8D120" w14:textId="20667D49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531A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0C8CD368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14:paraId="122B7060" w14:textId="1196F0C9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Комсомольское сельское поселение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CBBF" w14:textId="43BC8931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Комсомольского сельское поселение»</w:t>
            </w:r>
          </w:p>
        </w:tc>
      </w:tr>
      <w:tr w:rsidR="00024A1A" w:rsidRPr="008D3C31" w14:paraId="2648DB42" w14:textId="77777777" w:rsidTr="00640BC4">
        <w:trPr>
          <w:trHeight w:val="153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683AB" w14:textId="77777777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F9F4" w14:textId="57FAC7EA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71E3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14F018F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14:paraId="456306BE" w14:textId="6EFB9A98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Комсомольское сельское поселение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7F98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B599228" w14:textId="677A8E7A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сфере муниципального жилищного контроля в муниципальном образовании Комсомольское сельское поселение»</w:t>
            </w:r>
          </w:p>
        </w:tc>
      </w:tr>
      <w:tr w:rsidR="00024A1A" w:rsidRPr="008D3C31" w14:paraId="6594BD1F" w14:textId="77777777" w:rsidTr="00640BC4">
        <w:trPr>
          <w:trHeight w:val="153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2B79" w14:textId="77777777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9927" w14:textId="491D0346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D080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3CE67B6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14:paraId="13E018A1" w14:textId="406D8736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Комсомольское сельское поселение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9974" w14:textId="0D3E12DC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рамках осуществления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Комсомольское сельское поселение»</w:t>
            </w:r>
          </w:p>
        </w:tc>
      </w:tr>
      <w:tr w:rsidR="00024A1A" w:rsidRPr="008D3C31" w14:paraId="05587F2C" w14:textId="77777777" w:rsidTr="00640BC4">
        <w:trPr>
          <w:trHeight w:val="153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4121" w14:textId="77777777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53ED" w14:textId="781E4E62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2CE7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9128B22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14:paraId="2E3B62C5" w14:textId="677082CC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Комсомольское сельское поселение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7D5" w14:textId="24C53E42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муниципального земельного контроля на территории муниципального образования Комсомольское сельское поселение»</w:t>
            </w:r>
          </w:p>
        </w:tc>
      </w:tr>
      <w:tr w:rsidR="00024A1A" w:rsidRPr="008D3C31" w14:paraId="36EC2029" w14:textId="77777777" w:rsidTr="00640BC4">
        <w:trPr>
          <w:trHeight w:val="153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77D4" w14:textId="77777777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D3C3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C660" w14:textId="7184425B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E64B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556C335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14:paraId="350F19DB" w14:textId="5C8B9AC0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Первомайское сельское поселение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BD41" w14:textId="385B7600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сфере муниципального контроля за сохранностью автомобильных дорог местного значения»</w:t>
            </w:r>
          </w:p>
        </w:tc>
      </w:tr>
      <w:tr w:rsidR="00024A1A" w:rsidRPr="008D3C31" w14:paraId="14162BB9" w14:textId="77777777" w:rsidTr="00640BC4">
        <w:trPr>
          <w:trHeight w:val="153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A8B8E" w14:textId="1075157F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8514" w14:textId="6A76D14C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1678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Первомайского сельского поселения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015E" w14:textId="7D987AB9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 охраняемым законам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сфере муниципального жилищного контроля в муниципальном образовании Первомайское сельское поселение»</w:t>
            </w:r>
          </w:p>
        </w:tc>
      </w:tr>
      <w:tr w:rsidR="00024A1A" w:rsidRPr="008D3C31" w14:paraId="5624FCC4" w14:textId="77777777" w:rsidTr="00640BC4">
        <w:trPr>
          <w:trHeight w:val="14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81101" w14:textId="77777777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D3C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2111" w14:textId="4BB0C284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4A83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Первомайского сельского поселения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6C6A" w14:textId="5E62E03F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муниципального земельного контроля на территории муниципального образования Первомайское сельское поселение»</w:t>
            </w:r>
          </w:p>
        </w:tc>
      </w:tr>
      <w:tr w:rsidR="00024A1A" w:rsidRPr="008D3C31" w14:paraId="5906A6E1" w14:textId="77777777" w:rsidTr="00640BC4">
        <w:trPr>
          <w:trHeight w:val="18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D85F" w14:textId="77777777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A74E" w14:textId="7A5DFBDC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194E" w14:textId="77777777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Первомайского сельского поселения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8120" w14:textId="186C0354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Первомайское сельское поселение»</w:t>
            </w:r>
          </w:p>
        </w:tc>
      </w:tr>
      <w:tr w:rsidR="00024A1A" w:rsidRPr="008D3C31" w14:paraId="2BC2271F" w14:textId="77777777" w:rsidTr="00640BC4">
        <w:trPr>
          <w:trHeight w:val="18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E112" w14:textId="6D76E9D8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3F44" w14:textId="0A0C7899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D15E" w14:textId="12340620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Сергеевского сельского поселения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EFCC" w14:textId="7E043228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Сергеевское сельское поселение»</w:t>
            </w:r>
          </w:p>
        </w:tc>
      </w:tr>
      <w:tr w:rsidR="00024A1A" w:rsidRPr="008D3C31" w14:paraId="3D5C264E" w14:textId="77777777" w:rsidTr="00640BC4">
        <w:trPr>
          <w:trHeight w:val="18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36FF" w14:textId="66A1AC8C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CCE5" w14:textId="61A7B8D8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5B7D" w14:textId="3DEC78D3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Сергеевского сельского поселения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8C46" w14:textId="174EA240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муниципального земельного контроля на территории муниципального образования Сергеевское сельское поселение»</w:t>
            </w:r>
          </w:p>
        </w:tc>
      </w:tr>
      <w:tr w:rsidR="00024A1A" w:rsidRPr="008D3C31" w14:paraId="2B57AA41" w14:textId="77777777" w:rsidTr="00640BC4">
        <w:trPr>
          <w:trHeight w:val="18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C6D2" w14:textId="7520E7FB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2AB3" w14:textId="7D04F2BA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E8A5" w14:textId="07A33EB1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Сергеевского сельского поселения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B682" w14:textId="68EF99EC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рамках осуществления муниципального контроля в сфере благоустройства на территории </w:t>
            </w:r>
          </w:p>
          <w:p w14:paraId="3A09F70E" w14:textId="6B4A6260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Сергеевское сельское поселение»</w:t>
            </w:r>
          </w:p>
        </w:tc>
      </w:tr>
      <w:tr w:rsidR="00024A1A" w:rsidRPr="008D3C31" w14:paraId="341B994B" w14:textId="77777777" w:rsidTr="00640BC4">
        <w:trPr>
          <w:trHeight w:val="18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5A25" w14:textId="15E8C0DC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424A" w14:textId="6411AC0F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FB0E" w14:textId="756E7B18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Сергеевского сельского поселения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30AF" w14:textId="54230BC5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сфере муниципального жилищного контроля в муниципальном образовании Сергеевское сельское поселение»</w:t>
            </w:r>
          </w:p>
        </w:tc>
      </w:tr>
      <w:tr w:rsidR="00024A1A" w:rsidRPr="008D3C31" w14:paraId="13E63176" w14:textId="77777777" w:rsidTr="00640BC4">
        <w:trPr>
          <w:trHeight w:val="18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5CAB" w14:textId="0B859A60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4D733" w14:textId="2248057A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9984" w14:textId="4F6C8B0C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Сергеевского сельского поселения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3C8F" w14:textId="1D562D92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рамках осуществления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Сергеевское сельское поселение»</w:t>
            </w:r>
          </w:p>
        </w:tc>
      </w:tr>
      <w:tr w:rsidR="00024A1A" w:rsidRPr="008D3C31" w14:paraId="6CD7FD38" w14:textId="77777777" w:rsidTr="000D042E">
        <w:trPr>
          <w:trHeight w:val="26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CE21F" w14:textId="74A8D220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BBE0B" w14:textId="60055E9E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6C5B" w14:textId="64DE9BE5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Улу-Юльского сельского поселения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E063" w14:textId="06450FBB" w:rsidR="00024A1A" w:rsidRPr="008D3C31" w:rsidRDefault="00024A1A" w:rsidP="00024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Постановления «Об утверждении программы профилактики рисков причинения 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сфере муниципального контроля</w:t>
            </w:r>
          </w:p>
        </w:tc>
      </w:tr>
      <w:tr w:rsidR="00024A1A" w:rsidRPr="008D3C31" w14:paraId="09C9CA3A" w14:textId="77777777" w:rsidTr="000D042E">
        <w:trPr>
          <w:trHeight w:val="26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C38A" w14:textId="0016E61A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76351" w14:textId="60216D68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00A0" w14:textId="6A643FF4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Улу-Юльского сельского поселения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F109" w14:textId="5EF2713B" w:rsidR="00024A1A" w:rsidRPr="008D3C31" w:rsidRDefault="00024A1A" w:rsidP="00024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Улу-Юльское сельское поселение»</w:t>
            </w:r>
          </w:p>
        </w:tc>
      </w:tr>
      <w:tr w:rsidR="00024A1A" w:rsidRPr="008D3C31" w14:paraId="079F1825" w14:textId="77777777" w:rsidTr="000D042E">
        <w:trPr>
          <w:trHeight w:val="26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6CA0F" w14:textId="7AA6FC5F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29EE2" w14:textId="2C4DB806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FA46" w14:textId="22F65832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Улу-Юльского сельского поселения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35C8" w14:textId="75623B24" w:rsidR="00024A1A" w:rsidRPr="008D3C31" w:rsidRDefault="00024A1A" w:rsidP="00024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сфере муниципального жилищного контроля в муниципальном образовании Улу-Юльское сельское поселение»</w:t>
            </w:r>
          </w:p>
        </w:tc>
      </w:tr>
      <w:tr w:rsidR="00024A1A" w:rsidRPr="008D3C31" w14:paraId="1CE4493B" w14:textId="77777777" w:rsidTr="000D042E">
        <w:trPr>
          <w:trHeight w:val="26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BBAD8" w14:textId="1526C065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BDCD0" w14:textId="6941E251" w:rsidR="00024A1A" w:rsidRPr="008D3C31" w:rsidRDefault="00024A1A" w:rsidP="0002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B93AC1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0A6D" w14:textId="0D627C5B" w:rsidR="00024A1A" w:rsidRPr="008D3C31" w:rsidRDefault="00024A1A" w:rsidP="0002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Улу-Юльского сельского поселения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E2E5" w14:textId="5CCB954F" w:rsidR="00024A1A" w:rsidRPr="008D3C31" w:rsidRDefault="00024A1A" w:rsidP="00024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«Об утверждении Программы профилактики рисков причинения вреда (ущерба) охраняемым законом ценностям на 202</w:t>
            </w:r>
            <w:r w:rsidR="0037259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муниципального земельного контроля на территории муниципального образования Улу-Юльское сельское поселение»</w:t>
            </w:r>
          </w:p>
        </w:tc>
      </w:tr>
      <w:tr w:rsidR="009F6716" w:rsidRPr="008D3C31" w14:paraId="61A26017" w14:textId="77777777" w:rsidTr="0012738E">
        <w:trPr>
          <w:trHeight w:val="26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3616B" w14:textId="10CF96E1" w:rsidR="009F6716" w:rsidRPr="008D3C31" w:rsidRDefault="009F6716" w:rsidP="009F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D33A5" w14:textId="2CE8BF4A" w:rsidR="009F6716" w:rsidRPr="008D3C31" w:rsidRDefault="008D3C31" w:rsidP="009F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F671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F6716"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F863" w14:textId="723D25C1" w:rsidR="009F6716" w:rsidRPr="008D3C31" w:rsidRDefault="009F6716" w:rsidP="009F6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Первомайского района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D7B0" w14:textId="4C1ADE1E" w:rsidR="009F6716" w:rsidRPr="008D3C31" w:rsidRDefault="005B74F4" w:rsidP="009F67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Первомайского района «О внесении изменений в постановление Администрации Первомайского района от 04.10.2021 года № 212 «Об утверждении Порядка проведения Конкурса предпринимательских проектов «Успешный старт» на территории муниципального образования «Первомайский район»</w:t>
            </w:r>
          </w:p>
        </w:tc>
      </w:tr>
    </w:tbl>
    <w:p w14:paraId="08F17BCD" w14:textId="77777777" w:rsidR="00710F31" w:rsidRPr="00C3601E" w:rsidRDefault="00710F31" w:rsidP="00C36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70C30" w14:textId="0CD1D84B" w:rsidR="0023031B" w:rsidRDefault="00835902" w:rsidP="00C36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01E">
        <w:rPr>
          <w:rFonts w:ascii="Times New Roman" w:hAnsi="Times New Roman" w:cs="Times New Roman"/>
          <w:sz w:val="24"/>
          <w:szCs w:val="24"/>
        </w:rPr>
        <w:t>Процедура проведения анализа проектов муниципальных нормативных правовых актов на предмет выявления рисков нарушения антимонопольного законодательства соблюдена в полном объеме.</w:t>
      </w:r>
    </w:p>
    <w:p w14:paraId="5C8BA034" w14:textId="77777777" w:rsidR="0016752A" w:rsidRPr="00C3601E" w:rsidRDefault="0016752A" w:rsidP="00C36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01E">
        <w:rPr>
          <w:rFonts w:ascii="Times New Roman" w:hAnsi="Times New Roman" w:cs="Times New Roman"/>
          <w:sz w:val="24"/>
          <w:szCs w:val="24"/>
        </w:rPr>
        <w:t>Срок проведения публичных консультаций на проекты муниципальных нормативных</w:t>
      </w:r>
      <w:r w:rsidRPr="00C3601E">
        <w:rPr>
          <w:rFonts w:ascii="Times New Roman" w:hAnsi="Times New Roman" w:cs="Times New Roman"/>
          <w:sz w:val="24"/>
          <w:szCs w:val="24"/>
        </w:rPr>
        <w:br/>
        <w:t xml:space="preserve">правовых актов составил не менее </w:t>
      </w:r>
      <w:r w:rsidR="006F2713" w:rsidRPr="00C3601E">
        <w:rPr>
          <w:rFonts w:ascii="Times New Roman" w:hAnsi="Times New Roman" w:cs="Times New Roman"/>
          <w:sz w:val="24"/>
          <w:szCs w:val="24"/>
        </w:rPr>
        <w:t xml:space="preserve">7 </w:t>
      </w:r>
      <w:r w:rsidRPr="00C3601E">
        <w:rPr>
          <w:rFonts w:ascii="Times New Roman" w:hAnsi="Times New Roman" w:cs="Times New Roman"/>
          <w:sz w:val="24"/>
          <w:szCs w:val="24"/>
        </w:rPr>
        <w:t>рабочих дней.</w:t>
      </w:r>
    </w:p>
    <w:p w14:paraId="738DE266" w14:textId="0E1F14A4" w:rsidR="006F2713" w:rsidRPr="00C3601E" w:rsidRDefault="0016752A" w:rsidP="00C36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01E">
        <w:rPr>
          <w:rFonts w:ascii="Times New Roman" w:hAnsi="Times New Roman" w:cs="Times New Roman"/>
          <w:sz w:val="24"/>
          <w:szCs w:val="24"/>
        </w:rPr>
        <w:t>По итогам проведения публичных консультаций и анализа сведений, поступивших</w:t>
      </w:r>
      <w:r w:rsidRPr="00C3601E">
        <w:rPr>
          <w:rFonts w:ascii="Times New Roman" w:hAnsi="Times New Roman" w:cs="Times New Roman"/>
          <w:sz w:val="24"/>
          <w:szCs w:val="24"/>
        </w:rPr>
        <w:br/>
        <w:t xml:space="preserve">посредством сбора замечаний и предложений организаций и граждан нарушений антимонопольного законодательства в </w:t>
      </w:r>
      <w:r w:rsidR="00FB2A03">
        <w:rPr>
          <w:rFonts w:ascii="Times New Roman" w:hAnsi="Times New Roman" w:cs="Times New Roman"/>
          <w:sz w:val="24"/>
          <w:szCs w:val="24"/>
        </w:rPr>
        <w:t>202</w:t>
      </w:r>
      <w:r w:rsidR="00F113FA">
        <w:rPr>
          <w:rFonts w:ascii="Times New Roman" w:hAnsi="Times New Roman" w:cs="Times New Roman"/>
          <w:sz w:val="24"/>
          <w:szCs w:val="24"/>
        </w:rPr>
        <w:t>5</w:t>
      </w:r>
      <w:r w:rsidRPr="00C3601E">
        <w:rPr>
          <w:rFonts w:ascii="Times New Roman" w:hAnsi="Times New Roman" w:cs="Times New Roman"/>
          <w:sz w:val="24"/>
          <w:szCs w:val="24"/>
        </w:rPr>
        <w:t xml:space="preserve"> году не выявлено.</w:t>
      </w:r>
    </w:p>
    <w:p w14:paraId="25335865" w14:textId="77777777" w:rsidR="00DB1EE4" w:rsidRPr="00C3601E" w:rsidRDefault="006121F9" w:rsidP="00C3601E">
      <w:pPr>
        <w:spacing w:before="135"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01E">
        <w:rPr>
          <w:rFonts w:ascii="Times New Roman" w:hAnsi="Times New Roman" w:cs="Times New Roman"/>
          <w:b/>
          <w:bCs/>
          <w:sz w:val="24"/>
          <w:szCs w:val="24"/>
        </w:rPr>
        <w:t xml:space="preserve">2.4. Мониторинг и анализ практики </w:t>
      </w:r>
      <w:r w:rsidR="00EA0D7B" w:rsidRPr="00C3601E">
        <w:rPr>
          <w:rFonts w:ascii="Times New Roman" w:hAnsi="Times New Roman" w:cs="Times New Roman"/>
          <w:b/>
          <w:bCs/>
          <w:sz w:val="24"/>
          <w:szCs w:val="24"/>
        </w:rPr>
        <w:t>АМЗ</w:t>
      </w:r>
      <w:r w:rsidRPr="00C3601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2104D0" w14:textId="77777777" w:rsidR="009A30E2" w:rsidRDefault="00062B66" w:rsidP="009A30E2">
      <w:pPr>
        <w:spacing w:before="135" w:after="0" w:line="240" w:lineRule="auto"/>
        <w:ind w:firstLine="708"/>
        <w:jc w:val="both"/>
        <w:rPr>
          <w:rStyle w:val="fontstyle01"/>
          <w:b w:val="0"/>
          <w:i w:val="0"/>
        </w:rPr>
      </w:pPr>
      <w:r w:rsidRPr="00C3601E">
        <w:rPr>
          <w:rStyle w:val="fontstyle01"/>
          <w:b w:val="0"/>
          <w:i w:val="0"/>
        </w:rPr>
        <w:t>В Администрации Первомайского района в</w:t>
      </w:r>
      <w:r w:rsidR="00227205" w:rsidRPr="00C3601E">
        <w:rPr>
          <w:rStyle w:val="fontstyle01"/>
          <w:b w:val="0"/>
          <w:i w:val="0"/>
        </w:rPr>
        <w:t xml:space="preserve"> рамках анализа антимонопольного законодательства проведен мониторинг (обзор) Федерального закона от 26 июля 2006 г. № </w:t>
      </w:r>
      <w:r w:rsidR="00227205" w:rsidRPr="00C3601E">
        <w:rPr>
          <w:rStyle w:val="fontstyle01"/>
          <w:b w:val="0"/>
          <w:i w:val="0"/>
        </w:rPr>
        <w:lastRenderedPageBreak/>
        <w:t xml:space="preserve">135-ФЗ «О защите конкуренции», </w:t>
      </w:r>
      <w:r w:rsidR="009A30E2" w:rsidRPr="009A30E2">
        <w:rPr>
          <w:rStyle w:val="fontstyle01"/>
          <w:b w:val="0"/>
          <w:i w:val="0"/>
        </w:rPr>
        <w:t>в части норм, регулирующих деятельность органов местного самоуправления.</w:t>
      </w:r>
    </w:p>
    <w:p w14:paraId="1B732246" w14:textId="0D32C7A0" w:rsidR="005B4AAC" w:rsidRPr="00C3601E" w:rsidRDefault="00227205" w:rsidP="009A30E2">
      <w:pPr>
        <w:pStyle w:val="aa"/>
        <w:numPr>
          <w:ilvl w:val="0"/>
          <w:numId w:val="14"/>
        </w:numPr>
        <w:spacing w:before="135" w:after="0" w:line="240" w:lineRule="auto"/>
        <w:jc w:val="both"/>
        <w:rPr>
          <w:rStyle w:val="fontstyle21"/>
        </w:rPr>
      </w:pPr>
      <w:r w:rsidRPr="00C3601E">
        <w:rPr>
          <w:rStyle w:val="fontstyle21"/>
        </w:rPr>
        <w:t xml:space="preserve">ст. 15 Запрет на ограничивающие конкуренцию акты и действия (бездействия); </w:t>
      </w:r>
    </w:p>
    <w:p w14:paraId="2AF6897C" w14:textId="77777777" w:rsidR="005B4AAC" w:rsidRPr="00C3601E" w:rsidRDefault="00227205" w:rsidP="009A30E2">
      <w:pPr>
        <w:pStyle w:val="aa"/>
        <w:numPr>
          <w:ilvl w:val="0"/>
          <w:numId w:val="14"/>
        </w:numPr>
        <w:spacing w:after="0" w:line="240" w:lineRule="auto"/>
        <w:jc w:val="both"/>
        <w:rPr>
          <w:rStyle w:val="fontstyle21"/>
        </w:rPr>
      </w:pPr>
      <w:r w:rsidRPr="00C3601E">
        <w:rPr>
          <w:rStyle w:val="fontstyle21"/>
        </w:rPr>
        <w:t xml:space="preserve">ст. 16 Запрет на ограничивающие конкуренцию соглашения или согласованные действия; </w:t>
      </w:r>
    </w:p>
    <w:p w14:paraId="4F051A69" w14:textId="77777777" w:rsidR="005B4AAC" w:rsidRPr="00C3601E" w:rsidRDefault="00227205" w:rsidP="009A30E2">
      <w:pPr>
        <w:pStyle w:val="aa"/>
        <w:numPr>
          <w:ilvl w:val="0"/>
          <w:numId w:val="14"/>
        </w:numPr>
        <w:spacing w:after="0" w:line="240" w:lineRule="auto"/>
        <w:jc w:val="both"/>
        <w:rPr>
          <w:rStyle w:val="fontstyle21"/>
        </w:rPr>
      </w:pPr>
      <w:r w:rsidRPr="00C3601E">
        <w:rPr>
          <w:rStyle w:val="fontstyle21"/>
        </w:rPr>
        <w:t xml:space="preserve">ст. 17 Антимонопольные требования к торгам, запросу котировок цен на товары, запросу предложений; </w:t>
      </w:r>
    </w:p>
    <w:p w14:paraId="11D3091C" w14:textId="77777777" w:rsidR="005B4AAC" w:rsidRPr="00C3601E" w:rsidRDefault="005B4AAC" w:rsidP="009A30E2">
      <w:pPr>
        <w:pStyle w:val="aa"/>
        <w:numPr>
          <w:ilvl w:val="0"/>
          <w:numId w:val="14"/>
        </w:numPr>
        <w:spacing w:after="0" w:line="240" w:lineRule="auto"/>
        <w:jc w:val="both"/>
        <w:rPr>
          <w:rStyle w:val="fontstyle21"/>
        </w:rPr>
      </w:pPr>
      <w:r w:rsidRPr="00C3601E">
        <w:rPr>
          <w:rStyle w:val="fontstyle21"/>
        </w:rPr>
        <w:t>ст. 17.1</w:t>
      </w:r>
      <w:r w:rsidR="00227205" w:rsidRPr="00C3601E">
        <w:rPr>
          <w:rStyle w:val="fontstyle21"/>
        </w:rPr>
        <w:t xml:space="preserve"> Особенности порядка заключения договоров в отношении государственного и муниципального имущества; </w:t>
      </w:r>
    </w:p>
    <w:p w14:paraId="68113E47" w14:textId="77777777" w:rsidR="005B4AAC" w:rsidRPr="00C3601E" w:rsidRDefault="00227205" w:rsidP="009A30E2">
      <w:pPr>
        <w:pStyle w:val="aa"/>
        <w:numPr>
          <w:ilvl w:val="0"/>
          <w:numId w:val="14"/>
        </w:numPr>
        <w:spacing w:after="0" w:line="240" w:lineRule="auto"/>
        <w:jc w:val="both"/>
        <w:rPr>
          <w:rStyle w:val="fontstyle21"/>
        </w:rPr>
      </w:pPr>
      <w:r w:rsidRPr="00C3601E">
        <w:rPr>
          <w:rStyle w:val="fontstyle21"/>
        </w:rPr>
        <w:t xml:space="preserve">ст. 18. Особенности заключения договоров с финансовыми организациями; </w:t>
      </w:r>
    </w:p>
    <w:p w14:paraId="788F1217" w14:textId="77777777" w:rsidR="005B4AAC" w:rsidRDefault="005B4AAC" w:rsidP="009A30E2">
      <w:pPr>
        <w:pStyle w:val="aa"/>
        <w:numPr>
          <w:ilvl w:val="0"/>
          <w:numId w:val="14"/>
        </w:numPr>
        <w:spacing w:after="0" w:line="240" w:lineRule="auto"/>
        <w:jc w:val="both"/>
        <w:rPr>
          <w:rStyle w:val="fontstyle21"/>
        </w:rPr>
      </w:pPr>
      <w:r w:rsidRPr="00C3601E">
        <w:rPr>
          <w:rStyle w:val="fontstyle21"/>
        </w:rPr>
        <w:t>ст. 18.1</w:t>
      </w:r>
      <w:r w:rsidR="00227205" w:rsidRPr="00C3601E">
        <w:rPr>
          <w:rStyle w:val="fontstyle21"/>
        </w:rPr>
        <w:t xml:space="preserve"> Порядок рассмотрен</w:t>
      </w:r>
      <w:r w:rsidR="00227205">
        <w:rPr>
          <w:rStyle w:val="fontstyle21"/>
        </w:rPr>
        <w:t xml:space="preserve">ия антимонопольным органом жалоб на нарушение процедуры торгов и порядка заключения договоров, порядка осуществления процедур, включенных в исчерпывающие перечни процедур в сферах строительства; </w:t>
      </w:r>
    </w:p>
    <w:p w14:paraId="23B5F691" w14:textId="77777777" w:rsidR="005B4AAC" w:rsidRDefault="005B4AAC" w:rsidP="009A30E2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>ст. 19</w:t>
      </w:r>
      <w:r w:rsidR="00227205">
        <w:rPr>
          <w:rStyle w:val="fontstyle21"/>
        </w:rPr>
        <w:t xml:space="preserve"> Государственные и муниципальные преференции; </w:t>
      </w:r>
    </w:p>
    <w:p w14:paraId="16C0D60B" w14:textId="77777777" w:rsidR="005B4AAC" w:rsidRDefault="005B4AAC" w:rsidP="009A30E2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>ст. 20</w:t>
      </w:r>
      <w:r w:rsidR="00227205">
        <w:rPr>
          <w:rStyle w:val="fontstyle21"/>
        </w:rPr>
        <w:t xml:space="preserve"> Порядок предоставления государственной или муниципальной преференции; </w:t>
      </w:r>
    </w:p>
    <w:p w14:paraId="7A553C0F" w14:textId="6497E072" w:rsidR="00E83201" w:rsidRDefault="005B4AAC" w:rsidP="009A30E2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>ст. 21</w:t>
      </w:r>
      <w:r w:rsidR="00227205">
        <w:rPr>
          <w:rStyle w:val="fontstyle21"/>
        </w:rPr>
        <w:t xml:space="preserve"> Последствия нарушения требований настоящего Федерального закона при предоставлении и (или) использовании государственной или муниципальной преференции.</w:t>
      </w:r>
    </w:p>
    <w:p w14:paraId="2D65A9A7" w14:textId="7DF17C47" w:rsidR="009A30E2" w:rsidRPr="009A30E2" w:rsidRDefault="009A30E2" w:rsidP="00272481">
      <w:pPr>
        <w:shd w:val="clear" w:color="auto" w:fill="FFFFFF"/>
        <w:spacing w:after="0" w:line="240" w:lineRule="auto"/>
        <w:ind w:firstLine="709"/>
        <w:jc w:val="both"/>
        <w:rPr>
          <w:rStyle w:val="fontstyle21"/>
        </w:rPr>
      </w:pPr>
      <w:r w:rsidRPr="009A30E2">
        <w:rPr>
          <w:rStyle w:val="fontstyle21"/>
        </w:rPr>
        <w:t>Дополнительно проведён мониторинг правоприменительной практики, в т. ч.:</w:t>
      </w:r>
    </w:p>
    <w:p w14:paraId="5C63CFD1" w14:textId="592D4059" w:rsidR="009A30E2" w:rsidRPr="009A30E2" w:rsidRDefault="009A30E2" w:rsidP="00325ADE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Style w:val="fontstyle21"/>
        </w:rPr>
      </w:pPr>
      <w:r w:rsidRPr="009A30E2">
        <w:rPr>
          <w:rStyle w:val="fontstyle21"/>
        </w:rPr>
        <w:t>анализ решений ФАС России и судебной практики по делам о нарушениях в сфере муниципальных закупок;</w:t>
      </w:r>
    </w:p>
    <w:p w14:paraId="366338DF" w14:textId="3B1C36A0" w:rsidR="009A30E2" w:rsidRPr="00325ADE" w:rsidRDefault="009A30E2" w:rsidP="00325ADE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Style w:val="fontstyle21"/>
        </w:rPr>
      </w:pPr>
      <w:r w:rsidRPr="009A30E2">
        <w:rPr>
          <w:rStyle w:val="fontstyle21"/>
        </w:rPr>
        <w:t xml:space="preserve">изучение типовых случаев нарушений антимонопольного законодательства (дробление закупок, ограничение конкуренции, необоснованный выбор единственного </w:t>
      </w:r>
      <w:r w:rsidRPr="00325ADE">
        <w:rPr>
          <w:rStyle w:val="fontstyle21"/>
        </w:rPr>
        <w:t>поставщика).</w:t>
      </w:r>
    </w:p>
    <w:p w14:paraId="15BAA437" w14:textId="30B74EB5" w:rsidR="009A30E2" w:rsidRPr="00325ADE" w:rsidRDefault="009A30E2" w:rsidP="006C463D">
      <w:pPr>
        <w:pStyle w:val="aa"/>
        <w:shd w:val="clear" w:color="auto" w:fill="FFFFFF"/>
        <w:spacing w:after="0" w:line="240" w:lineRule="auto"/>
        <w:jc w:val="both"/>
        <w:rPr>
          <w:rStyle w:val="fontstyle21"/>
        </w:rPr>
      </w:pPr>
      <w:r w:rsidRPr="00325ADE">
        <w:rPr>
          <w:rStyle w:val="fontstyle21"/>
        </w:rPr>
        <w:t>По итогам анализа:</w:t>
      </w:r>
    </w:p>
    <w:p w14:paraId="44D0E328" w14:textId="4328E947" w:rsidR="009A30E2" w:rsidRPr="00325ADE" w:rsidRDefault="009A30E2" w:rsidP="007B1AD3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fontstyle21"/>
        </w:rPr>
      </w:pPr>
      <w:r w:rsidRPr="00325ADE">
        <w:rPr>
          <w:rStyle w:val="fontstyle21"/>
        </w:rPr>
        <w:t>выявленные риски нарушений учтены при планировании закупочной деятельности на текущий год;</w:t>
      </w:r>
    </w:p>
    <w:p w14:paraId="45494DF7" w14:textId="36BFC365" w:rsidR="007B1AD3" w:rsidRPr="007B1AD3" w:rsidRDefault="007B1AD3" w:rsidP="007B1AD3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>п</w:t>
      </w:r>
      <w:r w:rsidRPr="007B1AD3">
        <w:rPr>
          <w:rStyle w:val="fontstyle21"/>
        </w:rPr>
        <w:t>риняты меры по:</w:t>
      </w:r>
    </w:p>
    <w:p w14:paraId="2840C88F" w14:textId="77777777" w:rsidR="007B1AD3" w:rsidRPr="007B1AD3" w:rsidRDefault="007B1AD3" w:rsidP="007B1AD3">
      <w:pPr>
        <w:pStyle w:val="aa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Style w:val="fontstyle21"/>
        </w:rPr>
      </w:pPr>
      <w:r w:rsidRPr="007B1AD3">
        <w:rPr>
          <w:rStyle w:val="fontstyle21"/>
        </w:rPr>
        <w:t>обучению сотрудников контрактной службы;</w:t>
      </w:r>
    </w:p>
    <w:p w14:paraId="585AE8E5" w14:textId="77777777" w:rsidR="007B1AD3" w:rsidRPr="007B1AD3" w:rsidRDefault="007B1AD3" w:rsidP="007B1AD3">
      <w:pPr>
        <w:pStyle w:val="aa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Style w:val="fontstyle21"/>
        </w:rPr>
      </w:pPr>
      <w:r w:rsidRPr="007B1AD3">
        <w:rPr>
          <w:rStyle w:val="fontstyle21"/>
        </w:rPr>
        <w:t>усилению внутреннего контроля за формированием лотов и обоснованием выбора способа закупки;</w:t>
      </w:r>
    </w:p>
    <w:p w14:paraId="32A575F4" w14:textId="77777777" w:rsidR="007B1AD3" w:rsidRPr="007B1AD3" w:rsidRDefault="007B1AD3" w:rsidP="007B1AD3">
      <w:pPr>
        <w:pStyle w:val="aa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Style w:val="fontstyle21"/>
        </w:rPr>
      </w:pPr>
      <w:r w:rsidRPr="007B1AD3">
        <w:rPr>
          <w:rStyle w:val="fontstyle21"/>
        </w:rPr>
        <w:t>актуализации внутренних регламентов в соответствии с требованиями Федерального закона от 26.07.2006 № 135 ФЗ «О защите конкуренции».</w:t>
      </w:r>
    </w:p>
    <w:p w14:paraId="170F768A" w14:textId="3AF5951E" w:rsidR="004A0C8A" w:rsidRPr="00515D13" w:rsidRDefault="00C255C1" w:rsidP="009A30E2">
      <w:pPr>
        <w:shd w:val="clear" w:color="auto" w:fill="FFFFFF"/>
        <w:spacing w:before="240" w:line="240" w:lineRule="auto"/>
        <w:ind w:firstLine="709"/>
        <w:jc w:val="both"/>
        <w:rPr>
          <w:rStyle w:val="fontstyle21"/>
          <w:b/>
          <w:bCs/>
          <w:iCs/>
        </w:rPr>
      </w:pPr>
      <w:r w:rsidRPr="00B8057B">
        <w:rPr>
          <w:rStyle w:val="fontstyle21"/>
          <w:b/>
          <w:iCs/>
        </w:rPr>
        <w:t xml:space="preserve">2.5. </w:t>
      </w:r>
      <w:r w:rsidRPr="00B8057B">
        <w:rPr>
          <w:rStyle w:val="fontstyle21"/>
          <w:b/>
          <w:bCs/>
          <w:iCs/>
        </w:rPr>
        <w:t xml:space="preserve">Проведение оценки </w:t>
      </w:r>
      <w:r w:rsidR="00AD5BDC" w:rsidRPr="00B8057B">
        <w:rPr>
          <w:rStyle w:val="fontstyle21"/>
          <w:b/>
          <w:bCs/>
          <w:iCs/>
        </w:rPr>
        <w:t>выполнения</w:t>
      </w:r>
      <w:r w:rsidRPr="00B8057B">
        <w:rPr>
          <w:rStyle w:val="fontstyle21"/>
          <w:b/>
          <w:bCs/>
          <w:iCs/>
        </w:rPr>
        <w:t xml:space="preserve"> мероприятий по снижению рисков </w:t>
      </w:r>
      <w:r w:rsidRPr="00515D13">
        <w:rPr>
          <w:rStyle w:val="fontstyle21"/>
          <w:b/>
          <w:bCs/>
          <w:iCs/>
        </w:rPr>
        <w:t xml:space="preserve">нарушения </w:t>
      </w:r>
      <w:r w:rsidR="00EA0D7B" w:rsidRPr="00515D13">
        <w:rPr>
          <w:rStyle w:val="fontstyle21"/>
          <w:b/>
          <w:bCs/>
          <w:iCs/>
        </w:rPr>
        <w:t>АМЗ</w:t>
      </w:r>
      <w:r w:rsidRPr="00515D13">
        <w:rPr>
          <w:rStyle w:val="fontstyle21"/>
          <w:b/>
          <w:bCs/>
          <w:iCs/>
        </w:rPr>
        <w:t xml:space="preserve"> в</w:t>
      </w:r>
      <w:r w:rsidR="000645F5">
        <w:rPr>
          <w:rStyle w:val="fontstyle21"/>
          <w:b/>
          <w:bCs/>
          <w:iCs/>
        </w:rPr>
        <w:t xml:space="preserve"> </w:t>
      </w:r>
      <w:r w:rsidR="00C848FF" w:rsidRPr="00515D13">
        <w:rPr>
          <w:rStyle w:val="fontstyle21"/>
          <w:b/>
          <w:bCs/>
          <w:iCs/>
        </w:rPr>
        <w:t>Первомайского</w:t>
      </w:r>
      <w:r w:rsidR="004A0C8A" w:rsidRPr="00515D13">
        <w:rPr>
          <w:rStyle w:val="fontstyle21"/>
          <w:b/>
          <w:bCs/>
          <w:iCs/>
        </w:rPr>
        <w:t xml:space="preserve"> района</w:t>
      </w:r>
      <w:r w:rsidR="00AD5BDC" w:rsidRPr="00515D13">
        <w:rPr>
          <w:rStyle w:val="fontstyle21"/>
          <w:b/>
          <w:bCs/>
          <w:iCs/>
        </w:rPr>
        <w:t>:</w:t>
      </w:r>
    </w:p>
    <w:p w14:paraId="1B087A27" w14:textId="77777777" w:rsidR="00E2197B" w:rsidRPr="00E2197B" w:rsidRDefault="00E2197B" w:rsidP="00E2197B">
      <w:pPr>
        <w:shd w:val="clear" w:color="auto" w:fill="FFFFFF"/>
        <w:spacing w:after="0" w:line="240" w:lineRule="auto"/>
        <w:ind w:firstLine="709"/>
        <w:jc w:val="both"/>
        <w:rPr>
          <w:rFonts w:ascii="TimesNewRomanPSMT" w:hAnsi="TimesNewRomanPSMT"/>
          <w:bCs/>
          <w:iCs/>
          <w:color w:val="000000"/>
          <w:sz w:val="24"/>
          <w:szCs w:val="24"/>
        </w:rPr>
      </w:pPr>
      <w:r w:rsidRPr="00E2197B">
        <w:rPr>
          <w:rFonts w:ascii="TimesNewRomanPSMT" w:hAnsi="TimesNewRomanPSMT"/>
          <w:bCs/>
          <w:iCs/>
          <w:color w:val="000000"/>
          <w:sz w:val="24"/>
          <w:szCs w:val="24"/>
        </w:rPr>
        <w:t>В Первомайском районе последовательно реализуются меры по обеспечению соответствия требованиям антимонопольного законодательства. В 2025 году муниципальные служащие были ознакомлены с Положением о системе внутреннего обеспечения соответствия требованиям антимонопольного законодательства, а также проведена правовая экспертиза правовых актов, подготовленных структурными подразделениями.</w:t>
      </w:r>
    </w:p>
    <w:p w14:paraId="2F42E61D" w14:textId="77777777" w:rsidR="00E2197B" w:rsidRPr="00E2197B" w:rsidRDefault="00E2197B" w:rsidP="00E2197B">
      <w:pPr>
        <w:shd w:val="clear" w:color="auto" w:fill="FFFFFF"/>
        <w:spacing w:after="0" w:line="240" w:lineRule="auto"/>
        <w:ind w:firstLine="709"/>
        <w:jc w:val="both"/>
        <w:rPr>
          <w:rFonts w:ascii="TimesNewRomanPSMT" w:hAnsi="TimesNewRomanPSMT"/>
          <w:bCs/>
          <w:iCs/>
          <w:color w:val="000000"/>
          <w:sz w:val="24"/>
          <w:szCs w:val="24"/>
        </w:rPr>
      </w:pPr>
      <w:r w:rsidRPr="00E2197B">
        <w:rPr>
          <w:rFonts w:ascii="TimesNewRomanPSMT" w:hAnsi="TimesNewRomanPSMT"/>
          <w:bCs/>
          <w:iCs/>
          <w:color w:val="000000"/>
          <w:sz w:val="24"/>
          <w:szCs w:val="24"/>
        </w:rPr>
        <w:t>На постоянной основе сотрудники изучают нормативные правовые акты, обучающие материалы и изменения в действующем законодательстве, включая «Белую и Чёрную книги» проконкурентных и антиконкурентных региональных практик (материалы ФАС России), а также повышают квалификацию в сфере закупок.</w:t>
      </w:r>
    </w:p>
    <w:p w14:paraId="5057E75C" w14:textId="2A538267" w:rsidR="00CA32B5" w:rsidRDefault="00CA32B5" w:rsidP="00A26D2D">
      <w:pPr>
        <w:shd w:val="clear" w:color="auto" w:fill="FFFFFF"/>
        <w:spacing w:after="0" w:line="240" w:lineRule="auto"/>
        <w:ind w:firstLine="709"/>
        <w:jc w:val="both"/>
        <w:rPr>
          <w:rStyle w:val="fontstyle21"/>
          <w:bCs/>
          <w:iCs/>
        </w:rPr>
      </w:pPr>
      <w:r w:rsidRPr="005007BC">
        <w:rPr>
          <w:rStyle w:val="fontstyle21"/>
          <w:bCs/>
          <w:iCs/>
        </w:rPr>
        <w:t xml:space="preserve">В Первомайском районе Уполномоченным органом в области оценки регулирующего воздействия проектов муниципальных правовых актов (далее – Уполномоченный орган) в соответствии с Порядком проведения оценки регулирующего воздействия проектов муниципальных нормативных правовых актов и экспертизе </w:t>
      </w:r>
      <w:r w:rsidRPr="005007BC">
        <w:rPr>
          <w:rStyle w:val="fontstyle21"/>
          <w:bCs/>
          <w:iCs/>
        </w:rPr>
        <w:lastRenderedPageBreak/>
        <w:t xml:space="preserve">муниципальных нормативных правовых актов в муниципальном образовании «Первомайский район», затрагивающих вопросы ведения инвестиционной и предпринимательской деятельности, положений, способствующих ограничению конкуренции в </w:t>
      </w:r>
      <w:r w:rsidR="00FB2A03">
        <w:rPr>
          <w:rStyle w:val="fontstyle21"/>
          <w:bCs/>
          <w:iCs/>
        </w:rPr>
        <w:t>202</w:t>
      </w:r>
      <w:r w:rsidR="00E2197B">
        <w:rPr>
          <w:rStyle w:val="fontstyle21"/>
          <w:bCs/>
          <w:iCs/>
        </w:rPr>
        <w:t>5</w:t>
      </w:r>
      <w:r w:rsidRPr="005007BC">
        <w:rPr>
          <w:rStyle w:val="fontstyle21"/>
          <w:bCs/>
          <w:iCs/>
        </w:rPr>
        <w:t xml:space="preserve"> году проведено:</w:t>
      </w:r>
    </w:p>
    <w:p w14:paraId="27D5CE45" w14:textId="77777777" w:rsidR="00306FE1" w:rsidRPr="005007BC" w:rsidRDefault="00306FE1" w:rsidP="00A26D2D">
      <w:pPr>
        <w:shd w:val="clear" w:color="auto" w:fill="FFFFFF"/>
        <w:spacing w:after="0" w:line="240" w:lineRule="auto"/>
        <w:ind w:firstLine="709"/>
        <w:jc w:val="both"/>
        <w:rPr>
          <w:rStyle w:val="fontstyle21"/>
          <w:bCs/>
          <w:iCs/>
        </w:rPr>
      </w:pPr>
    </w:p>
    <w:tbl>
      <w:tblPr>
        <w:tblStyle w:val="a5"/>
        <w:tblW w:w="4891" w:type="pct"/>
        <w:tblInd w:w="108" w:type="dxa"/>
        <w:tblLook w:val="04A0" w:firstRow="1" w:lastRow="0" w:firstColumn="1" w:lastColumn="0" w:noHBand="0" w:noVBand="1"/>
      </w:tblPr>
      <w:tblGrid>
        <w:gridCol w:w="7385"/>
        <w:gridCol w:w="1755"/>
      </w:tblGrid>
      <w:tr w:rsidR="00CA32B5" w:rsidRPr="00715EFC" w14:paraId="39BF4672" w14:textId="77777777" w:rsidTr="00CA32B5">
        <w:tc>
          <w:tcPr>
            <w:tcW w:w="5000" w:type="pct"/>
            <w:gridSpan w:val="2"/>
          </w:tcPr>
          <w:p w14:paraId="5753826C" w14:textId="77777777" w:rsidR="00CA32B5" w:rsidRPr="00715EFC" w:rsidRDefault="00CA32B5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 w:rsidRPr="00715EFC"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На систематической основе проводится процедура ОРВ проектов НПА:</w:t>
            </w:r>
          </w:p>
        </w:tc>
      </w:tr>
      <w:tr w:rsidR="00CA32B5" w:rsidRPr="00715EFC" w14:paraId="24637C3F" w14:textId="77777777" w:rsidTr="00CA32B5">
        <w:tc>
          <w:tcPr>
            <w:tcW w:w="4040" w:type="pct"/>
          </w:tcPr>
          <w:p w14:paraId="79FE5BC0" w14:textId="77777777" w:rsidR="00CA32B5" w:rsidRPr="00715EFC" w:rsidRDefault="00CA32B5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 w:rsidRPr="00715EFC"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- общее количество заключений о ОРВ проектов муниципальных НПА</w:t>
            </w:r>
          </w:p>
        </w:tc>
        <w:tc>
          <w:tcPr>
            <w:tcW w:w="960" w:type="pct"/>
          </w:tcPr>
          <w:p w14:paraId="2E12DAE0" w14:textId="0DDF6DFA" w:rsidR="00CA32B5" w:rsidRPr="00715EFC" w:rsidRDefault="00D63F85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CA32B5" w:rsidRPr="00715EFC" w14:paraId="5C1D6C75" w14:textId="77777777" w:rsidTr="005007BC">
        <w:trPr>
          <w:trHeight w:val="406"/>
        </w:trPr>
        <w:tc>
          <w:tcPr>
            <w:tcW w:w="4040" w:type="pct"/>
          </w:tcPr>
          <w:p w14:paraId="17A2518F" w14:textId="77777777" w:rsidR="00CA32B5" w:rsidRPr="00715EFC" w:rsidRDefault="00CA32B5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 w:rsidRPr="00715EFC"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- количество положительных заключений об ОРВ проектов муниципальных НПА, разработчиками которых являются структурные подразделения администрации муниципального образования</w:t>
            </w:r>
          </w:p>
        </w:tc>
        <w:tc>
          <w:tcPr>
            <w:tcW w:w="960" w:type="pct"/>
          </w:tcPr>
          <w:p w14:paraId="491F982A" w14:textId="19FFE5F2" w:rsidR="00CA32B5" w:rsidRPr="00715EFC" w:rsidRDefault="00D63F85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CA32B5" w:rsidRPr="00715EFC" w14:paraId="1F32CECF" w14:textId="77777777" w:rsidTr="00CA32B5">
        <w:tc>
          <w:tcPr>
            <w:tcW w:w="4040" w:type="pct"/>
          </w:tcPr>
          <w:p w14:paraId="6FD69F3D" w14:textId="77777777" w:rsidR="00CA32B5" w:rsidRPr="00715EFC" w:rsidRDefault="00CA32B5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 w:rsidRPr="00715EFC"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- количество отрицательных заключений об ОРВ проектов муниципальных НПА, разработчиками которых являются структурные подразделения администрации муниципального образования</w:t>
            </w:r>
          </w:p>
        </w:tc>
        <w:tc>
          <w:tcPr>
            <w:tcW w:w="960" w:type="pct"/>
          </w:tcPr>
          <w:p w14:paraId="17A7E617" w14:textId="77777777" w:rsidR="00CA32B5" w:rsidRPr="00715EFC" w:rsidRDefault="005007BC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 w:rsidRPr="00715EFC"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A32B5" w:rsidRPr="00715EFC" w14:paraId="2B57E8C1" w14:textId="77777777" w:rsidTr="00CA32B5">
        <w:tc>
          <w:tcPr>
            <w:tcW w:w="5000" w:type="pct"/>
            <w:gridSpan w:val="2"/>
          </w:tcPr>
          <w:p w14:paraId="7B34957D" w14:textId="77777777" w:rsidR="00CA32B5" w:rsidRPr="00715EFC" w:rsidRDefault="00CA32B5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 w:rsidRPr="00715EFC"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На систематической основе проводится экспертиза муниципальных НПА:</w:t>
            </w:r>
          </w:p>
        </w:tc>
      </w:tr>
      <w:tr w:rsidR="00CA32B5" w:rsidRPr="00715EFC" w14:paraId="09375D69" w14:textId="77777777" w:rsidTr="00CA32B5">
        <w:tc>
          <w:tcPr>
            <w:tcW w:w="4040" w:type="pct"/>
          </w:tcPr>
          <w:p w14:paraId="6688EFD4" w14:textId="77777777" w:rsidR="00CA32B5" w:rsidRPr="00715EFC" w:rsidRDefault="00CA32B5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 w:rsidRPr="00715EFC"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- количество муниципальных НПА, включенных в План (Перечень) муниципальных НПА, в отношении которых проводится экспертиза на соответствующий год</w:t>
            </w:r>
          </w:p>
        </w:tc>
        <w:tc>
          <w:tcPr>
            <w:tcW w:w="960" w:type="pct"/>
          </w:tcPr>
          <w:p w14:paraId="2E658F4E" w14:textId="49F42687" w:rsidR="00CA32B5" w:rsidRPr="00715EFC" w:rsidRDefault="00A35909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A32B5" w:rsidRPr="00715EFC" w14:paraId="2FBFFF82" w14:textId="77777777" w:rsidTr="00CA32B5">
        <w:tc>
          <w:tcPr>
            <w:tcW w:w="4040" w:type="pct"/>
          </w:tcPr>
          <w:p w14:paraId="2C072FDB" w14:textId="77777777" w:rsidR="00CA32B5" w:rsidRPr="00715EFC" w:rsidRDefault="00CA32B5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 w:rsidRPr="00715EFC"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- количество муниципальных НПА, по итогам экспертизы которых выявлены положения, затрудняющие ведение предпринимательской и инвестиционной деятельности</w:t>
            </w:r>
          </w:p>
        </w:tc>
        <w:tc>
          <w:tcPr>
            <w:tcW w:w="960" w:type="pct"/>
          </w:tcPr>
          <w:p w14:paraId="2AC3AC91" w14:textId="07D701B4" w:rsidR="00CA32B5" w:rsidRPr="00715EFC" w:rsidRDefault="00A35909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A32B5" w:rsidRPr="00715EFC" w14:paraId="31F5904D" w14:textId="77777777" w:rsidTr="00165B67">
        <w:tc>
          <w:tcPr>
            <w:tcW w:w="4040" w:type="pct"/>
            <w:tcBorders>
              <w:bottom w:val="single" w:sz="4" w:space="0" w:color="auto"/>
            </w:tcBorders>
          </w:tcPr>
          <w:p w14:paraId="73B9E6FB" w14:textId="77777777" w:rsidR="00CA32B5" w:rsidRPr="00715EFC" w:rsidRDefault="00CA32B5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 w:rsidRPr="00715EFC"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- количество муниципальных НПА, по результатам экспертизы которых в них внесены изменения или принято решение об их отмене</w:t>
            </w:r>
          </w:p>
        </w:tc>
        <w:tc>
          <w:tcPr>
            <w:tcW w:w="960" w:type="pct"/>
            <w:tcBorders>
              <w:bottom w:val="single" w:sz="4" w:space="0" w:color="auto"/>
            </w:tcBorders>
          </w:tcPr>
          <w:p w14:paraId="3DDF1356" w14:textId="7DE04480" w:rsidR="00CA32B5" w:rsidRPr="00715EFC" w:rsidRDefault="00A35909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A32B5" w:rsidRPr="005007BC" w14:paraId="0AC6227C" w14:textId="77777777" w:rsidTr="00165B67">
        <w:tc>
          <w:tcPr>
            <w:tcW w:w="4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AD72" w14:textId="77777777" w:rsidR="00CA32B5" w:rsidRPr="00715EFC" w:rsidRDefault="00CA32B5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 w:rsidRPr="00715EFC"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- количество муниципальных НПА, по результатам экспертизы которых они остались без изменений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AF3B" w14:textId="77777777" w:rsidR="00CA32B5" w:rsidRPr="005007BC" w:rsidRDefault="00CA32B5" w:rsidP="00CA32B5">
            <w:pPr>
              <w:shd w:val="clear" w:color="auto" w:fill="FFFFFF"/>
              <w:ind w:firstLine="709"/>
              <w:jc w:val="both"/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</w:pPr>
            <w:r w:rsidRPr="00715EFC">
              <w:rPr>
                <w:rFonts w:ascii="TimesNewRomanPSMT" w:hAnsi="TimesNewRomanPSMT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</w:tbl>
    <w:p w14:paraId="6E259D6D" w14:textId="77777777" w:rsidR="00CA32B5" w:rsidRDefault="00CA32B5" w:rsidP="00A26D2D">
      <w:pPr>
        <w:shd w:val="clear" w:color="auto" w:fill="FFFFFF"/>
        <w:spacing w:after="0" w:line="240" w:lineRule="auto"/>
        <w:ind w:firstLine="709"/>
        <w:jc w:val="both"/>
        <w:rPr>
          <w:rStyle w:val="fontstyle21"/>
          <w:bCs/>
          <w:iCs/>
        </w:rPr>
      </w:pPr>
      <w:r w:rsidRPr="005007BC">
        <w:rPr>
          <w:rStyle w:val="fontstyle21"/>
          <w:bCs/>
          <w:iCs/>
        </w:rPr>
        <w:t>С Уполномоченным органом заключены 6 соглашений о взаимодействии при проведении процедуры ОРВ и экспертизы с представителями предпринимательского сообщества, общественными объединениями в сфере предпринимательской и инвестиционной деятельности.</w:t>
      </w:r>
    </w:p>
    <w:p w14:paraId="34154926" w14:textId="77777777" w:rsidR="005617C9" w:rsidRPr="00710F31" w:rsidRDefault="00B8057B" w:rsidP="00B8057B">
      <w:pPr>
        <w:shd w:val="clear" w:color="auto" w:fill="FFFFFF"/>
        <w:spacing w:before="135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ВЫВОДЫ.</w:t>
      </w:r>
    </w:p>
    <w:p w14:paraId="2FA3F5AC" w14:textId="7FFFC9D2" w:rsidR="00A26D2D" w:rsidRPr="001A6D83" w:rsidRDefault="00D26F83" w:rsidP="000C01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1A6D83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об организации в Администрации Первомайского района системы внутреннего обеспечения соответствия требованиям Антимонопольного законодательства, утвержденного </w:t>
      </w:r>
      <w:r w:rsidR="00524A51" w:rsidRPr="001A6D83">
        <w:rPr>
          <w:rStyle w:val="fontstyle01"/>
          <w:rFonts w:ascii="Times New Roman" w:hAnsi="Times New Roman" w:cs="Times New Roman"/>
          <w:b w:val="0"/>
          <w:i w:val="0"/>
          <w:color w:val="auto"/>
        </w:rPr>
        <w:t>распоряжением №</w:t>
      </w:r>
      <w:r w:rsidR="00212E1B" w:rsidRPr="001A6D83">
        <w:rPr>
          <w:rStyle w:val="fontstyle01"/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524A51" w:rsidRPr="001A6D83">
        <w:rPr>
          <w:rStyle w:val="fontstyle01"/>
          <w:rFonts w:ascii="Times New Roman" w:hAnsi="Times New Roman" w:cs="Times New Roman"/>
          <w:b w:val="0"/>
          <w:i w:val="0"/>
          <w:color w:val="auto"/>
        </w:rPr>
        <w:t xml:space="preserve">593-р от 25.12.2020 </w:t>
      </w:r>
      <w:r w:rsidR="005617C9" w:rsidRPr="001A6D83">
        <w:rPr>
          <w:rFonts w:ascii="Times New Roman" w:hAnsi="Times New Roman" w:cs="Times New Roman"/>
          <w:sz w:val="24"/>
          <w:szCs w:val="24"/>
        </w:rPr>
        <w:t>проведена оценка эффективности.</w:t>
      </w:r>
    </w:p>
    <w:p w14:paraId="40148A2C" w14:textId="77777777" w:rsidR="005007BC" w:rsidRDefault="005007BC" w:rsidP="005007B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4960"/>
        <w:gridCol w:w="1560"/>
        <w:gridCol w:w="1135"/>
        <w:gridCol w:w="992"/>
      </w:tblGrid>
      <w:tr w:rsidR="005007BC" w:rsidRPr="00D50EA4" w14:paraId="14FD49A0" w14:textId="77777777" w:rsidTr="00D50EA4">
        <w:trPr>
          <w:trHeight w:val="643"/>
          <w:jc w:val="center"/>
        </w:trPr>
        <w:tc>
          <w:tcPr>
            <w:tcW w:w="573" w:type="dxa"/>
            <w:vAlign w:val="center"/>
          </w:tcPr>
          <w:p w14:paraId="6F0586C9" w14:textId="77777777" w:rsidR="005007BC" w:rsidRPr="005007BC" w:rsidRDefault="005007BC" w:rsidP="005007BC">
            <w:pPr>
              <w:spacing w:after="27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0" w:type="dxa"/>
            <w:vAlign w:val="center"/>
          </w:tcPr>
          <w:p w14:paraId="4210ADD4" w14:textId="77777777" w:rsidR="005007BC" w:rsidRPr="005007BC" w:rsidRDefault="005007BC" w:rsidP="005007BC">
            <w:pPr>
              <w:spacing w:after="27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 показатели эффективности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4E96B92" w14:textId="77777777" w:rsidR="005007BC" w:rsidRPr="005007BC" w:rsidRDefault="005007BC" w:rsidP="005007BC">
            <w:pPr>
              <w:spacing w:after="27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134" w:type="dxa"/>
            <w:vAlign w:val="center"/>
          </w:tcPr>
          <w:p w14:paraId="59D07370" w14:textId="77777777" w:rsidR="005007BC" w:rsidRPr="005007BC" w:rsidRDefault="005007BC" w:rsidP="005007BC">
            <w:pPr>
              <w:spacing w:after="27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(балл)</w:t>
            </w:r>
          </w:p>
        </w:tc>
        <w:tc>
          <w:tcPr>
            <w:tcW w:w="992" w:type="dxa"/>
          </w:tcPr>
          <w:p w14:paraId="2CE980C1" w14:textId="77777777" w:rsidR="005007BC" w:rsidRPr="00D50EA4" w:rsidRDefault="005007BC" w:rsidP="005007BC">
            <w:pPr>
              <w:spacing w:after="27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</w:tr>
      <w:tr w:rsidR="005007BC" w:rsidRPr="00D50EA4" w14:paraId="5821E4A4" w14:textId="77777777" w:rsidTr="00D50EA4">
        <w:trPr>
          <w:trHeight w:val="391"/>
          <w:jc w:val="center"/>
        </w:trPr>
        <w:tc>
          <w:tcPr>
            <w:tcW w:w="573" w:type="dxa"/>
            <w:vMerge w:val="restart"/>
          </w:tcPr>
          <w:p w14:paraId="53FE4CF9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  <w:vMerge w:val="restart"/>
          </w:tcPr>
          <w:p w14:paraId="5DDBE218" w14:textId="0D59B381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снижения количества нарушений АМЗ по сравнению с предыдущим годом (в случае отсутствия нарушений АМЗ в отчетном году и предыдущих годах показатель равен 20 баллов)</w:t>
            </w:r>
          </w:p>
        </w:tc>
        <w:tc>
          <w:tcPr>
            <w:tcW w:w="1560" w:type="dxa"/>
          </w:tcPr>
          <w:p w14:paraId="577D934D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&gt;</w:t>
            </w: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34" w:type="dxa"/>
          </w:tcPr>
          <w:p w14:paraId="0788CFFC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</w:tcPr>
          <w:p w14:paraId="269FB650" w14:textId="49DD0AFC" w:rsidR="005007BC" w:rsidRPr="00D50EA4" w:rsidRDefault="00EA1F33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007BC" w:rsidRPr="00D50EA4" w14:paraId="59918107" w14:textId="77777777" w:rsidTr="00D50EA4">
        <w:trPr>
          <w:trHeight w:val="527"/>
          <w:jc w:val="center"/>
        </w:trPr>
        <w:tc>
          <w:tcPr>
            <w:tcW w:w="573" w:type="dxa"/>
            <w:vMerge/>
          </w:tcPr>
          <w:p w14:paraId="274D4FA8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vMerge/>
          </w:tcPr>
          <w:p w14:paraId="5BF59EF8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8E0801C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79FA137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Merge/>
          </w:tcPr>
          <w:p w14:paraId="21F89C51" w14:textId="77777777" w:rsidR="005007BC" w:rsidRPr="00D50EA4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7BC" w:rsidRPr="00D50EA4" w14:paraId="24A726D6" w14:textId="77777777" w:rsidTr="00D50EA4">
        <w:trPr>
          <w:trHeight w:val="381"/>
          <w:jc w:val="center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14:paraId="3E0FCCD3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vMerge/>
            <w:tcBorders>
              <w:bottom w:val="single" w:sz="4" w:space="0" w:color="auto"/>
            </w:tcBorders>
          </w:tcPr>
          <w:p w14:paraId="7F3187FA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A3A6D0B" w14:textId="77777777" w:rsidR="005007BC" w:rsidRPr="005007BC" w:rsidRDefault="00D50EA4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&lt;1</w:t>
            </w:r>
          </w:p>
        </w:tc>
        <w:tc>
          <w:tcPr>
            <w:tcW w:w="1134" w:type="dxa"/>
          </w:tcPr>
          <w:p w14:paraId="1E761624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</w:tcPr>
          <w:p w14:paraId="333C2012" w14:textId="77777777" w:rsidR="005007BC" w:rsidRPr="00D50EA4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7BC" w:rsidRPr="00D50EA4" w14:paraId="5A9AA249" w14:textId="77777777" w:rsidTr="00D50EA4">
        <w:trPr>
          <w:trHeight w:val="383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14:paraId="3B89A07B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DE6620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проектов нормативных правовых актов, в которых не выявлены нарушения АМЗ по итогам «общественных обсуждений»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400B27D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134" w:type="dxa"/>
          </w:tcPr>
          <w:p w14:paraId="39CC4F96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</w:tcPr>
          <w:p w14:paraId="6E15EFBA" w14:textId="77777777" w:rsidR="005007BC" w:rsidRPr="00D50EA4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007BC" w:rsidRPr="00D50EA4" w14:paraId="68371EFC" w14:textId="77777777" w:rsidTr="00D50EA4">
        <w:trPr>
          <w:trHeight w:val="417"/>
          <w:jc w:val="center"/>
        </w:trPr>
        <w:tc>
          <w:tcPr>
            <w:tcW w:w="573" w:type="dxa"/>
            <w:vMerge/>
            <w:tcBorders>
              <w:top w:val="nil"/>
            </w:tcBorders>
          </w:tcPr>
          <w:p w14:paraId="7950C420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vMerge/>
            <w:tcBorders>
              <w:top w:val="nil"/>
              <w:right w:val="single" w:sz="4" w:space="0" w:color="auto"/>
            </w:tcBorders>
          </w:tcPr>
          <w:p w14:paraId="2A80F843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0C0E6E7" w14:textId="77777777" w:rsidR="005007BC" w:rsidRPr="005007BC" w:rsidRDefault="00D50EA4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&lt;</w:t>
            </w: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007BC"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66E71C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DBD0A0B" w14:textId="77777777" w:rsidR="005007BC" w:rsidRPr="00D50EA4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7BC" w:rsidRPr="00D50EA4" w14:paraId="5859840E" w14:textId="77777777" w:rsidTr="00D50EA4">
        <w:trPr>
          <w:trHeight w:val="442"/>
          <w:jc w:val="center"/>
        </w:trPr>
        <w:tc>
          <w:tcPr>
            <w:tcW w:w="573" w:type="dxa"/>
            <w:vMerge w:val="restart"/>
          </w:tcPr>
          <w:p w14:paraId="25ACA555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0" w:type="dxa"/>
            <w:vMerge w:val="restart"/>
          </w:tcPr>
          <w:p w14:paraId="6B4F640D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нормативных правовых актов ОМСУ, в которых не выявлены нарушения АМЗ антимонопольным органом</w:t>
            </w:r>
          </w:p>
        </w:tc>
        <w:tc>
          <w:tcPr>
            <w:tcW w:w="1560" w:type="dxa"/>
          </w:tcPr>
          <w:p w14:paraId="5FBE2D13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134" w:type="dxa"/>
          </w:tcPr>
          <w:p w14:paraId="1DD4108A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</w:tcPr>
          <w:p w14:paraId="6B8B416B" w14:textId="77777777" w:rsidR="005007BC" w:rsidRPr="00D50EA4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007BC" w:rsidRPr="00D50EA4" w14:paraId="1101ECA1" w14:textId="77777777" w:rsidTr="00D50EA4">
        <w:trPr>
          <w:trHeight w:val="403"/>
          <w:jc w:val="center"/>
        </w:trPr>
        <w:tc>
          <w:tcPr>
            <w:tcW w:w="573" w:type="dxa"/>
            <w:vMerge/>
          </w:tcPr>
          <w:p w14:paraId="7D2BF35C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vMerge/>
          </w:tcPr>
          <w:p w14:paraId="1A240E4E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4457FCE" w14:textId="77777777" w:rsidR="005007BC" w:rsidRPr="005007BC" w:rsidRDefault="00D50EA4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&lt;</w:t>
            </w: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007BC"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2944E7E4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</w:tcPr>
          <w:p w14:paraId="5380D897" w14:textId="77777777" w:rsidR="005007BC" w:rsidRPr="00D50EA4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7BC" w:rsidRPr="00D50EA4" w14:paraId="671D8F1E" w14:textId="77777777" w:rsidTr="00D50EA4">
        <w:trPr>
          <w:trHeight w:val="283"/>
          <w:jc w:val="center"/>
        </w:trPr>
        <w:tc>
          <w:tcPr>
            <w:tcW w:w="573" w:type="dxa"/>
            <w:vMerge w:val="restart"/>
          </w:tcPr>
          <w:p w14:paraId="11DF92D0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60" w:type="dxa"/>
            <w:vMerge w:val="restart"/>
          </w:tcPr>
          <w:p w14:paraId="4910037D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по снижению рисков нарушения АМЗ</w:t>
            </w:r>
          </w:p>
        </w:tc>
        <w:tc>
          <w:tcPr>
            <w:tcW w:w="1560" w:type="dxa"/>
          </w:tcPr>
          <w:p w14:paraId="0662A8A8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134" w:type="dxa"/>
          </w:tcPr>
          <w:p w14:paraId="11ECEB22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</w:tcPr>
          <w:p w14:paraId="4905305F" w14:textId="77777777" w:rsidR="005007BC" w:rsidRPr="00D50EA4" w:rsidRDefault="00D50EA4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007BC" w:rsidRPr="00D50EA4" w14:paraId="74FB2366" w14:textId="77777777" w:rsidTr="00D50EA4">
        <w:trPr>
          <w:trHeight w:val="330"/>
          <w:jc w:val="center"/>
        </w:trPr>
        <w:tc>
          <w:tcPr>
            <w:tcW w:w="573" w:type="dxa"/>
            <w:vMerge/>
          </w:tcPr>
          <w:p w14:paraId="74084D3C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vMerge/>
          </w:tcPr>
          <w:p w14:paraId="7D87E0BE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0C5D33B" w14:textId="77777777" w:rsidR="005007BC" w:rsidRPr="005007BC" w:rsidRDefault="00D50EA4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&lt;</w:t>
            </w: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007BC"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2045622A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</w:tcPr>
          <w:p w14:paraId="20D3B608" w14:textId="77777777" w:rsidR="005007BC" w:rsidRPr="00D50EA4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7BC" w:rsidRPr="00D50EA4" w14:paraId="765ED5C2" w14:textId="77777777" w:rsidTr="00D50EA4">
        <w:trPr>
          <w:trHeight w:val="363"/>
          <w:jc w:val="center"/>
        </w:trPr>
        <w:tc>
          <w:tcPr>
            <w:tcW w:w="573" w:type="dxa"/>
            <w:vMerge w:val="restart"/>
          </w:tcPr>
          <w:p w14:paraId="6189FFBB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0" w:type="dxa"/>
            <w:vMerge w:val="restart"/>
          </w:tcPr>
          <w:p w14:paraId="0624968F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работников, в отношении которых были проведены обучающие мероприятия АМЗ и антимонопольному комплаенсу.</w:t>
            </w:r>
          </w:p>
        </w:tc>
        <w:tc>
          <w:tcPr>
            <w:tcW w:w="1560" w:type="dxa"/>
          </w:tcPr>
          <w:p w14:paraId="44B09576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≥ </w:t>
            </w: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134" w:type="dxa"/>
          </w:tcPr>
          <w:p w14:paraId="45629B78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</w:tcPr>
          <w:p w14:paraId="72F32EFF" w14:textId="3F95DF02" w:rsidR="005007BC" w:rsidRPr="00D50EA4" w:rsidRDefault="002D2B6B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007BC" w:rsidRPr="00D50EA4" w14:paraId="7549C3F1" w14:textId="77777777" w:rsidTr="00D50EA4">
        <w:trPr>
          <w:trHeight w:val="411"/>
          <w:jc w:val="center"/>
        </w:trPr>
        <w:tc>
          <w:tcPr>
            <w:tcW w:w="573" w:type="dxa"/>
            <w:vMerge/>
          </w:tcPr>
          <w:p w14:paraId="2F3B6DB0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vMerge/>
          </w:tcPr>
          <w:p w14:paraId="15EBB64F" w14:textId="77777777" w:rsidR="005007BC" w:rsidRPr="005007BC" w:rsidRDefault="005007BC" w:rsidP="00500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EBD9F1D" w14:textId="77777777" w:rsidR="005007BC" w:rsidRPr="005007BC" w:rsidRDefault="00D50EA4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&lt;</w:t>
            </w: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5007BC"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1B8DC7AC" w14:textId="77777777" w:rsidR="005007BC" w:rsidRPr="005007BC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</w:tcPr>
          <w:p w14:paraId="2931C470" w14:textId="77777777" w:rsidR="005007BC" w:rsidRPr="00D50EA4" w:rsidRDefault="005007BC" w:rsidP="005007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EA4" w:rsidRPr="00D50EA4" w14:paraId="4394F1B1" w14:textId="77777777" w:rsidTr="00D50EA4">
        <w:trPr>
          <w:trHeight w:val="411"/>
          <w:jc w:val="center"/>
        </w:trPr>
        <w:tc>
          <w:tcPr>
            <w:tcW w:w="8228" w:type="dxa"/>
            <w:gridSpan w:val="4"/>
          </w:tcPr>
          <w:p w14:paraId="29EEEACA" w14:textId="77777777" w:rsidR="00D50EA4" w:rsidRPr="00D50EA4" w:rsidRDefault="00D50EA4" w:rsidP="00D50E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Высокая эффективность</w:t>
            </w:r>
          </w:p>
        </w:tc>
        <w:tc>
          <w:tcPr>
            <w:tcW w:w="992" w:type="dxa"/>
          </w:tcPr>
          <w:p w14:paraId="4DB21323" w14:textId="33FCD028" w:rsidR="00D50EA4" w:rsidRPr="00D50EA4" w:rsidRDefault="00EA1F33" w:rsidP="005007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1E2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4408F42F" w14:textId="77777777" w:rsidR="00E83201" w:rsidRDefault="00E83201" w:rsidP="00FF4F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C8398" w14:textId="035DC324" w:rsidR="002F100A" w:rsidRPr="00D42E32" w:rsidRDefault="00FA0365" w:rsidP="002F10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365">
        <w:rPr>
          <w:rFonts w:ascii="Times New Roman" w:hAnsi="Times New Roman" w:cs="Times New Roman"/>
          <w:sz w:val="24"/>
          <w:szCs w:val="24"/>
        </w:rPr>
        <w:t xml:space="preserve">Расчет значения итогового показателя произведен путем суммирования полученных баллов. </w:t>
      </w:r>
      <w:r w:rsidR="00A3012D" w:rsidRPr="00FA0365">
        <w:rPr>
          <w:rFonts w:ascii="Times New Roman" w:hAnsi="Times New Roman" w:cs="Times New Roman"/>
          <w:sz w:val="24"/>
          <w:szCs w:val="24"/>
        </w:rPr>
        <w:t xml:space="preserve">По результатам проведенной оценки значение итогового показателя составило </w:t>
      </w:r>
      <w:r w:rsidR="00EA1F33">
        <w:rPr>
          <w:rFonts w:ascii="Times New Roman" w:hAnsi="Times New Roman" w:cs="Times New Roman"/>
          <w:sz w:val="24"/>
          <w:szCs w:val="24"/>
        </w:rPr>
        <w:t>10</w:t>
      </w:r>
      <w:r w:rsidR="00AB6FB5">
        <w:rPr>
          <w:rFonts w:ascii="Times New Roman" w:hAnsi="Times New Roman" w:cs="Times New Roman"/>
          <w:sz w:val="24"/>
          <w:szCs w:val="24"/>
        </w:rPr>
        <w:t>0</w:t>
      </w:r>
      <w:r w:rsidR="00A3012D" w:rsidRPr="00FA0365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FA0365">
        <w:rPr>
          <w:rFonts w:ascii="Times New Roman" w:hAnsi="Times New Roman" w:cs="Times New Roman"/>
          <w:sz w:val="24"/>
          <w:szCs w:val="24"/>
        </w:rPr>
        <w:t xml:space="preserve">, что показывает высокую эффективность функционирования антимонопольного </w:t>
      </w:r>
      <w:r w:rsidRPr="00D42E32">
        <w:rPr>
          <w:rFonts w:ascii="Times New Roman" w:hAnsi="Times New Roman" w:cs="Times New Roman"/>
          <w:sz w:val="24"/>
          <w:szCs w:val="24"/>
        </w:rPr>
        <w:t>комплаенса.</w:t>
      </w:r>
    </w:p>
    <w:p w14:paraId="5256BE49" w14:textId="61C1336E" w:rsidR="00EA1F33" w:rsidRDefault="00EA1F33" w:rsidP="002F10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F33">
        <w:rPr>
          <w:rFonts w:ascii="Times New Roman" w:hAnsi="Times New Roman" w:cs="Times New Roman"/>
          <w:sz w:val="24"/>
          <w:szCs w:val="24"/>
        </w:rPr>
        <w:t>В целях дальнейшего совершенствования системы антимонопольного комплаенса в 2026 году планируется реализовать комплекс мероприятий, направленных на:</w:t>
      </w:r>
    </w:p>
    <w:p w14:paraId="6C6913AE" w14:textId="18F5C728" w:rsidR="00E107E4" w:rsidRPr="00E107E4" w:rsidRDefault="00E107E4" w:rsidP="00E107E4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7E4">
        <w:rPr>
          <w:rFonts w:ascii="Times New Roman" w:hAnsi="Times New Roman" w:cs="Times New Roman"/>
          <w:sz w:val="24"/>
          <w:szCs w:val="24"/>
        </w:rPr>
        <w:t>Повышение квалификации персонала:</w:t>
      </w:r>
    </w:p>
    <w:p w14:paraId="1EA85FE2" w14:textId="74202732" w:rsidR="00E107E4" w:rsidRPr="00976D1A" w:rsidRDefault="00E107E4" w:rsidP="00976D1A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1A">
        <w:rPr>
          <w:rFonts w:ascii="Times New Roman" w:hAnsi="Times New Roman" w:cs="Times New Roman"/>
          <w:sz w:val="24"/>
          <w:szCs w:val="24"/>
        </w:rPr>
        <w:t>систематическое обучение сотрудников в сфере закупок;</w:t>
      </w:r>
    </w:p>
    <w:p w14:paraId="26CC5939" w14:textId="7BD6A260" w:rsidR="00E107E4" w:rsidRPr="00976D1A" w:rsidRDefault="00E107E4" w:rsidP="00976D1A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1A">
        <w:rPr>
          <w:rFonts w:ascii="Times New Roman" w:hAnsi="Times New Roman" w:cs="Times New Roman"/>
          <w:sz w:val="24"/>
          <w:szCs w:val="24"/>
        </w:rPr>
        <w:t>организация специализированных семинаров по требованиям и ограничениям антимонопольного законодательства РФ для сотрудников Администрации Первомайского района, органов, наделённых правами юридического лица, и администраций сельских поселений.</w:t>
      </w:r>
    </w:p>
    <w:p w14:paraId="57090282" w14:textId="3D53DAE3" w:rsidR="00E107E4" w:rsidRPr="00E107E4" w:rsidRDefault="00E107E4" w:rsidP="00E107E4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7E4">
        <w:rPr>
          <w:rFonts w:ascii="Times New Roman" w:hAnsi="Times New Roman" w:cs="Times New Roman"/>
          <w:sz w:val="24"/>
          <w:szCs w:val="24"/>
        </w:rPr>
        <w:t>Обеспечение прозрачности нормативной базы:</w:t>
      </w:r>
    </w:p>
    <w:p w14:paraId="3F2957A1" w14:textId="4BA261B2" w:rsidR="00E107E4" w:rsidRPr="00976D1A" w:rsidRDefault="00E107E4" w:rsidP="00976D1A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1A">
        <w:rPr>
          <w:rFonts w:ascii="Times New Roman" w:hAnsi="Times New Roman" w:cs="Times New Roman"/>
          <w:sz w:val="24"/>
          <w:szCs w:val="24"/>
        </w:rPr>
        <w:t>размещение на официальных сайтах Администрации Первомайского района и администраций сельских поселений полного перечня действующих нормативных правовых актов (за исключением содержащих государственную тайну);</w:t>
      </w:r>
    </w:p>
    <w:p w14:paraId="7A90E678" w14:textId="4F214D61" w:rsidR="00E107E4" w:rsidRPr="00976D1A" w:rsidRDefault="00E107E4" w:rsidP="00976D1A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1A">
        <w:rPr>
          <w:rFonts w:ascii="Times New Roman" w:hAnsi="Times New Roman" w:cs="Times New Roman"/>
          <w:sz w:val="24"/>
          <w:szCs w:val="24"/>
        </w:rPr>
        <w:t>подготовка и публикация ежегодного доклада об антимонопольном комплаенсе.</w:t>
      </w:r>
    </w:p>
    <w:p w14:paraId="5CB75AA6" w14:textId="50B85171" w:rsidR="00E107E4" w:rsidRPr="00E107E4" w:rsidRDefault="00E107E4" w:rsidP="00E107E4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7E4">
        <w:rPr>
          <w:rFonts w:ascii="Times New Roman" w:hAnsi="Times New Roman" w:cs="Times New Roman"/>
          <w:sz w:val="24"/>
          <w:szCs w:val="24"/>
        </w:rPr>
        <w:t>Совершенствование процедур оценки и экспертизы:</w:t>
      </w:r>
    </w:p>
    <w:p w14:paraId="612F3496" w14:textId="54490133" w:rsidR="00E107E4" w:rsidRPr="00976D1A" w:rsidRDefault="00E107E4" w:rsidP="00976D1A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1A">
        <w:rPr>
          <w:rFonts w:ascii="Times New Roman" w:hAnsi="Times New Roman" w:cs="Times New Roman"/>
          <w:sz w:val="24"/>
          <w:szCs w:val="24"/>
        </w:rPr>
        <w:t>проведение оценки регулирующего воздействия проектов нормативных правовых актов и экспертизы действующих НПА в сфере инвестиционной деятельности и развития предпринимательства;</w:t>
      </w:r>
    </w:p>
    <w:p w14:paraId="2A2B42E3" w14:textId="203960F3" w:rsidR="00E107E4" w:rsidRPr="00976D1A" w:rsidRDefault="00E107E4" w:rsidP="00976D1A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1A">
        <w:rPr>
          <w:rFonts w:ascii="Times New Roman" w:hAnsi="Times New Roman" w:cs="Times New Roman"/>
          <w:sz w:val="24"/>
          <w:szCs w:val="24"/>
        </w:rPr>
        <w:t>регулярный анализ проектов и действующих нормативных правовых актов на соответствие антимонопольному законодательству.</w:t>
      </w:r>
    </w:p>
    <w:p w14:paraId="353AAE42" w14:textId="3A057D25" w:rsidR="00E107E4" w:rsidRPr="00E107E4" w:rsidRDefault="00E107E4" w:rsidP="00E107E4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7E4">
        <w:rPr>
          <w:rFonts w:ascii="Times New Roman" w:hAnsi="Times New Roman" w:cs="Times New Roman"/>
          <w:sz w:val="24"/>
          <w:szCs w:val="24"/>
        </w:rPr>
        <w:t>Управление рисками и контроль:</w:t>
      </w:r>
    </w:p>
    <w:p w14:paraId="3E7ED335" w14:textId="4B26E657" w:rsidR="00E107E4" w:rsidRPr="00976D1A" w:rsidRDefault="00E107E4" w:rsidP="00976D1A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1A">
        <w:rPr>
          <w:rFonts w:ascii="Times New Roman" w:hAnsi="Times New Roman" w:cs="Times New Roman"/>
          <w:sz w:val="24"/>
          <w:szCs w:val="24"/>
        </w:rPr>
        <w:t>анализ выявленных нарушений антимонопольного законодательства за текущий год (предостережения, предупреждения, штрафы, жалобы, возбуждённые дела);</w:t>
      </w:r>
    </w:p>
    <w:p w14:paraId="267CE704" w14:textId="4F535669" w:rsidR="00E107E4" w:rsidRPr="00976D1A" w:rsidRDefault="00E107E4" w:rsidP="00976D1A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1A">
        <w:rPr>
          <w:rFonts w:ascii="Times New Roman" w:hAnsi="Times New Roman" w:cs="Times New Roman"/>
          <w:sz w:val="24"/>
          <w:szCs w:val="24"/>
        </w:rPr>
        <w:t>разработка карты комплаенс‑рисков и плана мероприятий («дорожной карты») по снижению рисков нарушений;</w:t>
      </w:r>
    </w:p>
    <w:p w14:paraId="328A18DF" w14:textId="53506C30" w:rsidR="00E107E4" w:rsidRPr="00976D1A" w:rsidRDefault="00E107E4" w:rsidP="00976D1A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1A">
        <w:rPr>
          <w:rFonts w:ascii="Times New Roman" w:hAnsi="Times New Roman" w:cs="Times New Roman"/>
          <w:sz w:val="24"/>
          <w:szCs w:val="24"/>
        </w:rPr>
        <w:t>мониторинг правоприменительной практики антимонопольного законодательства;</w:t>
      </w:r>
    </w:p>
    <w:p w14:paraId="4BDF0064" w14:textId="76E8F727" w:rsidR="00EA1F33" w:rsidRPr="00976D1A" w:rsidRDefault="00E107E4" w:rsidP="00976D1A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1A">
        <w:rPr>
          <w:rFonts w:ascii="Times New Roman" w:hAnsi="Times New Roman" w:cs="Times New Roman"/>
          <w:sz w:val="24"/>
          <w:szCs w:val="24"/>
        </w:rPr>
        <w:t>оценка достижения ключевых показателей эффективности реализации мероприятий антимонопольного комплаенса.</w:t>
      </w:r>
    </w:p>
    <w:p w14:paraId="31891E5B" w14:textId="35834230" w:rsidR="00D42E32" w:rsidRDefault="00D42E32" w:rsidP="00D42E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8F08CD" w14:textId="77777777" w:rsidR="000249BF" w:rsidRDefault="000249BF" w:rsidP="00D42E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5E6452" w14:textId="77777777" w:rsidR="00D42E32" w:rsidRPr="00D42E32" w:rsidRDefault="00D42E32" w:rsidP="00D42E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3567"/>
        <w:gridCol w:w="2169"/>
      </w:tblGrid>
      <w:tr w:rsidR="00E83201" w14:paraId="6723FC5F" w14:textId="77777777" w:rsidTr="000249BF">
        <w:tc>
          <w:tcPr>
            <w:tcW w:w="4045" w:type="dxa"/>
          </w:tcPr>
          <w:p w14:paraId="643B80C4" w14:textId="4DAFA678" w:rsidR="00E83201" w:rsidRDefault="00E83201" w:rsidP="0009667A">
            <w:pPr>
              <w:tabs>
                <w:tab w:val="left" w:pos="28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</w:t>
            </w:r>
            <w:r w:rsidR="00104DD0"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 xml:space="preserve"> Первомайского района</w:t>
            </w:r>
          </w:p>
        </w:tc>
        <w:tc>
          <w:tcPr>
            <w:tcW w:w="3567" w:type="dxa"/>
          </w:tcPr>
          <w:p w14:paraId="59C7DD75" w14:textId="77777777" w:rsidR="00E83201" w:rsidRDefault="00E83201" w:rsidP="00741C37">
            <w:pPr>
              <w:tabs>
                <w:tab w:val="left" w:pos="2895"/>
              </w:tabs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6387ADD0" w14:textId="31BDB6BD" w:rsidR="00E83201" w:rsidRPr="00104DD0" w:rsidRDefault="00104DD0" w:rsidP="000249BF">
            <w:pPr>
              <w:tabs>
                <w:tab w:val="left" w:pos="289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 Сиберт</w:t>
            </w:r>
          </w:p>
        </w:tc>
      </w:tr>
    </w:tbl>
    <w:p w14:paraId="6A95B35B" w14:textId="77777777" w:rsidR="00E4339F" w:rsidRPr="00E4339F" w:rsidRDefault="00E4339F" w:rsidP="00D42E32">
      <w:pPr>
        <w:tabs>
          <w:tab w:val="left" w:pos="1891"/>
        </w:tabs>
        <w:rPr>
          <w:rFonts w:ascii="Times New Roman" w:hAnsi="Times New Roman" w:cs="Times New Roman"/>
          <w:sz w:val="24"/>
          <w:szCs w:val="24"/>
        </w:rPr>
      </w:pPr>
    </w:p>
    <w:sectPr w:rsidR="00E4339F" w:rsidRPr="00E4339F" w:rsidSect="00A44F28">
      <w:pgSz w:w="11906" w:h="16838" w:code="9"/>
      <w:pgMar w:top="1134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C444B" w14:textId="77777777" w:rsidR="001F7189" w:rsidRDefault="001F7189" w:rsidP="007D3ACF">
      <w:pPr>
        <w:spacing w:after="0" w:line="240" w:lineRule="auto"/>
      </w:pPr>
      <w:r>
        <w:separator/>
      </w:r>
    </w:p>
  </w:endnote>
  <w:endnote w:type="continuationSeparator" w:id="0">
    <w:p w14:paraId="53AC1EFE" w14:textId="77777777" w:rsidR="001F7189" w:rsidRDefault="001F7189" w:rsidP="007D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09426" w14:textId="77777777" w:rsidR="001F7189" w:rsidRDefault="001F7189" w:rsidP="007D3ACF">
      <w:pPr>
        <w:spacing w:after="0" w:line="240" w:lineRule="auto"/>
      </w:pPr>
      <w:r>
        <w:separator/>
      </w:r>
    </w:p>
  </w:footnote>
  <w:footnote w:type="continuationSeparator" w:id="0">
    <w:p w14:paraId="4D6109D9" w14:textId="77777777" w:rsidR="001F7189" w:rsidRDefault="001F7189" w:rsidP="007D3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43C4A"/>
    <w:multiLevelType w:val="multilevel"/>
    <w:tmpl w:val="C214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93403"/>
    <w:multiLevelType w:val="hybridMultilevel"/>
    <w:tmpl w:val="B686B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504"/>
    <w:multiLevelType w:val="hybridMultilevel"/>
    <w:tmpl w:val="46CC5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5549ED"/>
    <w:multiLevelType w:val="hybridMultilevel"/>
    <w:tmpl w:val="89388C58"/>
    <w:lvl w:ilvl="0" w:tplc="EFCC14A2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AA70BC"/>
    <w:multiLevelType w:val="hybridMultilevel"/>
    <w:tmpl w:val="F7BEF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53DA0"/>
    <w:multiLevelType w:val="hybridMultilevel"/>
    <w:tmpl w:val="549C5572"/>
    <w:lvl w:ilvl="0" w:tplc="470C1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806B93"/>
    <w:multiLevelType w:val="hybridMultilevel"/>
    <w:tmpl w:val="6B7CF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834EB"/>
    <w:multiLevelType w:val="hybridMultilevel"/>
    <w:tmpl w:val="E7765720"/>
    <w:lvl w:ilvl="0" w:tplc="58A299A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33200D4A"/>
    <w:multiLevelType w:val="hybridMultilevel"/>
    <w:tmpl w:val="0978AE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DA532C"/>
    <w:multiLevelType w:val="multilevel"/>
    <w:tmpl w:val="F64E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0A052A"/>
    <w:multiLevelType w:val="hybridMultilevel"/>
    <w:tmpl w:val="5630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2663E"/>
    <w:multiLevelType w:val="hybridMultilevel"/>
    <w:tmpl w:val="1BE20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C08CB"/>
    <w:multiLevelType w:val="multilevel"/>
    <w:tmpl w:val="F06AA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A595D"/>
    <w:multiLevelType w:val="hybridMultilevel"/>
    <w:tmpl w:val="276000A0"/>
    <w:lvl w:ilvl="0" w:tplc="EFCC14A2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C76E24"/>
    <w:multiLevelType w:val="hybridMultilevel"/>
    <w:tmpl w:val="AD4A8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F600D"/>
    <w:multiLevelType w:val="hybridMultilevel"/>
    <w:tmpl w:val="1FECF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B15E98"/>
    <w:multiLevelType w:val="hybridMultilevel"/>
    <w:tmpl w:val="932A331C"/>
    <w:lvl w:ilvl="0" w:tplc="EFCC14A2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E51EEE"/>
    <w:multiLevelType w:val="hybridMultilevel"/>
    <w:tmpl w:val="4CCA4CA4"/>
    <w:lvl w:ilvl="0" w:tplc="FF668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0C91468"/>
    <w:multiLevelType w:val="hybridMultilevel"/>
    <w:tmpl w:val="7F207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A1EBC"/>
    <w:multiLevelType w:val="multilevel"/>
    <w:tmpl w:val="E120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5257FD"/>
    <w:multiLevelType w:val="hybridMultilevel"/>
    <w:tmpl w:val="7CAA1ED2"/>
    <w:lvl w:ilvl="0" w:tplc="EFCC14A2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7346BE"/>
    <w:multiLevelType w:val="hybridMultilevel"/>
    <w:tmpl w:val="F7BEF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19"/>
  </w:num>
  <w:num w:numId="5">
    <w:abstractNumId w:val="9"/>
  </w:num>
  <w:num w:numId="6">
    <w:abstractNumId w:val="18"/>
  </w:num>
  <w:num w:numId="7">
    <w:abstractNumId w:val="14"/>
  </w:num>
  <w:num w:numId="8">
    <w:abstractNumId w:val="4"/>
  </w:num>
  <w:num w:numId="9">
    <w:abstractNumId w:val="11"/>
  </w:num>
  <w:num w:numId="10">
    <w:abstractNumId w:val="21"/>
  </w:num>
  <w:num w:numId="11">
    <w:abstractNumId w:val="2"/>
  </w:num>
  <w:num w:numId="12">
    <w:abstractNumId w:val="7"/>
  </w:num>
  <w:num w:numId="13">
    <w:abstractNumId w:val="15"/>
  </w:num>
  <w:num w:numId="14">
    <w:abstractNumId w:val="6"/>
  </w:num>
  <w:num w:numId="15">
    <w:abstractNumId w:val="1"/>
  </w:num>
  <w:num w:numId="16">
    <w:abstractNumId w:val="8"/>
  </w:num>
  <w:num w:numId="17">
    <w:abstractNumId w:val="10"/>
  </w:num>
  <w:num w:numId="18">
    <w:abstractNumId w:val="5"/>
  </w:num>
  <w:num w:numId="19">
    <w:abstractNumId w:val="13"/>
  </w:num>
  <w:num w:numId="20">
    <w:abstractNumId w:val="20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C7"/>
    <w:rsid w:val="00007684"/>
    <w:rsid w:val="00021BC9"/>
    <w:rsid w:val="000249BF"/>
    <w:rsid w:val="00024A1A"/>
    <w:rsid w:val="00024AB1"/>
    <w:rsid w:val="00031994"/>
    <w:rsid w:val="00037ADD"/>
    <w:rsid w:val="00051AF0"/>
    <w:rsid w:val="00051B5D"/>
    <w:rsid w:val="00062B66"/>
    <w:rsid w:val="000645F5"/>
    <w:rsid w:val="0008516E"/>
    <w:rsid w:val="000962E7"/>
    <w:rsid w:val="0009667A"/>
    <w:rsid w:val="00097C5A"/>
    <w:rsid w:val="000C0109"/>
    <w:rsid w:val="000C2F49"/>
    <w:rsid w:val="000C3575"/>
    <w:rsid w:val="000D077D"/>
    <w:rsid w:val="000E0B43"/>
    <w:rsid w:val="000E35C7"/>
    <w:rsid w:val="000E696D"/>
    <w:rsid w:val="000E6B93"/>
    <w:rsid w:val="00100D0B"/>
    <w:rsid w:val="00104DD0"/>
    <w:rsid w:val="00105442"/>
    <w:rsid w:val="00115984"/>
    <w:rsid w:val="00124108"/>
    <w:rsid w:val="00131970"/>
    <w:rsid w:val="001321D2"/>
    <w:rsid w:val="00133525"/>
    <w:rsid w:val="00134D9F"/>
    <w:rsid w:val="00156296"/>
    <w:rsid w:val="001639F2"/>
    <w:rsid w:val="00165B67"/>
    <w:rsid w:val="0016752A"/>
    <w:rsid w:val="00174A71"/>
    <w:rsid w:val="00184746"/>
    <w:rsid w:val="00184958"/>
    <w:rsid w:val="00193646"/>
    <w:rsid w:val="001A3CEE"/>
    <w:rsid w:val="001A3DF1"/>
    <w:rsid w:val="001A4745"/>
    <w:rsid w:val="001A6D83"/>
    <w:rsid w:val="001B66CC"/>
    <w:rsid w:val="001C21C1"/>
    <w:rsid w:val="001D26A3"/>
    <w:rsid w:val="001E0DAB"/>
    <w:rsid w:val="001E18BC"/>
    <w:rsid w:val="001E2730"/>
    <w:rsid w:val="001E2DF9"/>
    <w:rsid w:val="001F0F4F"/>
    <w:rsid w:val="001F4383"/>
    <w:rsid w:val="001F7189"/>
    <w:rsid w:val="00203F5A"/>
    <w:rsid w:val="00212E1B"/>
    <w:rsid w:val="002139E4"/>
    <w:rsid w:val="00217732"/>
    <w:rsid w:val="00222EA1"/>
    <w:rsid w:val="00225DDB"/>
    <w:rsid w:val="00227205"/>
    <w:rsid w:val="0023031B"/>
    <w:rsid w:val="0024536C"/>
    <w:rsid w:val="00250971"/>
    <w:rsid w:val="00264208"/>
    <w:rsid w:val="00264DA5"/>
    <w:rsid w:val="00266B0E"/>
    <w:rsid w:val="00272481"/>
    <w:rsid w:val="00274B21"/>
    <w:rsid w:val="002834D2"/>
    <w:rsid w:val="00297ADB"/>
    <w:rsid w:val="002B0A3C"/>
    <w:rsid w:val="002C729E"/>
    <w:rsid w:val="002D2B6B"/>
    <w:rsid w:val="002D6D70"/>
    <w:rsid w:val="002F100A"/>
    <w:rsid w:val="002F357A"/>
    <w:rsid w:val="002F4FEF"/>
    <w:rsid w:val="00304105"/>
    <w:rsid w:val="00306FE1"/>
    <w:rsid w:val="00316487"/>
    <w:rsid w:val="0032499A"/>
    <w:rsid w:val="00325ADE"/>
    <w:rsid w:val="0035166C"/>
    <w:rsid w:val="00355EF9"/>
    <w:rsid w:val="00372596"/>
    <w:rsid w:val="0037270B"/>
    <w:rsid w:val="00374CC7"/>
    <w:rsid w:val="00384653"/>
    <w:rsid w:val="003873B7"/>
    <w:rsid w:val="0039027E"/>
    <w:rsid w:val="00393489"/>
    <w:rsid w:val="00395C6F"/>
    <w:rsid w:val="003B5E79"/>
    <w:rsid w:val="003C0B60"/>
    <w:rsid w:val="003D50F8"/>
    <w:rsid w:val="003D6DD4"/>
    <w:rsid w:val="003E4C99"/>
    <w:rsid w:val="003E6BAE"/>
    <w:rsid w:val="00404571"/>
    <w:rsid w:val="00410757"/>
    <w:rsid w:val="0041165D"/>
    <w:rsid w:val="00424035"/>
    <w:rsid w:val="00424D25"/>
    <w:rsid w:val="00430BC7"/>
    <w:rsid w:val="0043237E"/>
    <w:rsid w:val="00456956"/>
    <w:rsid w:val="00466801"/>
    <w:rsid w:val="004725EC"/>
    <w:rsid w:val="00493DEE"/>
    <w:rsid w:val="004A0C8A"/>
    <w:rsid w:val="004A12DF"/>
    <w:rsid w:val="004D3B20"/>
    <w:rsid w:val="004F0A0D"/>
    <w:rsid w:val="005007BC"/>
    <w:rsid w:val="00506A9E"/>
    <w:rsid w:val="00515D13"/>
    <w:rsid w:val="00524A51"/>
    <w:rsid w:val="00541DD3"/>
    <w:rsid w:val="0054632C"/>
    <w:rsid w:val="005467B2"/>
    <w:rsid w:val="00557A7B"/>
    <w:rsid w:val="005617C9"/>
    <w:rsid w:val="005647ED"/>
    <w:rsid w:val="00571A96"/>
    <w:rsid w:val="00573582"/>
    <w:rsid w:val="00575843"/>
    <w:rsid w:val="00575A3B"/>
    <w:rsid w:val="00580F8B"/>
    <w:rsid w:val="00582296"/>
    <w:rsid w:val="005831DB"/>
    <w:rsid w:val="00597128"/>
    <w:rsid w:val="005A28A0"/>
    <w:rsid w:val="005A5608"/>
    <w:rsid w:val="005B3580"/>
    <w:rsid w:val="005B4AAC"/>
    <w:rsid w:val="005B74F4"/>
    <w:rsid w:val="005C0D7F"/>
    <w:rsid w:val="005C4645"/>
    <w:rsid w:val="005C6826"/>
    <w:rsid w:val="005D229C"/>
    <w:rsid w:val="005D292F"/>
    <w:rsid w:val="005F28ED"/>
    <w:rsid w:val="005F29F9"/>
    <w:rsid w:val="005F51E8"/>
    <w:rsid w:val="006062E4"/>
    <w:rsid w:val="006121F9"/>
    <w:rsid w:val="00616269"/>
    <w:rsid w:val="00630EDD"/>
    <w:rsid w:val="00640BC4"/>
    <w:rsid w:val="00644BC2"/>
    <w:rsid w:val="00654A3A"/>
    <w:rsid w:val="00654B1F"/>
    <w:rsid w:val="0065521E"/>
    <w:rsid w:val="00657D88"/>
    <w:rsid w:val="00660418"/>
    <w:rsid w:val="00662CF8"/>
    <w:rsid w:val="006651BB"/>
    <w:rsid w:val="006827D5"/>
    <w:rsid w:val="006B0861"/>
    <w:rsid w:val="006B36C8"/>
    <w:rsid w:val="006C463D"/>
    <w:rsid w:val="006C5A7E"/>
    <w:rsid w:val="006D0BE5"/>
    <w:rsid w:val="006E1EC0"/>
    <w:rsid w:val="006E34DC"/>
    <w:rsid w:val="006F2713"/>
    <w:rsid w:val="006F41CB"/>
    <w:rsid w:val="00700E36"/>
    <w:rsid w:val="00702F8B"/>
    <w:rsid w:val="00710F31"/>
    <w:rsid w:val="007110CD"/>
    <w:rsid w:val="007135E6"/>
    <w:rsid w:val="00715EFC"/>
    <w:rsid w:val="00730A79"/>
    <w:rsid w:val="007310F8"/>
    <w:rsid w:val="007322D7"/>
    <w:rsid w:val="00741BCB"/>
    <w:rsid w:val="00741C37"/>
    <w:rsid w:val="0075320A"/>
    <w:rsid w:val="007546F6"/>
    <w:rsid w:val="00757FE4"/>
    <w:rsid w:val="00760CCF"/>
    <w:rsid w:val="00790F19"/>
    <w:rsid w:val="007A5075"/>
    <w:rsid w:val="007A73FA"/>
    <w:rsid w:val="007B1AD3"/>
    <w:rsid w:val="007B384F"/>
    <w:rsid w:val="007C2C4D"/>
    <w:rsid w:val="007D10D2"/>
    <w:rsid w:val="007D2741"/>
    <w:rsid w:val="007D3ACF"/>
    <w:rsid w:val="007D6E4E"/>
    <w:rsid w:val="007F05E5"/>
    <w:rsid w:val="007F48C5"/>
    <w:rsid w:val="007F5DCC"/>
    <w:rsid w:val="008045DC"/>
    <w:rsid w:val="0081078E"/>
    <w:rsid w:val="00813E16"/>
    <w:rsid w:val="008157CD"/>
    <w:rsid w:val="00815ED6"/>
    <w:rsid w:val="008303C1"/>
    <w:rsid w:val="00835902"/>
    <w:rsid w:val="008579E1"/>
    <w:rsid w:val="00873FCE"/>
    <w:rsid w:val="00874D3F"/>
    <w:rsid w:val="00880B65"/>
    <w:rsid w:val="00882E56"/>
    <w:rsid w:val="00897C30"/>
    <w:rsid w:val="008A59C5"/>
    <w:rsid w:val="008A64AA"/>
    <w:rsid w:val="008B4B36"/>
    <w:rsid w:val="008B4EAC"/>
    <w:rsid w:val="008D3C31"/>
    <w:rsid w:val="008D41F5"/>
    <w:rsid w:val="008D5073"/>
    <w:rsid w:val="008E6F27"/>
    <w:rsid w:val="008F07A4"/>
    <w:rsid w:val="008F6AE2"/>
    <w:rsid w:val="0090129F"/>
    <w:rsid w:val="00902B4A"/>
    <w:rsid w:val="0091284F"/>
    <w:rsid w:val="0092077B"/>
    <w:rsid w:val="00920E0C"/>
    <w:rsid w:val="00924EE8"/>
    <w:rsid w:val="0092507E"/>
    <w:rsid w:val="00927F4C"/>
    <w:rsid w:val="0093142C"/>
    <w:rsid w:val="00943825"/>
    <w:rsid w:val="00951982"/>
    <w:rsid w:val="00952BB6"/>
    <w:rsid w:val="009543FD"/>
    <w:rsid w:val="00957D4C"/>
    <w:rsid w:val="00970558"/>
    <w:rsid w:val="00975147"/>
    <w:rsid w:val="00976D1A"/>
    <w:rsid w:val="00983242"/>
    <w:rsid w:val="00994F35"/>
    <w:rsid w:val="009A0566"/>
    <w:rsid w:val="009A30E2"/>
    <w:rsid w:val="009A69E9"/>
    <w:rsid w:val="009A706D"/>
    <w:rsid w:val="009B3AC0"/>
    <w:rsid w:val="009C528E"/>
    <w:rsid w:val="009D28A0"/>
    <w:rsid w:val="009D5FFC"/>
    <w:rsid w:val="009E2695"/>
    <w:rsid w:val="009F6716"/>
    <w:rsid w:val="00A023DC"/>
    <w:rsid w:val="00A07B9E"/>
    <w:rsid w:val="00A24D2A"/>
    <w:rsid w:val="00A26D2D"/>
    <w:rsid w:val="00A3012D"/>
    <w:rsid w:val="00A30FA7"/>
    <w:rsid w:val="00A3412B"/>
    <w:rsid w:val="00A35909"/>
    <w:rsid w:val="00A40382"/>
    <w:rsid w:val="00A4117B"/>
    <w:rsid w:val="00A42EBD"/>
    <w:rsid w:val="00A44F28"/>
    <w:rsid w:val="00A507B3"/>
    <w:rsid w:val="00A53307"/>
    <w:rsid w:val="00A536FB"/>
    <w:rsid w:val="00A57E78"/>
    <w:rsid w:val="00A718D5"/>
    <w:rsid w:val="00A8688C"/>
    <w:rsid w:val="00A93800"/>
    <w:rsid w:val="00AB0AF1"/>
    <w:rsid w:val="00AB6FB5"/>
    <w:rsid w:val="00AC7378"/>
    <w:rsid w:val="00AD1B9F"/>
    <w:rsid w:val="00AD5BDC"/>
    <w:rsid w:val="00AD6B6F"/>
    <w:rsid w:val="00AE035A"/>
    <w:rsid w:val="00AF1DA3"/>
    <w:rsid w:val="00B12D27"/>
    <w:rsid w:val="00B2166C"/>
    <w:rsid w:val="00B23655"/>
    <w:rsid w:val="00B36CF7"/>
    <w:rsid w:val="00B37A5E"/>
    <w:rsid w:val="00B55214"/>
    <w:rsid w:val="00B57DBC"/>
    <w:rsid w:val="00B658FD"/>
    <w:rsid w:val="00B66E32"/>
    <w:rsid w:val="00B8057B"/>
    <w:rsid w:val="00B936EF"/>
    <w:rsid w:val="00B93AC1"/>
    <w:rsid w:val="00BB0CE7"/>
    <w:rsid w:val="00BB46A7"/>
    <w:rsid w:val="00BC6B53"/>
    <w:rsid w:val="00BF77E5"/>
    <w:rsid w:val="00C1535C"/>
    <w:rsid w:val="00C255C1"/>
    <w:rsid w:val="00C277AE"/>
    <w:rsid w:val="00C35A37"/>
    <w:rsid w:val="00C35D13"/>
    <w:rsid w:val="00C3601E"/>
    <w:rsid w:val="00C44C93"/>
    <w:rsid w:val="00C51EF1"/>
    <w:rsid w:val="00C53A94"/>
    <w:rsid w:val="00C61F56"/>
    <w:rsid w:val="00C6329D"/>
    <w:rsid w:val="00C637C9"/>
    <w:rsid w:val="00C848FF"/>
    <w:rsid w:val="00C86EE3"/>
    <w:rsid w:val="00C90CEB"/>
    <w:rsid w:val="00CA2885"/>
    <w:rsid w:val="00CA2C4C"/>
    <w:rsid w:val="00CA32B5"/>
    <w:rsid w:val="00CB0C8B"/>
    <w:rsid w:val="00CC3FD8"/>
    <w:rsid w:val="00CD317B"/>
    <w:rsid w:val="00CD43F2"/>
    <w:rsid w:val="00CE2578"/>
    <w:rsid w:val="00CE3970"/>
    <w:rsid w:val="00CF067E"/>
    <w:rsid w:val="00D0681F"/>
    <w:rsid w:val="00D25D0C"/>
    <w:rsid w:val="00D265F6"/>
    <w:rsid w:val="00D26F83"/>
    <w:rsid w:val="00D31F09"/>
    <w:rsid w:val="00D32BC0"/>
    <w:rsid w:val="00D42E32"/>
    <w:rsid w:val="00D50EA4"/>
    <w:rsid w:val="00D6322F"/>
    <w:rsid w:val="00D63F85"/>
    <w:rsid w:val="00D715FA"/>
    <w:rsid w:val="00D769EB"/>
    <w:rsid w:val="00D8219C"/>
    <w:rsid w:val="00D91F57"/>
    <w:rsid w:val="00D94C78"/>
    <w:rsid w:val="00DA190A"/>
    <w:rsid w:val="00DA2E23"/>
    <w:rsid w:val="00DB1EE4"/>
    <w:rsid w:val="00DC26E2"/>
    <w:rsid w:val="00DC572C"/>
    <w:rsid w:val="00DD36C0"/>
    <w:rsid w:val="00DD4617"/>
    <w:rsid w:val="00DD7A13"/>
    <w:rsid w:val="00DE36C9"/>
    <w:rsid w:val="00DE39E3"/>
    <w:rsid w:val="00DF4478"/>
    <w:rsid w:val="00E04192"/>
    <w:rsid w:val="00E064BA"/>
    <w:rsid w:val="00E107E4"/>
    <w:rsid w:val="00E2197B"/>
    <w:rsid w:val="00E26107"/>
    <w:rsid w:val="00E4339F"/>
    <w:rsid w:val="00E51249"/>
    <w:rsid w:val="00E61520"/>
    <w:rsid w:val="00E77E2E"/>
    <w:rsid w:val="00E83201"/>
    <w:rsid w:val="00E855A2"/>
    <w:rsid w:val="00EA0D7B"/>
    <w:rsid w:val="00EA1F33"/>
    <w:rsid w:val="00EB3A83"/>
    <w:rsid w:val="00EB5D59"/>
    <w:rsid w:val="00EE69E9"/>
    <w:rsid w:val="00EF07C0"/>
    <w:rsid w:val="00F03387"/>
    <w:rsid w:val="00F05D87"/>
    <w:rsid w:val="00F113FA"/>
    <w:rsid w:val="00F13D03"/>
    <w:rsid w:val="00F22CCB"/>
    <w:rsid w:val="00F32D1E"/>
    <w:rsid w:val="00F36C4A"/>
    <w:rsid w:val="00F50243"/>
    <w:rsid w:val="00F60579"/>
    <w:rsid w:val="00F63691"/>
    <w:rsid w:val="00F86E69"/>
    <w:rsid w:val="00F87189"/>
    <w:rsid w:val="00F87E48"/>
    <w:rsid w:val="00F9037B"/>
    <w:rsid w:val="00F915A5"/>
    <w:rsid w:val="00F97A0E"/>
    <w:rsid w:val="00FA0365"/>
    <w:rsid w:val="00FA3051"/>
    <w:rsid w:val="00FA354B"/>
    <w:rsid w:val="00FA7206"/>
    <w:rsid w:val="00FB2A03"/>
    <w:rsid w:val="00FC2445"/>
    <w:rsid w:val="00FD33C3"/>
    <w:rsid w:val="00FD3642"/>
    <w:rsid w:val="00FE3409"/>
    <w:rsid w:val="00FE7ABD"/>
    <w:rsid w:val="00FF3567"/>
    <w:rsid w:val="00FF4F5B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072A"/>
  <w15:docId w15:val="{014799AB-F208-4FE7-A32C-F90356D1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BC7"/>
    <w:rPr>
      <w:b/>
      <w:bCs/>
    </w:rPr>
  </w:style>
  <w:style w:type="table" w:styleId="a5">
    <w:name w:val="Table Grid"/>
    <w:basedOn w:val="a1"/>
    <w:uiPriority w:val="59"/>
    <w:rsid w:val="007D3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7D3AC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7D3ACF"/>
    <w:pPr>
      <w:shd w:val="clear" w:color="auto" w:fill="FFFFFF"/>
      <w:spacing w:after="0" w:line="0" w:lineRule="atLeast"/>
    </w:pPr>
    <w:rPr>
      <w:sz w:val="27"/>
      <w:szCs w:val="27"/>
    </w:rPr>
  </w:style>
  <w:style w:type="character" w:styleId="a7">
    <w:name w:val="footnote reference"/>
    <w:basedOn w:val="a0"/>
    <w:uiPriority w:val="99"/>
    <w:semiHidden/>
    <w:unhideWhenUsed/>
    <w:rsid w:val="007D3ACF"/>
    <w:rPr>
      <w:vertAlign w:val="superscript"/>
    </w:rPr>
  </w:style>
  <w:style w:type="paragraph" w:customStyle="1" w:styleId="ConsPlusTitle">
    <w:name w:val="ConsPlusTitle"/>
    <w:rsid w:val="007D3A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A0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05D87"/>
    <w:pPr>
      <w:ind w:left="720"/>
      <w:contextualSpacing/>
    </w:pPr>
  </w:style>
  <w:style w:type="character" w:customStyle="1" w:styleId="fontstyle01">
    <w:name w:val="fontstyle01"/>
    <w:basedOn w:val="a0"/>
    <w:rsid w:val="009E2695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741C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41C3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E77E2E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F87E48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5"/>
    <w:uiPriority w:val="39"/>
    <w:rsid w:val="0050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1319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90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013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4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uploads/attachment/f8d13aa1912beba13955ddd57f80913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mr.tomsk.ru/pages/antimonopolnyy-komplae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62D8-DF97-49AB-AB1F-886F49B8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3972</TotalTime>
  <Pages>1</Pages>
  <Words>3326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Власова</dc:creator>
  <cp:keywords/>
  <dc:description/>
  <cp:lastModifiedBy>308-Комплаенс</cp:lastModifiedBy>
  <cp:revision>23</cp:revision>
  <cp:lastPrinted>2026-02-26T05:31:00Z</cp:lastPrinted>
  <dcterms:created xsi:type="dcterms:W3CDTF">2023-02-28T08:38:00Z</dcterms:created>
  <dcterms:modified xsi:type="dcterms:W3CDTF">2026-02-26T08:40:00Z</dcterms:modified>
</cp:coreProperties>
</file>