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9A8D4" w14:textId="77777777" w:rsidR="003D49CA" w:rsidRPr="00443B8A" w:rsidRDefault="003D49CA" w:rsidP="003D49CA">
      <w:pPr>
        <w:spacing w:line="240" w:lineRule="auto"/>
        <w:contextualSpacing/>
        <w:jc w:val="center"/>
        <w:outlineLvl w:val="0"/>
        <w:rPr>
          <w:rFonts w:ascii="Times New Roman" w:hAnsi="Times New Roman" w:cs="Times New Roman"/>
          <w:b/>
          <w:sz w:val="40"/>
          <w:szCs w:val="40"/>
        </w:rPr>
      </w:pPr>
      <w:r w:rsidRPr="00443B8A">
        <w:rPr>
          <w:rFonts w:ascii="Times New Roman" w:hAnsi="Times New Roman" w:cs="Times New Roman"/>
          <w:b/>
          <w:sz w:val="40"/>
          <w:szCs w:val="40"/>
        </w:rPr>
        <w:t>Томская область</w:t>
      </w:r>
    </w:p>
    <w:p w14:paraId="134EA79B" w14:textId="77777777" w:rsidR="003D49CA" w:rsidRPr="00443B8A" w:rsidRDefault="003D49CA" w:rsidP="003D49CA">
      <w:pPr>
        <w:spacing w:line="240" w:lineRule="auto"/>
        <w:contextualSpacing/>
        <w:jc w:val="center"/>
        <w:rPr>
          <w:rFonts w:ascii="Times New Roman" w:hAnsi="Times New Roman" w:cs="Times New Roman"/>
          <w:b/>
          <w:sz w:val="40"/>
          <w:szCs w:val="40"/>
        </w:rPr>
      </w:pPr>
      <w:r w:rsidRPr="00443B8A">
        <w:rPr>
          <w:rFonts w:ascii="Times New Roman" w:hAnsi="Times New Roman" w:cs="Times New Roman"/>
          <w:b/>
          <w:sz w:val="40"/>
          <w:szCs w:val="40"/>
        </w:rPr>
        <w:t>Дума Первомайского района</w:t>
      </w:r>
    </w:p>
    <w:p w14:paraId="4B80AFF0" w14:textId="77777777" w:rsidR="003D49CA" w:rsidRPr="00443B8A" w:rsidRDefault="003D49CA" w:rsidP="003D49CA">
      <w:pPr>
        <w:spacing w:line="240" w:lineRule="auto"/>
        <w:contextualSpacing/>
        <w:jc w:val="center"/>
        <w:rPr>
          <w:rFonts w:ascii="Times New Roman" w:hAnsi="Times New Roman" w:cs="Times New Roman"/>
          <w:b/>
          <w:sz w:val="40"/>
          <w:szCs w:val="40"/>
        </w:rPr>
      </w:pPr>
      <w:r w:rsidRPr="00443B8A">
        <w:rPr>
          <w:rFonts w:ascii="Times New Roman" w:hAnsi="Times New Roman" w:cs="Times New Roman"/>
          <w:b/>
          <w:sz w:val="40"/>
          <w:szCs w:val="40"/>
        </w:rPr>
        <w:t>РЕШЕНИЕ</w:t>
      </w:r>
    </w:p>
    <w:p w14:paraId="22EA60BB" w14:textId="19A12853" w:rsidR="003D49CA" w:rsidRDefault="00FB2A6D" w:rsidP="003D49CA">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29.07.2025</w:t>
      </w:r>
      <w:r w:rsidR="003D49CA" w:rsidRPr="004943B3">
        <w:rPr>
          <w:rFonts w:ascii="Times New Roman" w:hAnsi="Times New Roman" w:cs="Times New Roman"/>
          <w:sz w:val="26"/>
          <w:szCs w:val="26"/>
        </w:rPr>
        <w:t xml:space="preserve">                                                                                 </w:t>
      </w:r>
      <w:r w:rsidR="003D49CA">
        <w:rPr>
          <w:rFonts w:ascii="Times New Roman" w:hAnsi="Times New Roman" w:cs="Times New Roman"/>
          <w:sz w:val="26"/>
          <w:szCs w:val="26"/>
        </w:rPr>
        <w:t xml:space="preserve">                         №</w:t>
      </w:r>
      <w:r w:rsidR="002E5AC5">
        <w:rPr>
          <w:rFonts w:ascii="Times New Roman" w:hAnsi="Times New Roman" w:cs="Times New Roman"/>
          <w:sz w:val="26"/>
          <w:szCs w:val="26"/>
        </w:rPr>
        <w:t>536</w:t>
      </w:r>
    </w:p>
    <w:p w14:paraId="1BA63DD2" w14:textId="77777777" w:rsidR="00FB2A6D" w:rsidRPr="004943B3" w:rsidRDefault="00FB2A6D" w:rsidP="003D49CA">
      <w:pPr>
        <w:spacing w:line="240" w:lineRule="auto"/>
        <w:contextualSpacing/>
        <w:jc w:val="center"/>
        <w:rPr>
          <w:rFonts w:ascii="Times New Roman" w:hAnsi="Times New Roman" w:cs="Times New Roman"/>
          <w:sz w:val="26"/>
          <w:szCs w:val="26"/>
        </w:rPr>
      </w:pPr>
    </w:p>
    <w:p w14:paraId="148DB7E8" w14:textId="77777777" w:rsidR="003D49CA" w:rsidRPr="004943B3" w:rsidRDefault="003D49CA" w:rsidP="003D49CA">
      <w:pPr>
        <w:spacing w:line="240" w:lineRule="auto"/>
        <w:contextualSpacing/>
        <w:jc w:val="center"/>
        <w:rPr>
          <w:rFonts w:ascii="Times New Roman" w:hAnsi="Times New Roman" w:cs="Times New Roman"/>
          <w:sz w:val="26"/>
          <w:szCs w:val="26"/>
        </w:rPr>
      </w:pPr>
      <w:r w:rsidRPr="004943B3">
        <w:rPr>
          <w:rFonts w:ascii="Times New Roman" w:hAnsi="Times New Roman" w:cs="Times New Roman"/>
          <w:sz w:val="26"/>
          <w:szCs w:val="26"/>
        </w:rPr>
        <w:t>с. Первомайское</w:t>
      </w:r>
    </w:p>
    <w:p w14:paraId="1BD50E2F" w14:textId="77777777" w:rsidR="003D49CA" w:rsidRPr="00F40AEE" w:rsidRDefault="003D49CA" w:rsidP="003D49CA">
      <w:pPr>
        <w:spacing w:line="240" w:lineRule="auto"/>
        <w:contextualSpacing/>
        <w:jc w:val="center"/>
        <w:rPr>
          <w:rFonts w:ascii="Times New Roman" w:hAnsi="Times New Roman" w:cs="Times New Roman"/>
          <w:sz w:val="26"/>
          <w:szCs w:val="26"/>
        </w:rPr>
      </w:pPr>
    </w:p>
    <w:p w14:paraId="578DDED0" w14:textId="77777777" w:rsidR="003D49CA" w:rsidRDefault="003D49CA" w:rsidP="003D49CA">
      <w:pPr>
        <w:spacing w:after="0" w:line="240" w:lineRule="auto"/>
        <w:contextualSpacing/>
        <w:jc w:val="center"/>
        <w:rPr>
          <w:rFonts w:ascii="Times New Roman" w:hAnsi="Times New Roman" w:cs="Times New Roman"/>
          <w:sz w:val="26"/>
          <w:szCs w:val="26"/>
        </w:rPr>
      </w:pPr>
      <w:r w:rsidRPr="00F40AEE">
        <w:rPr>
          <w:rFonts w:ascii="Times New Roman" w:hAnsi="Times New Roman" w:cs="Times New Roman"/>
          <w:sz w:val="26"/>
          <w:szCs w:val="26"/>
        </w:rPr>
        <w:t xml:space="preserve">Об </w:t>
      </w:r>
      <w:r w:rsidRPr="00306B0D">
        <w:rPr>
          <w:rFonts w:ascii="Times New Roman" w:hAnsi="Times New Roman" w:cs="Times New Roman"/>
          <w:sz w:val="26"/>
          <w:szCs w:val="26"/>
        </w:rPr>
        <w:t xml:space="preserve">утверждении </w:t>
      </w:r>
      <w:r>
        <w:rPr>
          <w:rFonts w:ascii="Times New Roman" w:hAnsi="Times New Roman" w:cs="Times New Roman"/>
          <w:sz w:val="26"/>
          <w:szCs w:val="26"/>
        </w:rPr>
        <w:t>П</w:t>
      </w:r>
      <w:r w:rsidRPr="00306B0D">
        <w:rPr>
          <w:rFonts w:ascii="Times New Roman" w:hAnsi="Times New Roman" w:cs="Times New Roman"/>
          <w:sz w:val="26"/>
          <w:szCs w:val="26"/>
        </w:rPr>
        <w:t xml:space="preserve">оложения о порядке </w:t>
      </w:r>
      <w:r>
        <w:rPr>
          <w:rFonts w:ascii="Times New Roman" w:hAnsi="Times New Roman" w:cs="Times New Roman"/>
          <w:sz w:val="26"/>
          <w:szCs w:val="26"/>
        </w:rPr>
        <w:t>списания</w:t>
      </w:r>
      <w:r w:rsidRPr="00306B0D">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имущества муниципального образования </w:t>
      </w:r>
      <w:r w:rsidRPr="00306B0D">
        <w:rPr>
          <w:rFonts w:ascii="Times New Roman" w:hAnsi="Times New Roman" w:cs="Times New Roman"/>
          <w:sz w:val="26"/>
          <w:szCs w:val="26"/>
        </w:rPr>
        <w:t xml:space="preserve">Первомайский </w:t>
      </w:r>
      <w:r>
        <w:rPr>
          <w:rFonts w:ascii="Times New Roman" w:hAnsi="Times New Roman" w:cs="Times New Roman"/>
          <w:sz w:val="26"/>
          <w:szCs w:val="26"/>
        </w:rPr>
        <w:t xml:space="preserve">муниципальный </w:t>
      </w:r>
      <w:r w:rsidRPr="00306B0D">
        <w:rPr>
          <w:rFonts w:ascii="Times New Roman" w:hAnsi="Times New Roman" w:cs="Times New Roman"/>
          <w:sz w:val="26"/>
          <w:szCs w:val="26"/>
        </w:rPr>
        <w:t>район</w:t>
      </w:r>
      <w:r>
        <w:rPr>
          <w:rFonts w:ascii="Times New Roman" w:hAnsi="Times New Roman" w:cs="Times New Roman"/>
          <w:sz w:val="26"/>
          <w:szCs w:val="26"/>
        </w:rPr>
        <w:t xml:space="preserve"> Томской области</w:t>
      </w:r>
    </w:p>
    <w:p w14:paraId="78A9C52C" w14:textId="77777777" w:rsidR="003D49CA" w:rsidRPr="00306B0D" w:rsidRDefault="003D49CA" w:rsidP="003D49CA">
      <w:pPr>
        <w:spacing w:after="0" w:line="240" w:lineRule="auto"/>
        <w:contextualSpacing/>
        <w:jc w:val="center"/>
        <w:rPr>
          <w:rFonts w:ascii="Times New Roman" w:hAnsi="Times New Roman" w:cs="Times New Roman"/>
          <w:sz w:val="26"/>
          <w:szCs w:val="26"/>
        </w:rPr>
      </w:pPr>
    </w:p>
    <w:p w14:paraId="23FE339B" w14:textId="77777777" w:rsidR="003D49CA" w:rsidRDefault="003D49CA" w:rsidP="003D49CA">
      <w:pPr>
        <w:spacing w:before="240" w:after="0"/>
        <w:ind w:firstLine="709"/>
        <w:jc w:val="both"/>
        <w:rPr>
          <w:rFonts w:ascii="Times New Roman" w:hAnsi="Times New Roman" w:cs="Times New Roman"/>
          <w:sz w:val="26"/>
          <w:szCs w:val="26"/>
        </w:rPr>
      </w:pPr>
      <w:r w:rsidRPr="00306B0D">
        <w:rPr>
          <w:rFonts w:ascii="Times New Roman" w:hAnsi="Times New Roman" w:cs="Times New Roman"/>
          <w:sz w:val="26"/>
          <w:szCs w:val="26"/>
        </w:rPr>
        <w:t xml:space="preserve">В </w:t>
      </w:r>
      <w:r>
        <w:rPr>
          <w:rFonts w:ascii="Times New Roman" w:hAnsi="Times New Roman" w:cs="Times New Roman"/>
          <w:sz w:val="26"/>
          <w:szCs w:val="26"/>
        </w:rPr>
        <w:t>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Первомайский муниципальный район Томской области,</w:t>
      </w:r>
    </w:p>
    <w:p w14:paraId="47DC921B" w14:textId="77777777" w:rsidR="003D49CA" w:rsidRPr="00306B0D" w:rsidRDefault="003D49CA" w:rsidP="003D49CA">
      <w:pPr>
        <w:pStyle w:val="a3"/>
        <w:spacing w:after="0" w:line="240" w:lineRule="auto"/>
        <w:outlineLvl w:val="0"/>
        <w:rPr>
          <w:rFonts w:ascii="Times New Roman" w:hAnsi="Times New Roman" w:cs="Times New Roman"/>
          <w:sz w:val="26"/>
          <w:szCs w:val="26"/>
        </w:rPr>
      </w:pPr>
      <w:r w:rsidRPr="00306B0D">
        <w:rPr>
          <w:rFonts w:ascii="Times New Roman" w:hAnsi="Times New Roman" w:cs="Times New Roman"/>
          <w:sz w:val="26"/>
          <w:szCs w:val="26"/>
        </w:rPr>
        <w:t>ДУМА ПЕРВОМАЙСКОГО РАЙОНА РЕШИЛА:</w:t>
      </w:r>
    </w:p>
    <w:p w14:paraId="73DDE980" w14:textId="77777777" w:rsidR="003D49CA" w:rsidRPr="00306B0D" w:rsidRDefault="003D49CA" w:rsidP="003D49CA">
      <w:pPr>
        <w:pStyle w:val="a3"/>
        <w:numPr>
          <w:ilvl w:val="3"/>
          <w:numId w:val="2"/>
        </w:numPr>
        <w:spacing w:after="0"/>
        <w:ind w:left="0" w:firstLine="709"/>
        <w:jc w:val="both"/>
        <w:outlineLvl w:val="0"/>
        <w:rPr>
          <w:rFonts w:ascii="Times New Roman" w:hAnsi="Times New Roman" w:cs="Times New Roman"/>
          <w:sz w:val="26"/>
          <w:szCs w:val="26"/>
        </w:rPr>
      </w:pPr>
      <w:r w:rsidRPr="00306B0D">
        <w:rPr>
          <w:rFonts w:ascii="Times New Roman" w:hAnsi="Times New Roman" w:cs="Times New Roman"/>
          <w:sz w:val="26"/>
          <w:szCs w:val="26"/>
        </w:rPr>
        <w:t>Утвердит</w:t>
      </w:r>
      <w:r>
        <w:rPr>
          <w:rFonts w:ascii="Times New Roman" w:hAnsi="Times New Roman" w:cs="Times New Roman"/>
          <w:sz w:val="26"/>
          <w:szCs w:val="26"/>
        </w:rPr>
        <w:t xml:space="preserve">ь положение о порядке списания муниципального имущества </w:t>
      </w:r>
      <w:r w:rsidRPr="00306B0D">
        <w:rPr>
          <w:rFonts w:ascii="Times New Roman" w:hAnsi="Times New Roman" w:cs="Times New Roman"/>
          <w:sz w:val="26"/>
          <w:szCs w:val="26"/>
        </w:rPr>
        <w:t xml:space="preserve"> муниципального </w:t>
      </w:r>
      <w:r>
        <w:rPr>
          <w:rFonts w:ascii="Times New Roman" w:hAnsi="Times New Roman" w:cs="Times New Roman"/>
          <w:sz w:val="26"/>
          <w:szCs w:val="26"/>
        </w:rPr>
        <w:t>образования Первомайский муниципальный район Томской области</w:t>
      </w:r>
      <w:r w:rsidRPr="00306B0D">
        <w:rPr>
          <w:rFonts w:ascii="Times New Roman" w:hAnsi="Times New Roman" w:cs="Times New Roman"/>
          <w:sz w:val="26"/>
          <w:szCs w:val="26"/>
        </w:rPr>
        <w:t>, согласно приложению.</w:t>
      </w:r>
    </w:p>
    <w:p w14:paraId="2353CF95" w14:textId="77777777" w:rsidR="003D49CA" w:rsidRPr="00306B0D" w:rsidRDefault="003D49CA" w:rsidP="003D49CA">
      <w:pPr>
        <w:pStyle w:val="a3"/>
        <w:numPr>
          <w:ilvl w:val="3"/>
          <w:numId w:val="2"/>
        </w:numPr>
        <w:ind w:left="0" w:firstLine="709"/>
        <w:jc w:val="both"/>
        <w:rPr>
          <w:rFonts w:ascii="Times New Roman" w:hAnsi="Times New Roman" w:cs="Times New Roman"/>
          <w:sz w:val="26"/>
          <w:szCs w:val="26"/>
        </w:rPr>
      </w:pPr>
      <w:r w:rsidRPr="00306B0D">
        <w:rPr>
          <w:rFonts w:ascii="Times New Roman" w:hAnsi="Times New Roman" w:cs="Times New Roman"/>
          <w:sz w:val="26"/>
          <w:szCs w:val="26"/>
        </w:rPr>
        <w:t>Признать утратившими силу решение Думы Пе</w:t>
      </w:r>
      <w:r>
        <w:rPr>
          <w:rFonts w:ascii="Times New Roman" w:hAnsi="Times New Roman" w:cs="Times New Roman"/>
          <w:sz w:val="26"/>
          <w:szCs w:val="26"/>
        </w:rPr>
        <w:t>рвомайского района от 28.10.2021 № 147</w:t>
      </w:r>
      <w:r w:rsidRPr="00306B0D">
        <w:rPr>
          <w:rFonts w:ascii="Times New Roman" w:hAnsi="Times New Roman" w:cs="Times New Roman"/>
          <w:sz w:val="26"/>
          <w:szCs w:val="26"/>
        </w:rPr>
        <w:t xml:space="preserve"> «Об утвержде</w:t>
      </w:r>
      <w:r>
        <w:rPr>
          <w:rFonts w:ascii="Times New Roman" w:hAnsi="Times New Roman" w:cs="Times New Roman"/>
          <w:sz w:val="26"/>
          <w:szCs w:val="26"/>
        </w:rPr>
        <w:t>нии Положения о порядке  исключения муниципального имущества из реестра муниципального имущества муниципального образования «Первомайский район» в связи с его списанием</w:t>
      </w:r>
      <w:r w:rsidRPr="00306B0D">
        <w:rPr>
          <w:rFonts w:ascii="Times New Roman" w:hAnsi="Times New Roman" w:cs="Times New Roman"/>
          <w:sz w:val="26"/>
          <w:szCs w:val="26"/>
        </w:rPr>
        <w:t>».</w:t>
      </w:r>
    </w:p>
    <w:p w14:paraId="614F592C" w14:textId="77777777" w:rsidR="003D49CA" w:rsidRDefault="003D49CA" w:rsidP="003D49CA">
      <w:pPr>
        <w:pStyle w:val="a3"/>
        <w:numPr>
          <w:ilvl w:val="3"/>
          <w:numId w:val="2"/>
        </w:numPr>
        <w:ind w:left="0" w:firstLine="709"/>
        <w:jc w:val="both"/>
        <w:rPr>
          <w:rFonts w:ascii="Times New Roman" w:hAnsi="Times New Roman" w:cs="Times New Roman"/>
          <w:sz w:val="26"/>
          <w:szCs w:val="26"/>
        </w:rPr>
      </w:pPr>
      <w:r w:rsidRPr="00D24443">
        <w:rPr>
          <w:rFonts w:ascii="Times New Roman" w:hAnsi="Times New Roman" w:cs="Times New Roman"/>
          <w:sz w:val="26"/>
          <w:szCs w:val="26"/>
        </w:rPr>
        <w:t>Опубликовать настоящее решение в газете «Заветы Ильича» и разместить на официальном сайте Администрации Первомайского района в информационно-телекоммуникационной сети «Интернет».</w:t>
      </w:r>
    </w:p>
    <w:p w14:paraId="3C1CE937" w14:textId="1550E6EA" w:rsidR="003D49CA" w:rsidRPr="00D24443" w:rsidRDefault="003D49CA" w:rsidP="003D49CA">
      <w:pPr>
        <w:pStyle w:val="a3"/>
        <w:numPr>
          <w:ilvl w:val="3"/>
          <w:numId w:val="2"/>
        </w:numPr>
        <w:spacing w:after="0" w:line="240" w:lineRule="auto"/>
        <w:ind w:left="0" w:firstLine="709"/>
        <w:jc w:val="both"/>
        <w:rPr>
          <w:rFonts w:ascii="Times New Roman" w:hAnsi="Times New Roman" w:cs="Times New Roman"/>
          <w:sz w:val="26"/>
          <w:szCs w:val="26"/>
        </w:rPr>
      </w:pPr>
      <w:r w:rsidRPr="00D24443">
        <w:rPr>
          <w:rFonts w:ascii="Times New Roman" w:hAnsi="Times New Roman" w:cs="Times New Roman"/>
          <w:sz w:val="26"/>
          <w:szCs w:val="26"/>
        </w:rPr>
        <w:t xml:space="preserve">Настоящее решение вступает в силу с </w:t>
      </w:r>
      <w:r w:rsidR="00C027D8">
        <w:rPr>
          <w:rFonts w:ascii="Times New Roman" w:hAnsi="Times New Roman" w:cs="Times New Roman"/>
          <w:sz w:val="26"/>
          <w:szCs w:val="26"/>
        </w:rPr>
        <w:t>даты</w:t>
      </w:r>
      <w:r w:rsidRPr="00D24443">
        <w:rPr>
          <w:rFonts w:ascii="Times New Roman" w:hAnsi="Times New Roman" w:cs="Times New Roman"/>
          <w:sz w:val="26"/>
          <w:szCs w:val="26"/>
        </w:rPr>
        <w:t xml:space="preserve"> официального опубликования.</w:t>
      </w:r>
    </w:p>
    <w:p w14:paraId="3C2BC2F7" w14:textId="77777777" w:rsidR="003D49CA" w:rsidRPr="00686672" w:rsidRDefault="003D49CA" w:rsidP="003D49CA">
      <w:pPr>
        <w:pStyle w:val="2"/>
        <w:numPr>
          <w:ilvl w:val="0"/>
          <w:numId w:val="0"/>
        </w:numPr>
        <w:ind w:firstLine="567"/>
        <w:rPr>
          <w:rFonts w:eastAsiaTheme="minorEastAsia"/>
          <w:sz w:val="26"/>
          <w:szCs w:val="26"/>
        </w:rPr>
      </w:pPr>
    </w:p>
    <w:p w14:paraId="75E34B5A" w14:textId="77777777" w:rsidR="003D49CA" w:rsidRPr="00686672" w:rsidRDefault="003D49CA" w:rsidP="003D49CA">
      <w:pPr>
        <w:tabs>
          <w:tab w:val="num" w:pos="0"/>
        </w:tabs>
        <w:spacing w:after="0" w:line="240" w:lineRule="auto"/>
        <w:ind w:firstLine="567"/>
        <w:rPr>
          <w:rFonts w:ascii="Times New Roman" w:hAnsi="Times New Roman" w:cs="Times New Roman"/>
          <w:sz w:val="26"/>
          <w:szCs w:val="26"/>
        </w:rPr>
      </w:pPr>
    </w:p>
    <w:p w14:paraId="2BCEC2CB" w14:textId="77777777" w:rsidR="003D49CA" w:rsidRPr="00686672" w:rsidRDefault="003D49CA" w:rsidP="003D49CA">
      <w:pPr>
        <w:spacing w:after="0" w:line="240" w:lineRule="auto"/>
        <w:ind w:right="282"/>
        <w:jc w:val="both"/>
        <w:rPr>
          <w:rFonts w:ascii="Times New Roman" w:hAnsi="Times New Roman" w:cs="Times New Roman"/>
          <w:sz w:val="26"/>
          <w:szCs w:val="26"/>
        </w:rPr>
      </w:pPr>
    </w:p>
    <w:p w14:paraId="3613AC68" w14:textId="77777777" w:rsidR="003D49CA" w:rsidRPr="00686672" w:rsidRDefault="003D49CA" w:rsidP="003D49CA">
      <w:pPr>
        <w:spacing w:after="0" w:line="240" w:lineRule="auto"/>
        <w:jc w:val="both"/>
        <w:rPr>
          <w:rFonts w:ascii="Times New Roman" w:hAnsi="Times New Roman" w:cs="Times New Roman"/>
          <w:sz w:val="26"/>
          <w:szCs w:val="26"/>
        </w:rPr>
      </w:pPr>
    </w:p>
    <w:p w14:paraId="2BC9D046" w14:textId="77777777" w:rsidR="003D49CA" w:rsidRPr="00686672" w:rsidRDefault="003D49CA" w:rsidP="003D49CA">
      <w:pPr>
        <w:suppressAutoHyphen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Глава</w:t>
      </w:r>
      <w:r w:rsidRPr="00686672">
        <w:rPr>
          <w:rFonts w:ascii="Times New Roman" w:hAnsi="Times New Roman" w:cs="Times New Roman"/>
          <w:sz w:val="26"/>
          <w:szCs w:val="26"/>
        </w:rPr>
        <w:t xml:space="preserve"> Перв</w:t>
      </w:r>
      <w:r>
        <w:rPr>
          <w:rFonts w:ascii="Times New Roman" w:hAnsi="Times New Roman" w:cs="Times New Roman"/>
          <w:sz w:val="26"/>
          <w:szCs w:val="26"/>
        </w:rPr>
        <w:t>омайского района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686672">
        <w:rPr>
          <w:rFonts w:ascii="Times New Roman" w:hAnsi="Times New Roman" w:cs="Times New Roman"/>
          <w:sz w:val="26"/>
          <w:szCs w:val="26"/>
        </w:rPr>
        <w:t xml:space="preserve"> </w:t>
      </w:r>
      <w:r>
        <w:rPr>
          <w:rFonts w:ascii="Times New Roman" w:hAnsi="Times New Roman" w:cs="Times New Roman"/>
          <w:sz w:val="26"/>
          <w:szCs w:val="26"/>
        </w:rPr>
        <w:t xml:space="preserve">            И.И. </w:t>
      </w:r>
      <w:proofErr w:type="spellStart"/>
      <w:r>
        <w:rPr>
          <w:rFonts w:ascii="Times New Roman" w:hAnsi="Times New Roman" w:cs="Times New Roman"/>
          <w:sz w:val="26"/>
          <w:szCs w:val="26"/>
        </w:rPr>
        <w:t>Сиберт</w:t>
      </w:r>
      <w:proofErr w:type="spellEnd"/>
    </w:p>
    <w:p w14:paraId="7847D3A2" w14:textId="77777777" w:rsidR="003D49CA" w:rsidRPr="00686672" w:rsidRDefault="003D49CA" w:rsidP="003D49CA">
      <w:pPr>
        <w:suppressAutoHyphens/>
        <w:spacing w:after="0" w:line="240" w:lineRule="auto"/>
        <w:ind w:left="709"/>
        <w:jc w:val="both"/>
        <w:rPr>
          <w:rFonts w:ascii="Times New Roman" w:hAnsi="Times New Roman" w:cs="Times New Roman"/>
          <w:sz w:val="26"/>
          <w:szCs w:val="26"/>
        </w:rPr>
      </w:pPr>
    </w:p>
    <w:p w14:paraId="7B9B5638" w14:textId="185B5BBC" w:rsidR="003D49CA" w:rsidRDefault="003D49CA" w:rsidP="003D49CA">
      <w:pPr>
        <w:spacing w:after="0" w:line="240" w:lineRule="auto"/>
        <w:contextualSpacing/>
        <w:jc w:val="right"/>
        <w:outlineLvl w:val="0"/>
        <w:rPr>
          <w:rFonts w:ascii="Times New Roman" w:hAnsi="Times New Roman" w:cs="Times New Roman"/>
        </w:rPr>
      </w:pPr>
    </w:p>
    <w:p w14:paraId="0595FF19" w14:textId="77777777" w:rsidR="002E5AC5" w:rsidRPr="002E5AC5" w:rsidRDefault="002E5AC5" w:rsidP="002E5AC5">
      <w:pPr>
        <w:spacing w:after="0" w:line="240" w:lineRule="auto"/>
        <w:ind w:firstLine="567"/>
        <w:jc w:val="both"/>
        <w:outlineLvl w:val="0"/>
        <w:rPr>
          <w:rFonts w:ascii="Times New Roman" w:eastAsia="Times New Roman" w:hAnsi="Times New Roman" w:cs="Times New Roman"/>
          <w:sz w:val="26"/>
          <w:szCs w:val="26"/>
        </w:rPr>
      </w:pPr>
      <w:r w:rsidRPr="002E5AC5">
        <w:rPr>
          <w:rFonts w:ascii="Times New Roman" w:eastAsia="Times New Roman" w:hAnsi="Times New Roman" w:cs="Times New Roman"/>
          <w:sz w:val="26"/>
          <w:szCs w:val="26"/>
        </w:rPr>
        <w:t xml:space="preserve">Председательствующий </w:t>
      </w:r>
    </w:p>
    <w:p w14:paraId="666823F1" w14:textId="77777777" w:rsidR="002E5AC5" w:rsidRPr="002E5AC5" w:rsidRDefault="002E5AC5" w:rsidP="002E5AC5">
      <w:pPr>
        <w:spacing w:after="0" w:line="240" w:lineRule="auto"/>
        <w:ind w:firstLine="567"/>
        <w:jc w:val="both"/>
        <w:outlineLvl w:val="0"/>
        <w:rPr>
          <w:rFonts w:ascii="Times New Roman" w:eastAsia="Times New Roman" w:hAnsi="Times New Roman" w:cs="Times New Roman"/>
          <w:sz w:val="26"/>
          <w:szCs w:val="26"/>
        </w:rPr>
      </w:pPr>
      <w:r w:rsidRPr="002E5AC5">
        <w:rPr>
          <w:rFonts w:ascii="Times New Roman" w:eastAsia="Times New Roman" w:hAnsi="Times New Roman" w:cs="Times New Roman"/>
          <w:sz w:val="26"/>
          <w:szCs w:val="26"/>
        </w:rPr>
        <w:t xml:space="preserve">на сессии Думы Первомайского района                                       </w:t>
      </w:r>
      <w:r w:rsidRPr="002E5AC5">
        <w:rPr>
          <w:rFonts w:ascii="Times New Roman" w:eastAsia="Times New Roman" w:hAnsi="Times New Roman" w:cs="Times New Roman"/>
          <w:sz w:val="26"/>
          <w:szCs w:val="26"/>
        </w:rPr>
        <w:tab/>
      </w:r>
      <w:proofErr w:type="spellStart"/>
      <w:r w:rsidRPr="002E5AC5">
        <w:rPr>
          <w:rFonts w:ascii="Times New Roman" w:eastAsia="Times New Roman" w:hAnsi="Times New Roman" w:cs="Times New Roman"/>
          <w:sz w:val="26"/>
          <w:szCs w:val="26"/>
        </w:rPr>
        <w:t>Н.В.Дудкина</w:t>
      </w:r>
      <w:proofErr w:type="spellEnd"/>
      <w:r w:rsidRPr="002E5AC5">
        <w:rPr>
          <w:rFonts w:ascii="Times New Roman" w:eastAsia="Times New Roman" w:hAnsi="Times New Roman" w:cs="Times New Roman"/>
          <w:sz w:val="26"/>
          <w:szCs w:val="26"/>
        </w:rPr>
        <w:t xml:space="preserve">  </w:t>
      </w:r>
    </w:p>
    <w:p w14:paraId="03DB0D33" w14:textId="77777777" w:rsidR="002E5AC5" w:rsidRDefault="002E5AC5" w:rsidP="003D49CA">
      <w:pPr>
        <w:spacing w:after="0" w:line="240" w:lineRule="auto"/>
        <w:contextualSpacing/>
        <w:jc w:val="right"/>
        <w:outlineLvl w:val="0"/>
        <w:rPr>
          <w:rFonts w:ascii="Times New Roman" w:hAnsi="Times New Roman" w:cs="Times New Roman"/>
        </w:rPr>
      </w:pPr>
    </w:p>
    <w:p w14:paraId="1147AC4A" w14:textId="77777777" w:rsidR="003D49CA" w:rsidRDefault="003D49CA" w:rsidP="003D49CA">
      <w:pPr>
        <w:spacing w:after="0" w:line="240" w:lineRule="auto"/>
        <w:contextualSpacing/>
        <w:jc w:val="right"/>
        <w:outlineLvl w:val="0"/>
        <w:rPr>
          <w:rFonts w:ascii="Times New Roman" w:hAnsi="Times New Roman" w:cs="Times New Roman"/>
        </w:rPr>
      </w:pPr>
    </w:p>
    <w:p w14:paraId="05A955CC" w14:textId="77777777" w:rsidR="003D49CA" w:rsidRDefault="003D49CA" w:rsidP="003D49CA">
      <w:pPr>
        <w:spacing w:after="0" w:line="240" w:lineRule="auto"/>
        <w:contextualSpacing/>
        <w:jc w:val="right"/>
        <w:outlineLvl w:val="0"/>
        <w:rPr>
          <w:rFonts w:ascii="Times New Roman" w:hAnsi="Times New Roman" w:cs="Times New Roman"/>
        </w:rPr>
      </w:pPr>
    </w:p>
    <w:p w14:paraId="4C4D2E74" w14:textId="77777777" w:rsidR="003D49CA" w:rsidRDefault="003D49CA" w:rsidP="003D49CA">
      <w:pPr>
        <w:spacing w:after="0" w:line="240" w:lineRule="auto"/>
        <w:contextualSpacing/>
        <w:jc w:val="right"/>
        <w:outlineLvl w:val="0"/>
        <w:rPr>
          <w:rFonts w:ascii="Times New Roman" w:hAnsi="Times New Roman" w:cs="Times New Roman"/>
        </w:rPr>
      </w:pPr>
    </w:p>
    <w:p w14:paraId="47FBEC96" w14:textId="77777777" w:rsidR="003D49CA" w:rsidRDefault="003D49CA" w:rsidP="003D49CA">
      <w:pPr>
        <w:spacing w:after="0" w:line="240" w:lineRule="auto"/>
        <w:contextualSpacing/>
        <w:jc w:val="right"/>
        <w:outlineLvl w:val="0"/>
        <w:rPr>
          <w:rFonts w:ascii="Times New Roman" w:hAnsi="Times New Roman" w:cs="Times New Roman"/>
        </w:rPr>
      </w:pPr>
    </w:p>
    <w:p w14:paraId="26B0052B" w14:textId="77777777" w:rsidR="00B56950" w:rsidRDefault="00B56950" w:rsidP="0028035F">
      <w:pPr>
        <w:spacing w:after="0" w:line="240" w:lineRule="auto"/>
        <w:contextualSpacing/>
        <w:outlineLvl w:val="0"/>
        <w:rPr>
          <w:rFonts w:ascii="Times New Roman" w:hAnsi="Times New Roman" w:cs="Times New Roman"/>
        </w:rPr>
      </w:pPr>
    </w:p>
    <w:p w14:paraId="49C311D2" w14:textId="77777777" w:rsidR="00B56950" w:rsidRDefault="00B56950" w:rsidP="00B56950">
      <w:pPr>
        <w:spacing w:after="0" w:line="240" w:lineRule="auto"/>
        <w:contextualSpacing/>
        <w:jc w:val="right"/>
        <w:outlineLvl w:val="0"/>
        <w:rPr>
          <w:rFonts w:ascii="Times New Roman" w:hAnsi="Times New Roman" w:cs="Times New Roman"/>
        </w:rPr>
      </w:pPr>
    </w:p>
    <w:p w14:paraId="5B8F7EE7" w14:textId="77777777" w:rsidR="00B56950" w:rsidRDefault="00B56950" w:rsidP="00B56950">
      <w:pPr>
        <w:spacing w:after="0" w:line="240" w:lineRule="auto"/>
        <w:contextualSpacing/>
        <w:jc w:val="right"/>
        <w:outlineLvl w:val="0"/>
        <w:rPr>
          <w:rFonts w:ascii="Times New Roman" w:hAnsi="Times New Roman" w:cs="Times New Roman"/>
        </w:rPr>
      </w:pPr>
    </w:p>
    <w:tbl>
      <w:tblPr>
        <w:tblW w:w="0" w:type="auto"/>
        <w:tblLook w:val="04A0" w:firstRow="1" w:lastRow="0" w:firstColumn="1" w:lastColumn="0" w:noHBand="0" w:noVBand="1"/>
      </w:tblPr>
      <w:tblGrid>
        <w:gridCol w:w="4754"/>
        <w:gridCol w:w="4817"/>
      </w:tblGrid>
      <w:tr w:rsidR="00B56950" w:rsidRPr="002607AB" w14:paraId="43C157D5" w14:textId="77777777" w:rsidTr="00B56950">
        <w:tc>
          <w:tcPr>
            <w:tcW w:w="4754" w:type="dxa"/>
            <w:shd w:val="clear" w:color="auto" w:fill="auto"/>
          </w:tcPr>
          <w:p w14:paraId="059A8EA4" w14:textId="77777777" w:rsidR="00B56950" w:rsidRPr="002607AB" w:rsidRDefault="00B56950" w:rsidP="00B56950">
            <w:pPr>
              <w:pStyle w:val="a4"/>
              <w:rPr>
                <w:rFonts w:ascii="Times New Roman" w:hAnsi="Times New Roman" w:cs="Times New Roman"/>
                <w:sz w:val="24"/>
                <w:szCs w:val="24"/>
              </w:rPr>
            </w:pPr>
          </w:p>
        </w:tc>
        <w:tc>
          <w:tcPr>
            <w:tcW w:w="4817" w:type="dxa"/>
            <w:shd w:val="clear" w:color="auto" w:fill="auto"/>
          </w:tcPr>
          <w:p w14:paraId="155ED989" w14:textId="77777777" w:rsidR="00B56950" w:rsidRPr="002607AB" w:rsidRDefault="00B56950" w:rsidP="00B56950">
            <w:pPr>
              <w:pStyle w:val="a4"/>
              <w:rPr>
                <w:rFonts w:ascii="Times New Roman" w:hAnsi="Times New Roman" w:cs="Times New Roman"/>
                <w:sz w:val="24"/>
                <w:szCs w:val="24"/>
              </w:rPr>
            </w:pPr>
            <w:r w:rsidRPr="002607AB">
              <w:rPr>
                <w:rFonts w:ascii="Times New Roman" w:hAnsi="Times New Roman" w:cs="Times New Roman"/>
                <w:sz w:val="24"/>
                <w:szCs w:val="24"/>
              </w:rPr>
              <w:t>Приложение № 1</w:t>
            </w:r>
          </w:p>
          <w:p w14:paraId="72CC19D5" w14:textId="77777777" w:rsidR="00B56950" w:rsidRPr="002607AB" w:rsidRDefault="00B56950" w:rsidP="00B56950">
            <w:pPr>
              <w:pStyle w:val="a4"/>
              <w:rPr>
                <w:rFonts w:ascii="Times New Roman" w:hAnsi="Times New Roman" w:cs="Times New Roman"/>
                <w:sz w:val="24"/>
                <w:szCs w:val="24"/>
              </w:rPr>
            </w:pPr>
            <w:r w:rsidRPr="002607AB">
              <w:rPr>
                <w:rFonts w:ascii="Times New Roman" w:hAnsi="Times New Roman" w:cs="Times New Roman"/>
                <w:sz w:val="24"/>
                <w:szCs w:val="24"/>
              </w:rPr>
              <w:t>УТВЕРЖДЕНО</w:t>
            </w:r>
          </w:p>
          <w:p w14:paraId="1B080202" w14:textId="77777777" w:rsidR="00B56950" w:rsidRPr="002607AB" w:rsidRDefault="00B56950" w:rsidP="00B56950">
            <w:pPr>
              <w:pStyle w:val="a4"/>
              <w:rPr>
                <w:rFonts w:ascii="Times New Roman" w:hAnsi="Times New Roman" w:cs="Times New Roman"/>
                <w:sz w:val="24"/>
                <w:szCs w:val="24"/>
              </w:rPr>
            </w:pPr>
            <w:r w:rsidRPr="002607AB">
              <w:rPr>
                <w:rFonts w:ascii="Times New Roman" w:hAnsi="Times New Roman" w:cs="Times New Roman"/>
                <w:sz w:val="24"/>
                <w:szCs w:val="24"/>
              </w:rPr>
              <w:t xml:space="preserve">решением Думы Первомайского </w:t>
            </w:r>
          </w:p>
          <w:p w14:paraId="1D41C37F" w14:textId="3B60325F" w:rsidR="00B56950" w:rsidRPr="002607AB" w:rsidRDefault="00B56950" w:rsidP="00B56950">
            <w:pPr>
              <w:pStyle w:val="a4"/>
              <w:rPr>
                <w:rFonts w:ascii="Times New Roman" w:hAnsi="Times New Roman" w:cs="Times New Roman"/>
                <w:sz w:val="24"/>
                <w:szCs w:val="24"/>
              </w:rPr>
            </w:pPr>
            <w:r>
              <w:rPr>
                <w:rFonts w:ascii="Times New Roman" w:hAnsi="Times New Roman" w:cs="Times New Roman"/>
                <w:sz w:val="24"/>
                <w:szCs w:val="24"/>
              </w:rPr>
              <w:t xml:space="preserve">района от </w:t>
            </w:r>
            <w:r w:rsidR="00FB2A6D">
              <w:rPr>
                <w:rFonts w:ascii="Times New Roman" w:hAnsi="Times New Roman" w:cs="Times New Roman"/>
                <w:sz w:val="24"/>
                <w:szCs w:val="24"/>
              </w:rPr>
              <w:t>29.07.2025</w:t>
            </w:r>
            <w:r>
              <w:rPr>
                <w:rFonts w:ascii="Times New Roman" w:hAnsi="Times New Roman" w:cs="Times New Roman"/>
                <w:sz w:val="24"/>
                <w:szCs w:val="24"/>
              </w:rPr>
              <w:t xml:space="preserve"> №</w:t>
            </w:r>
            <w:r w:rsidR="002E5AC5">
              <w:rPr>
                <w:rFonts w:ascii="Times New Roman" w:hAnsi="Times New Roman" w:cs="Times New Roman"/>
                <w:sz w:val="24"/>
                <w:szCs w:val="24"/>
              </w:rPr>
              <w:t>536</w:t>
            </w:r>
          </w:p>
          <w:p w14:paraId="2FCF6E25" w14:textId="77777777" w:rsidR="00B56950" w:rsidRPr="002607AB" w:rsidRDefault="00B56950" w:rsidP="00B56950">
            <w:pPr>
              <w:pStyle w:val="a4"/>
              <w:rPr>
                <w:rFonts w:ascii="Times New Roman" w:hAnsi="Times New Roman" w:cs="Times New Roman"/>
                <w:sz w:val="24"/>
                <w:szCs w:val="24"/>
              </w:rPr>
            </w:pPr>
          </w:p>
        </w:tc>
      </w:tr>
    </w:tbl>
    <w:p w14:paraId="6B5370C6" w14:textId="77777777" w:rsidR="00B56950" w:rsidRDefault="00B56950" w:rsidP="00B56950">
      <w:pPr>
        <w:pStyle w:val="ConsPlusNormal"/>
        <w:jc w:val="both"/>
      </w:pPr>
    </w:p>
    <w:p w14:paraId="7B1A596E" w14:textId="77777777" w:rsidR="00B56950" w:rsidRDefault="00B56950" w:rsidP="00B56950">
      <w:pPr>
        <w:pStyle w:val="a4"/>
        <w:jc w:val="center"/>
        <w:rPr>
          <w:rFonts w:ascii="Times New Roman" w:hAnsi="Times New Roman" w:cs="Times New Roman"/>
          <w:sz w:val="26"/>
          <w:szCs w:val="26"/>
        </w:rPr>
      </w:pPr>
      <w:r>
        <w:rPr>
          <w:rFonts w:ascii="Times New Roman" w:hAnsi="Times New Roman" w:cs="Times New Roman"/>
          <w:sz w:val="26"/>
          <w:szCs w:val="26"/>
        </w:rPr>
        <w:t>П</w:t>
      </w:r>
      <w:r w:rsidRPr="00306B0D">
        <w:rPr>
          <w:rFonts w:ascii="Times New Roman" w:hAnsi="Times New Roman" w:cs="Times New Roman"/>
          <w:sz w:val="26"/>
          <w:szCs w:val="26"/>
        </w:rPr>
        <w:t xml:space="preserve">оложения о порядке </w:t>
      </w:r>
      <w:r>
        <w:rPr>
          <w:rFonts w:ascii="Times New Roman" w:hAnsi="Times New Roman" w:cs="Times New Roman"/>
          <w:sz w:val="26"/>
          <w:szCs w:val="26"/>
        </w:rPr>
        <w:t>списания</w:t>
      </w:r>
      <w:r w:rsidRPr="00306B0D">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имущества муниципального образования </w:t>
      </w:r>
      <w:r w:rsidRPr="00306B0D">
        <w:rPr>
          <w:rFonts w:ascii="Times New Roman" w:hAnsi="Times New Roman" w:cs="Times New Roman"/>
          <w:sz w:val="26"/>
          <w:szCs w:val="26"/>
        </w:rPr>
        <w:t xml:space="preserve">Первомайский </w:t>
      </w:r>
      <w:r>
        <w:rPr>
          <w:rFonts w:ascii="Times New Roman" w:hAnsi="Times New Roman" w:cs="Times New Roman"/>
          <w:sz w:val="26"/>
          <w:szCs w:val="26"/>
        </w:rPr>
        <w:t xml:space="preserve">муниципальный </w:t>
      </w:r>
      <w:r w:rsidRPr="00306B0D">
        <w:rPr>
          <w:rFonts w:ascii="Times New Roman" w:hAnsi="Times New Roman" w:cs="Times New Roman"/>
          <w:sz w:val="26"/>
          <w:szCs w:val="26"/>
        </w:rPr>
        <w:t>район</w:t>
      </w:r>
      <w:r>
        <w:rPr>
          <w:rFonts w:ascii="Times New Roman" w:hAnsi="Times New Roman" w:cs="Times New Roman"/>
          <w:sz w:val="26"/>
          <w:szCs w:val="26"/>
        </w:rPr>
        <w:t xml:space="preserve"> Томской области</w:t>
      </w:r>
    </w:p>
    <w:p w14:paraId="3CE5DAC1" w14:textId="77777777" w:rsidR="00B56950" w:rsidRDefault="00B56950" w:rsidP="00B56950">
      <w:pPr>
        <w:pStyle w:val="ConsPlusNormal"/>
        <w:jc w:val="both"/>
      </w:pPr>
    </w:p>
    <w:p w14:paraId="5905F973" w14:textId="77777777" w:rsidR="00B56950" w:rsidRDefault="00B56950" w:rsidP="00B56950">
      <w:pPr>
        <w:pStyle w:val="ConsPlusNormal"/>
        <w:ind w:firstLine="540"/>
        <w:jc w:val="both"/>
      </w:pPr>
      <w:r>
        <w:t>1. Настоящий Порядок определяет особенности списания муниципального имущества Первомайского муниципального района Томской области (далее – Первомайский район), находящегося в оперативном управлении или хозяйственном ведении организаций-балансодержателей, а также в муниципальной казне первомайского района (на балансе Управления имущественных отношений Администрации Первомайского района), за исключением жилых домов (жилых помещений).</w:t>
      </w:r>
    </w:p>
    <w:p w14:paraId="553F9ABA" w14:textId="77777777" w:rsidR="00B56950" w:rsidRDefault="00B56950" w:rsidP="00B56950">
      <w:pPr>
        <w:pStyle w:val="ConsPlusNormal"/>
        <w:spacing w:before="240"/>
        <w:ind w:firstLine="540"/>
        <w:jc w:val="both"/>
      </w:pPr>
      <w:r>
        <w:t>2. К имуществу, которое подлежит списанию в соответствии с настоящим Порядком, относятся:</w:t>
      </w:r>
    </w:p>
    <w:p w14:paraId="041FA545" w14:textId="77777777" w:rsidR="00B56950" w:rsidRDefault="00B56950" w:rsidP="00B56950">
      <w:pPr>
        <w:pStyle w:val="ConsPlusNormal"/>
        <w:spacing w:before="240"/>
        <w:ind w:firstLine="540"/>
        <w:jc w:val="both"/>
      </w:pPr>
      <w:r>
        <w:t>1) недвижимое имущество:</w:t>
      </w:r>
    </w:p>
    <w:p w14:paraId="4D13F76C" w14:textId="77777777" w:rsidR="00B56950" w:rsidRDefault="00B56950" w:rsidP="00B56950">
      <w:pPr>
        <w:pStyle w:val="ConsPlusNormal"/>
        <w:spacing w:before="240"/>
        <w:ind w:firstLine="540"/>
        <w:jc w:val="both"/>
      </w:pPr>
      <w:r>
        <w:t>а) нежилые здания (помещения);</w:t>
      </w:r>
    </w:p>
    <w:p w14:paraId="1207BC49" w14:textId="77777777" w:rsidR="00B56950" w:rsidRDefault="00B56950" w:rsidP="00B56950">
      <w:pPr>
        <w:pStyle w:val="ConsPlusNormal"/>
        <w:spacing w:before="240"/>
        <w:ind w:firstLine="540"/>
        <w:jc w:val="both"/>
      </w:pPr>
      <w:r>
        <w:t>б) сооружения;</w:t>
      </w:r>
    </w:p>
    <w:p w14:paraId="4DCEEC06" w14:textId="77777777" w:rsidR="00B56950" w:rsidRDefault="00B56950" w:rsidP="00B56950">
      <w:pPr>
        <w:pStyle w:val="ConsPlusNormal"/>
        <w:spacing w:before="240"/>
        <w:ind w:firstLine="540"/>
        <w:jc w:val="both"/>
      </w:pPr>
      <w:r>
        <w:t>в) объекты незавершенного строительства, по которым проведена государственная регистрация прав собственности;</w:t>
      </w:r>
    </w:p>
    <w:p w14:paraId="1641822A" w14:textId="77777777" w:rsidR="00B56950" w:rsidRDefault="00B56950" w:rsidP="00B56950">
      <w:pPr>
        <w:pStyle w:val="ConsPlusNormal"/>
        <w:spacing w:before="240"/>
        <w:ind w:firstLine="540"/>
        <w:jc w:val="both"/>
      </w:pPr>
      <w:r>
        <w:t>2) движимое имущество:</w:t>
      </w:r>
    </w:p>
    <w:p w14:paraId="6A2B52E2" w14:textId="77777777" w:rsidR="00B56950" w:rsidRDefault="00B56950" w:rsidP="00B56950">
      <w:pPr>
        <w:pStyle w:val="ConsPlusNormal"/>
        <w:spacing w:before="240"/>
        <w:ind w:firstLine="540"/>
        <w:jc w:val="both"/>
      </w:pPr>
      <w:r>
        <w:t>а) машины и оборудование;</w:t>
      </w:r>
    </w:p>
    <w:p w14:paraId="1B1788D6" w14:textId="77777777" w:rsidR="00B56950" w:rsidRDefault="00B56950" w:rsidP="00B56950">
      <w:pPr>
        <w:pStyle w:val="ConsPlusNormal"/>
        <w:spacing w:before="240"/>
        <w:ind w:firstLine="540"/>
        <w:jc w:val="both"/>
      </w:pPr>
      <w:r>
        <w:t>б) транспортные средства и самоходные машины;</w:t>
      </w:r>
    </w:p>
    <w:p w14:paraId="70E94052" w14:textId="77777777" w:rsidR="00B56950" w:rsidRDefault="00B56950" w:rsidP="00B56950">
      <w:pPr>
        <w:pStyle w:val="ConsPlusNormal"/>
        <w:spacing w:before="240"/>
        <w:ind w:firstLine="540"/>
        <w:jc w:val="both"/>
      </w:pPr>
      <w:r>
        <w:t>в) производственный и хозяйственный инвентарь;</w:t>
      </w:r>
    </w:p>
    <w:p w14:paraId="3F558E0A" w14:textId="77777777" w:rsidR="00B56950" w:rsidRDefault="00B56950" w:rsidP="00B56950">
      <w:pPr>
        <w:pStyle w:val="ConsPlusNormal"/>
        <w:spacing w:before="240"/>
        <w:ind w:firstLine="540"/>
        <w:jc w:val="both"/>
      </w:pPr>
      <w:r>
        <w:t>г) библиотечный фонд;</w:t>
      </w:r>
    </w:p>
    <w:p w14:paraId="5036E009" w14:textId="77777777" w:rsidR="00B56950" w:rsidRDefault="00B56950" w:rsidP="00B56950">
      <w:pPr>
        <w:pStyle w:val="ConsPlusNormal"/>
        <w:spacing w:before="240"/>
        <w:ind w:firstLine="540"/>
        <w:jc w:val="both"/>
      </w:pPr>
      <w:r>
        <w:t>д) прочие основные средства.</w:t>
      </w:r>
    </w:p>
    <w:p w14:paraId="643DA145" w14:textId="77777777" w:rsidR="00B56950" w:rsidRDefault="00B56950" w:rsidP="00B56950">
      <w:pPr>
        <w:pStyle w:val="ConsPlusNormal"/>
        <w:spacing w:before="240"/>
        <w:ind w:firstLine="540"/>
        <w:jc w:val="both"/>
      </w:pPr>
      <w:r>
        <w:t xml:space="preserve">3. Имущество, перечисленное в </w:t>
      </w:r>
      <w:hyperlink w:anchor="P40" w:tooltip="2. К имуществу, которое подлежит списанию в соответствии с настоящим Порядком, относятся:">
        <w:r w:rsidRPr="00D06557">
          <w:t>пункте 2</w:t>
        </w:r>
      </w:hyperlink>
      <w:r>
        <w:t xml:space="preserve"> настоящего Порядка, подлежит списанию в следующих случаях:</w:t>
      </w:r>
    </w:p>
    <w:p w14:paraId="2B60B267" w14:textId="77777777" w:rsidR="00B56950" w:rsidRDefault="00B56950" w:rsidP="00B56950">
      <w:pPr>
        <w:pStyle w:val="ConsPlusNormal"/>
        <w:spacing w:before="240"/>
        <w:ind w:firstLine="540"/>
        <w:jc w:val="both"/>
      </w:pPr>
      <w:r>
        <w:t>1) моральный или физический износ при невозможности восстановления потребительских свойств имущества либо при отсутствии экономической целесообразности их восстановления, при условии, что данное имущество не может быть в установленном порядке реализовано или передано другим муниципальным организациям;</w:t>
      </w:r>
    </w:p>
    <w:p w14:paraId="37A8E732" w14:textId="77777777" w:rsidR="00B56950" w:rsidRDefault="00B56950" w:rsidP="00B56950">
      <w:pPr>
        <w:pStyle w:val="ConsPlusNormal"/>
        <w:spacing w:before="240"/>
        <w:ind w:firstLine="540"/>
        <w:jc w:val="both"/>
      </w:pPr>
      <w:r>
        <w:t>2) выявление недостачи или порчи имущества при проведении его инвентаризации;</w:t>
      </w:r>
    </w:p>
    <w:p w14:paraId="65BA3178" w14:textId="77777777" w:rsidR="00B56950" w:rsidRDefault="00B56950" w:rsidP="00B56950">
      <w:pPr>
        <w:pStyle w:val="ConsPlusNormal"/>
        <w:spacing w:before="240"/>
        <w:ind w:firstLine="540"/>
        <w:jc w:val="both"/>
      </w:pPr>
      <w:r>
        <w:lastRenderedPageBreak/>
        <w:t>3) аварии, стихийные бедствия, иные чрезвычайные ситуации, приведшие в негодность имущество;</w:t>
      </w:r>
    </w:p>
    <w:p w14:paraId="3308AD4C" w14:textId="77777777" w:rsidR="00B56950" w:rsidRDefault="00B56950" w:rsidP="00B56950">
      <w:pPr>
        <w:pStyle w:val="ConsPlusNormal"/>
        <w:spacing w:before="240"/>
        <w:ind w:firstLine="540"/>
        <w:jc w:val="both"/>
      </w:pPr>
      <w:r>
        <w:t>4) частичная ликвидация при выполнении работ по реконструкции (модернизации);</w:t>
      </w:r>
    </w:p>
    <w:p w14:paraId="6EED1B3E" w14:textId="77777777" w:rsidR="00B56950" w:rsidRDefault="00B56950" w:rsidP="00B56950">
      <w:pPr>
        <w:pStyle w:val="ConsPlusNormal"/>
        <w:spacing w:before="240"/>
        <w:ind w:firstLine="540"/>
        <w:jc w:val="both"/>
      </w:pPr>
      <w:r>
        <w:t>5) снос зданий и сооружений в связи с расширением, техническим перевооружением, реконструкцией, строительством новых объектов;</w:t>
      </w:r>
    </w:p>
    <w:p w14:paraId="193B032D" w14:textId="77777777" w:rsidR="00B56950" w:rsidRDefault="00B56950" w:rsidP="00B56950">
      <w:pPr>
        <w:pStyle w:val="ConsPlusNormal"/>
        <w:spacing w:before="240"/>
        <w:ind w:firstLine="540"/>
        <w:jc w:val="both"/>
      </w:pPr>
      <w:r>
        <w:t>6) состояние объектов незавершенного строительства, не пригодное для дальнейшего строительства, отсутствие экономической целесообразности дальнейшего строительства объекта.</w:t>
      </w:r>
    </w:p>
    <w:p w14:paraId="07F58D53" w14:textId="77777777" w:rsidR="00B56950" w:rsidRDefault="00B56950" w:rsidP="00B56950">
      <w:pPr>
        <w:pStyle w:val="ConsPlusNormal"/>
        <w:spacing w:before="240"/>
        <w:ind w:firstLine="540"/>
        <w:jc w:val="both"/>
      </w:pPr>
      <w:r>
        <w:t>4. Настоящий Порядок устанавливает разный подход к списанию имущества. В этих целях имущество разбито на следующие 6 групп:</w:t>
      </w:r>
    </w:p>
    <w:p w14:paraId="723B5090" w14:textId="77777777" w:rsidR="00B56950" w:rsidRDefault="00B56950" w:rsidP="00B56950">
      <w:pPr>
        <w:pStyle w:val="ConsPlusNormal"/>
        <w:spacing w:before="240"/>
        <w:ind w:firstLine="540"/>
        <w:jc w:val="both"/>
      </w:pPr>
      <w:r>
        <w:t>1) недвижимое имущество (кроме объектов незавершенного строительства), за исключением недвижимого имущества, приобретенного автономными учреждениями за счет средств от приносящей доход деятельности;</w:t>
      </w:r>
    </w:p>
    <w:p w14:paraId="688E92FB" w14:textId="77777777" w:rsidR="00B56950" w:rsidRDefault="00B56950" w:rsidP="00B56950">
      <w:pPr>
        <w:pStyle w:val="ConsPlusNormal"/>
        <w:spacing w:before="240"/>
        <w:ind w:firstLine="540"/>
        <w:jc w:val="both"/>
      </w:pPr>
      <w:r>
        <w:t>2) объекты незавершенного строительства, по которым проведена государственная регистрация прав собственности, за исключением объектов незавершенного строительства, созданных (приобретенных) автономными учреждениями за счет средств от приносящей доход деятельности;</w:t>
      </w:r>
    </w:p>
    <w:p w14:paraId="40A98BF6" w14:textId="77777777" w:rsidR="00B56950" w:rsidRDefault="00B56950" w:rsidP="00B56950">
      <w:pPr>
        <w:pStyle w:val="ConsPlusNormal"/>
        <w:spacing w:before="240"/>
        <w:ind w:firstLine="540"/>
        <w:jc w:val="both"/>
      </w:pPr>
      <w:r>
        <w:t>3) транспортные средства и самоходные машины, за исключением транспортных средств и самоходных машин, приобретенных бюджетными учреждениями, автономными учреждениями и унитарными предприятиями за счет средств от приносящей доход деятельности;</w:t>
      </w:r>
    </w:p>
    <w:p w14:paraId="436B41F8" w14:textId="77777777" w:rsidR="00B56950" w:rsidRDefault="00B56950" w:rsidP="00B56950">
      <w:pPr>
        <w:pStyle w:val="ConsPlusNormal"/>
        <w:spacing w:before="240"/>
        <w:ind w:firstLine="540"/>
        <w:jc w:val="both"/>
      </w:pPr>
      <w:r>
        <w:t>4) особо ценное движимое имущество бюджетных и автономных учреждений (за исключением транспортных средств и самоходных машин), закрепленное за ними собственником или приобретенное учреждениями за счет средств, выделенных им собственником на приобретение такого имущества;</w:t>
      </w:r>
    </w:p>
    <w:p w14:paraId="04CEACA0" w14:textId="77777777" w:rsidR="00B56950" w:rsidRDefault="00B56950" w:rsidP="00B56950">
      <w:pPr>
        <w:pStyle w:val="ConsPlusNormal"/>
        <w:spacing w:before="240"/>
        <w:ind w:firstLine="540"/>
        <w:jc w:val="both"/>
      </w:pPr>
      <w:r>
        <w:t>5) прочее движимое имущество (за исключением транспортных средств, самоходных машин), числящееся на балансе казенных учреждений и казенных предприятий, а также прочее движимое имущество (за исключением транспортных средств и самоходных машин), находящееся в муниципальной казне (на балансе Управления имущественных отношений Администрации Первомайского района);</w:t>
      </w:r>
    </w:p>
    <w:p w14:paraId="07C12E53" w14:textId="77777777" w:rsidR="00B56950" w:rsidRDefault="00B56950" w:rsidP="00B56950">
      <w:pPr>
        <w:pStyle w:val="ConsPlusNormal"/>
        <w:spacing w:before="240"/>
        <w:ind w:firstLine="540"/>
        <w:jc w:val="both"/>
      </w:pPr>
      <w:r>
        <w:t>6) имущество, не вошедшее в другие группы:</w:t>
      </w:r>
    </w:p>
    <w:p w14:paraId="191AE279" w14:textId="77777777" w:rsidR="00B56950" w:rsidRDefault="00B56950" w:rsidP="00B56950">
      <w:pPr>
        <w:pStyle w:val="ConsPlusNormal"/>
        <w:spacing w:before="240"/>
        <w:ind w:firstLine="540"/>
        <w:jc w:val="both"/>
      </w:pPr>
      <w:r>
        <w:t>а) недвижимое имущество и особо ценное движимое имущество, приобретенное автономным учреждением за счет средств от приносящей доход деятельности, а также прочее движимое имущество, находящееся на праве оперативного управления у автономного учреждения;</w:t>
      </w:r>
    </w:p>
    <w:p w14:paraId="376EF7E7" w14:textId="77777777" w:rsidR="00B56950" w:rsidRDefault="00B56950" w:rsidP="00B56950">
      <w:pPr>
        <w:pStyle w:val="ConsPlusNormal"/>
        <w:spacing w:before="240"/>
        <w:ind w:firstLine="540"/>
        <w:jc w:val="both"/>
      </w:pPr>
      <w:r>
        <w:t>б) особо ценное движимое имущество, приобретенное бюджетным учреждением за счет средств от приносящей доход деятельности, а также прочее движимое имущество, находящееся на праве оперативного управления у бюджетного учреждения;</w:t>
      </w:r>
    </w:p>
    <w:p w14:paraId="37291862" w14:textId="77777777" w:rsidR="00B56950" w:rsidRDefault="00B56950" w:rsidP="00B56950">
      <w:pPr>
        <w:pStyle w:val="ConsPlusNormal"/>
        <w:spacing w:before="240"/>
        <w:ind w:firstLine="540"/>
        <w:jc w:val="both"/>
      </w:pPr>
      <w:r>
        <w:t xml:space="preserve">в) транспортные средства и самоходные машины, приобретенные унитарным предприятием за счет средств от приносящей доход деятельности, а также прочее движимое имущество, находящееся на праве хозяйственного ведения у унитарного </w:t>
      </w:r>
      <w:r>
        <w:lastRenderedPageBreak/>
        <w:t>предприятия;</w:t>
      </w:r>
    </w:p>
    <w:p w14:paraId="3E993BAC" w14:textId="77777777" w:rsidR="00B56950" w:rsidRDefault="005752AE" w:rsidP="00B56950">
      <w:pPr>
        <w:pStyle w:val="ConsPlusNormal"/>
        <w:spacing w:before="240"/>
        <w:ind w:firstLine="540"/>
        <w:jc w:val="both"/>
      </w:pPr>
      <w:r>
        <w:t>г</w:t>
      </w:r>
      <w:r w:rsidR="00B56950">
        <w:t>) прочее движимое имущество (за исключением транспортных средств и самоходных машин), числящееся за балансом казенных учреждений и казенных предприятий.</w:t>
      </w:r>
    </w:p>
    <w:p w14:paraId="179307AF" w14:textId="77777777" w:rsidR="00B56950" w:rsidRDefault="00B56950" w:rsidP="005752AE">
      <w:pPr>
        <w:pStyle w:val="ConsPlusNormal"/>
        <w:spacing w:before="240"/>
        <w:ind w:firstLine="540"/>
        <w:jc w:val="both"/>
      </w:pPr>
      <w:r>
        <w:t xml:space="preserve">5. За исключением имущества, указанного в </w:t>
      </w:r>
      <w:hyperlink w:anchor="P64" w:tooltip="6) имущество, не вошедшее в другие группы:">
        <w:r w:rsidRPr="008A32F0">
          <w:t>подпункте 6 пункта 4</w:t>
        </w:r>
      </w:hyperlink>
      <w:r>
        <w:t xml:space="preserve"> настоящего Порядка, списание имущества производится после получения согласия</w:t>
      </w:r>
      <w:r w:rsidR="005752AE">
        <w:t xml:space="preserve"> собственника имущества в форме </w:t>
      </w:r>
      <w:r>
        <w:t xml:space="preserve"> распоряжения Администрации Первомайского района;</w:t>
      </w:r>
    </w:p>
    <w:p w14:paraId="7E9A8203" w14:textId="77777777" w:rsidR="00B56950" w:rsidRDefault="00B56950" w:rsidP="00B56950">
      <w:pPr>
        <w:pStyle w:val="ConsPlusNormal"/>
        <w:spacing w:before="240"/>
        <w:ind w:firstLine="540"/>
        <w:jc w:val="both"/>
      </w:pPr>
      <w:r>
        <w:t>До получения согласия собственника на списание имущества подписание актов о списании имущества, разборка, демонтаж, ликвидация имущества не допускаются.</w:t>
      </w:r>
    </w:p>
    <w:p w14:paraId="087AAB33" w14:textId="77777777" w:rsidR="00B56950" w:rsidRDefault="00B56950" w:rsidP="00B56950">
      <w:pPr>
        <w:pStyle w:val="ConsPlusNormal"/>
        <w:spacing w:before="240"/>
        <w:ind w:firstLine="540"/>
        <w:jc w:val="both"/>
      </w:pPr>
      <w:r>
        <w:t xml:space="preserve">6. Решение о списании имущества, указанного в </w:t>
      </w:r>
      <w:hyperlink w:anchor="P64" w:tooltip="6) имущество, не вошедшее в другие группы:">
        <w:r w:rsidRPr="008A32F0">
          <w:t>подпункте 6 пункта 4</w:t>
        </w:r>
      </w:hyperlink>
      <w:r>
        <w:t xml:space="preserve"> настоящего Порядка, принимается балансодержателями самостоятельно.</w:t>
      </w:r>
    </w:p>
    <w:p w14:paraId="65066B9D" w14:textId="77777777" w:rsidR="00B56950" w:rsidRDefault="00B56950" w:rsidP="00B56950">
      <w:pPr>
        <w:pStyle w:val="ConsPlusNormal"/>
        <w:spacing w:before="240"/>
        <w:ind w:firstLine="540"/>
        <w:jc w:val="both"/>
      </w:pPr>
      <w:r>
        <w:t>7. Для получения согласия собственника на списание имущества балансодержатели предоставляют в Управление имущественных отношений Администрации Первомайского района следующие документы (или их копии, заверенные в установленном порядке):</w:t>
      </w:r>
    </w:p>
    <w:p w14:paraId="425B46B1" w14:textId="77777777" w:rsidR="00B56950" w:rsidRDefault="00B56950" w:rsidP="00B56950">
      <w:pPr>
        <w:pStyle w:val="ConsPlusNormal"/>
        <w:spacing w:before="240"/>
        <w:ind w:firstLine="540"/>
        <w:jc w:val="both"/>
      </w:pPr>
      <w:r>
        <w:t>1) при списании недвижимого имущества (за исключением объектов незавершенного строительства):</w:t>
      </w:r>
    </w:p>
    <w:p w14:paraId="42B3DA47" w14:textId="77777777" w:rsidR="00B56950" w:rsidRDefault="00B56950" w:rsidP="00B56950">
      <w:pPr>
        <w:pStyle w:val="ConsPlusNormal"/>
        <w:spacing w:before="240"/>
        <w:ind w:firstLine="540"/>
        <w:jc w:val="both"/>
      </w:pPr>
      <w:r>
        <w:t>а) ходатайство о списании имущества;</w:t>
      </w:r>
    </w:p>
    <w:p w14:paraId="08C9B7CE" w14:textId="77777777" w:rsidR="00B56950" w:rsidRDefault="00B56950" w:rsidP="00B56950">
      <w:pPr>
        <w:pStyle w:val="ConsPlusNormal"/>
        <w:spacing w:before="240"/>
        <w:ind w:firstLine="540"/>
        <w:jc w:val="both"/>
      </w:pPr>
      <w:r>
        <w:t>б) акт обследования объекта, подписанный членами комиссии по списанию имущества,</w:t>
      </w:r>
      <w:r w:rsidRPr="008E6B9B">
        <w:t xml:space="preserve"> </w:t>
      </w:r>
      <w:r>
        <w:t>с приложением фотографий, поясняющих фактическое состояние объекта;</w:t>
      </w:r>
    </w:p>
    <w:p w14:paraId="3D9CFD6D" w14:textId="77777777" w:rsidR="00B56950" w:rsidRDefault="00B56950" w:rsidP="00B56950">
      <w:pPr>
        <w:pStyle w:val="ConsPlusNormal"/>
        <w:spacing w:before="240"/>
        <w:ind w:firstLine="540"/>
        <w:jc w:val="both"/>
      </w:pPr>
      <w:r>
        <w:t xml:space="preserve">в) заключение </w:t>
      </w:r>
      <w:r w:rsidRPr="00E34B23">
        <w:rPr>
          <w:szCs w:val="24"/>
        </w:rPr>
        <w:t>Отдела строительства, архитектуры и ЖКХ Администрации Первомайского района в случае, когда объект подлежит сносу в связи со строительством (реконструкцией) нового объема или объектов, пришедших в ветхое и аварийное состояние;</w:t>
      </w:r>
    </w:p>
    <w:p w14:paraId="4AB32327" w14:textId="77777777" w:rsidR="00B56950" w:rsidRDefault="00B56950" w:rsidP="00B56950">
      <w:pPr>
        <w:pStyle w:val="ConsPlusNormal"/>
        <w:spacing w:before="240"/>
        <w:ind w:firstLine="540"/>
        <w:jc w:val="both"/>
      </w:pPr>
      <w:r>
        <w:t>г) заключение специализированных организаций, осуществляющих эксплуатацию (обслуживание) инженерных сетей и оборудования (при их наличии), имеющих отношение к подлежащему списанию объекты недвижимого имущества;</w:t>
      </w:r>
    </w:p>
    <w:p w14:paraId="55585FDD" w14:textId="77777777" w:rsidR="00B56950" w:rsidRDefault="00B56950" w:rsidP="00B56950">
      <w:pPr>
        <w:pStyle w:val="ConsPlusNormal"/>
        <w:spacing w:before="240"/>
        <w:ind w:firstLine="540"/>
        <w:jc w:val="both"/>
      </w:pPr>
      <w:r>
        <w:t>2) при списании объектов незавершенного строительства, по которым проведена государственная регистрация прав собственности:</w:t>
      </w:r>
    </w:p>
    <w:p w14:paraId="3A62932D" w14:textId="77777777" w:rsidR="00B56950" w:rsidRDefault="00B56950" w:rsidP="00B56950">
      <w:pPr>
        <w:pStyle w:val="ConsPlusNormal"/>
        <w:spacing w:before="240"/>
        <w:ind w:firstLine="540"/>
        <w:jc w:val="both"/>
      </w:pPr>
      <w:r>
        <w:t>а) ходатайство о списании имущества;</w:t>
      </w:r>
    </w:p>
    <w:p w14:paraId="72B502C8" w14:textId="77777777" w:rsidR="00B56950" w:rsidRDefault="00B56950" w:rsidP="00B56950">
      <w:pPr>
        <w:pStyle w:val="ConsPlusNormal"/>
        <w:spacing w:before="240"/>
        <w:ind w:firstLine="540"/>
        <w:jc w:val="both"/>
      </w:pPr>
      <w:r>
        <w:t>б) акт обследования объекта, подписанный членами комиссии по списанию имущества, с приложением фотографий, поясняющих фактическое состояние объекта;</w:t>
      </w:r>
    </w:p>
    <w:p w14:paraId="25389FE7" w14:textId="77777777" w:rsidR="00B56950" w:rsidRDefault="00B56950" w:rsidP="00B56950">
      <w:pPr>
        <w:pStyle w:val="ConsPlusNormal"/>
        <w:spacing w:before="240"/>
        <w:ind w:firstLine="540"/>
        <w:jc w:val="both"/>
      </w:pPr>
      <w:r>
        <w:t xml:space="preserve">в) заключение </w:t>
      </w:r>
      <w:r w:rsidRPr="00E34B23">
        <w:rPr>
          <w:szCs w:val="24"/>
        </w:rPr>
        <w:t>Отдела строительства, архитектуры и ЖКХ Администрации Первомайского района</w:t>
      </w:r>
      <w:r>
        <w:t xml:space="preserve"> о непригодности объекта для дальнейшего строительства;</w:t>
      </w:r>
    </w:p>
    <w:p w14:paraId="085B3477" w14:textId="77777777" w:rsidR="00B56950" w:rsidRDefault="00B56950" w:rsidP="00B56950">
      <w:pPr>
        <w:pStyle w:val="ConsPlusNormal"/>
        <w:spacing w:before="240"/>
        <w:ind w:firstLine="540"/>
        <w:jc w:val="both"/>
      </w:pPr>
      <w:r>
        <w:t>г) заключение Отдела экономического развития Администрации Первомайского района об отсутствии экономической целесообразности дальнейшего строительства объекта;</w:t>
      </w:r>
    </w:p>
    <w:p w14:paraId="2DF88103" w14:textId="77777777" w:rsidR="00B56950" w:rsidRDefault="00B56950" w:rsidP="00B56950">
      <w:pPr>
        <w:pStyle w:val="ConsPlusNormal"/>
        <w:spacing w:before="240"/>
        <w:ind w:firstLine="540"/>
        <w:jc w:val="both"/>
      </w:pPr>
      <w:r>
        <w:t>3) при списании транспортных средств и самоходных машин:</w:t>
      </w:r>
    </w:p>
    <w:p w14:paraId="317A2A61" w14:textId="77777777" w:rsidR="00B56950" w:rsidRDefault="00B56950" w:rsidP="00B56950">
      <w:pPr>
        <w:pStyle w:val="ConsPlusNormal"/>
        <w:spacing w:before="240"/>
        <w:ind w:firstLine="540"/>
        <w:jc w:val="both"/>
      </w:pPr>
      <w:r>
        <w:t>а) ходатайство о списании имущества;</w:t>
      </w:r>
    </w:p>
    <w:p w14:paraId="36B8A05C" w14:textId="77777777" w:rsidR="00B56950" w:rsidRDefault="00B56950" w:rsidP="00B56950">
      <w:pPr>
        <w:pStyle w:val="ConsPlusNormal"/>
        <w:spacing w:before="240"/>
        <w:ind w:firstLine="540"/>
        <w:jc w:val="both"/>
      </w:pPr>
      <w:r>
        <w:lastRenderedPageBreak/>
        <w:t>б) акт обследования имущества, подписанный членами комиссии по списанию имущества;</w:t>
      </w:r>
    </w:p>
    <w:p w14:paraId="63ECAA15" w14:textId="77777777" w:rsidR="00B56950" w:rsidRDefault="00B56950" w:rsidP="00B56950">
      <w:pPr>
        <w:pStyle w:val="ConsPlusNormal"/>
        <w:spacing w:before="240"/>
        <w:ind w:firstLine="540"/>
        <w:jc w:val="both"/>
      </w:pPr>
      <w:r>
        <w:t>в) заключение специализированной организации, уполномоченной осуществлять технический осмотр транспортных средств (самоходных машин), о нецелесообразности дальнейшего использования или ремонта транспортного средства (самоходной машины), его непригодности к дальнейшему использованию;</w:t>
      </w:r>
    </w:p>
    <w:p w14:paraId="0945DE78" w14:textId="77777777" w:rsidR="00B56950" w:rsidRDefault="00B56950" w:rsidP="00B56950">
      <w:pPr>
        <w:pStyle w:val="ConsPlusNormal"/>
        <w:spacing w:before="240"/>
        <w:ind w:firstLine="540"/>
        <w:jc w:val="both"/>
      </w:pPr>
      <w:r>
        <w:t>г) копия паспорта транспортного средства (самоходной машины);</w:t>
      </w:r>
    </w:p>
    <w:p w14:paraId="58745837" w14:textId="77777777" w:rsidR="00B56950" w:rsidRDefault="00B56950" w:rsidP="00B56950">
      <w:pPr>
        <w:pStyle w:val="ConsPlusNormal"/>
        <w:spacing w:before="240"/>
        <w:ind w:firstLine="540"/>
        <w:jc w:val="both"/>
      </w:pPr>
      <w:r>
        <w:t>д) копии протокола осмотра места дорожно-транспортного происшествия, справки о дорожно-транспортном происшествии, объяснительной о причинах, вызвавших аварию (в случае повреждения транспортного средства в результате дорожно-транспортного происшествия);</w:t>
      </w:r>
    </w:p>
    <w:p w14:paraId="02691FC9" w14:textId="77777777" w:rsidR="00B56950" w:rsidRDefault="00B56950" w:rsidP="00B56950">
      <w:pPr>
        <w:pStyle w:val="ConsPlusNormal"/>
        <w:spacing w:before="240"/>
        <w:ind w:firstLine="540"/>
        <w:jc w:val="both"/>
      </w:pPr>
      <w:r>
        <w:t xml:space="preserve">4) при списании имущества, указанного в </w:t>
      </w:r>
      <w:hyperlink w:anchor="P62" w:tooltip="4) особо ценное движимое имущество бюджетных и автономных учреждений (за исключением транспортных средств и самоходных машин), закрепленное за ними собственником или приобретенное учреждениями за счет средств, выделенных им собственником на приобретение такого">
        <w:r w:rsidRPr="008A32F0">
          <w:t>подпунктах 4</w:t>
        </w:r>
      </w:hyperlink>
      <w:r w:rsidRPr="008A32F0">
        <w:t xml:space="preserve">, </w:t>
      </w:r>
      <w:hyperlink w:anchor="P63" w:tooltip="5) прочее движимое имущество (за исключением транспортных средств, самоходных машин), числящееся на балансе казенных учреждений и казенных предприятий, а также прочее движимое имущество (за исключением транспортных средств и самоходных машин), находящееся в му">
        <w:r w:rsidRPr="008A32F0">
          <w:t>5 пункта 4</w:t>
        </w:r>
      </w:hyperlink>
      <w:r>
        <w:t xml:space="preserve"> настоящего Порядка:</w:t>
      </w:r>
    </w:p>
    <w:p w14:paraId="15F5016B" w14:textId="77777777" w:rsidR="00B56950" w:rsidRDefault="00B56950" w:rsidP="00B56950">
      <w:pPr>
        <w:pStyle w:val="ConsPlusNormal"/>
        <w:spacing w:before="240"/>
        <w:ind w:firstLine="540"/>
        <w:jc w:val="both"/>
      </w:pPr>
      <w:r>
        <w:t>а) ходатайство о списании имущества;</w:t>
      </w:r>
    </w:p>
    <w:p w14:paraId="73441D78" w14:textId="77777777" w:rsidR="00B56950" w:rsidRDefault="00B56950" w:rsidP="00B56950">
      <w:pPr>
        <w:pStyle w:val="ConsPlusNormal"/>
        <w:spacing w:before="240"/>
        <w:ind w:firstLine="540"/>
        <w:jc w:val="both"/>
      </w:pPr>
      <w:r>
        <w:t>б) акт обследования имущества, подписанный членами комиссии по списанию имущества, с заключением о непригодности имущества к дальнейшему использованию и рекомендацией его списания.</w:t>
      </w:r>
    </w:p>
    <w:p w14:paraId="172B6CE6" w14:textId="77777777" w:rsidR="00B56950" w:rsidRDefault="00B56950" w:rsidP="00B56950">
      <w:pPr>
        <w:pStyle w:val="ConsPlusNormal"/>
        <w:spacing w:before="240"/>
        <w:ind w:firstLine="540"/>
        <w:jc w:val="both"/>
      </w:pPr>
      <w:r>
        <w:t>При списании машин и оборудования, радиоэлектронной аппаратуры, компьютерной и иной сложной бытовой техники заключение о техническом состоянии имущества должно быть составлено специализированной организацией (лицом), уполномоченной осуществлять техническое обслуживание и ремонт соответствующего имущества, с указанием нецелесообразности дальнейшего использования или ремонта имущества, его непригодности к дальнейшему использованию.</w:t>
      </w:r>
    </w:p>
    <w:p w14:paraId="77FD6108" w14:textId="77777777" w:rsidR="00B56950" w:rsidRDefault="00B56950" w:rsidP="00B56950">
      <w:pPr>
        <w:pStyle w:val="ConsPlusNormal"/>
        <w:spacing w:before="240"/>
        <w:ind w:firstLine="540"/>
        <w:jc w:val="both"/>
      </w:pPr>
      <w:r>
        <w:t xml:space="preserve">8. В случае если причиной списания имущества, указанного в </w:t>
      </w:r>
      <w:hyperlink w:anchor="P58" w:tooltip="4. Настоящий Порядок устанавливает разный подход к списанию имущества. В этих целях имущество разбито на следующие 6 групп:">
        <w:r w:rsidRPr="008A32F0">
          <w:t>пункте 4</w:t>
        </w:r>
      </w:hyperlink>
      <w:r w:rsidRPr="008A32F0">
        <w:t xml:space="preserve"> </w:t>
      </w:r>
      <w:r>
        <w:t>настоящего Порядка, является недостача, выявленная при инвентаризации, балансодержатель предоставляет в Управление имущественных отношений Администрации Первомайского района следующие документы (или их копии, заверенные в установленном порядке):</w:t>
      </w:r>
    </w:p>
    <w:p w14:paraId="4E8079EC" w14:textId="77777777" w:rsidR="00B56950" w:rsidRDefault="00B56950" w:rsidP="00B56950">
      <w:pPr>
        <w:pStyle w:val="ConsPlusNormal"/>
        <w:spacing w:before="240"/>
        <w:ind w:firstLine="540"/>
        <w:jc w:val="both"/>
      </w:pPr>
      <w:r>
        <w:t>1) акт о результатах инвентаризации;</w:t>
      </w:r>
    </w:p>
    <w:p w14:paraId="31D2430E" w14:textId="77777777" w:rsidR="00B56950" w:rsidRDefault="00B56950" w:rsidP="00B56950">
      <w:pPr>
        <w:pStyle w:val="ConsPlusNormal"/>
        <w:spacing w:before="240"/>
        <w:ind w:firstLine="540"/>
        <w:jc w:val="both"/>
      </w:pPr>
      <w:r>
        <w:t>2) объяснительную записку материально ответственного лица или результаты служебного расследования;</w:t>
      </w:r>
    </w:p>
    <w:p w14:paraId="6A632E46" w14:textId="77777777" w:rsidR="00B56950" w:rsidRDefault="00B56950" w:rsidP="00B56950">
      <w:pPr>
        <w:pStyle w:val="ConsPlusNormal"/>
        <w:spacing w:before="240"/>
        <w:ind w:firstLine="540"/>
        <w:jc w:val="both"/>
      </w:pPr>
      <w:r>
        <w:t>3) документы, подтверждающие привлечение виновных лиц к установленной ответственности (при наличии оснований);</w:t>
      </w:r>
    </w:p>
    <w:p w14:paraId="79F32A7D" w14:textId="77777777" w:rsidR="00B56950" w:rsidRDefault="00B56950" w:rsidP="00B56950">
      <w:pPr>
        <w:pStyle w:val="ConsPlusNormal"/>
        <w:spacing w:before="240"/>
        <w:ind w:firstLine="540"/>
        <w:jc w:val="both"/>
      </w:pPr>
      <w:r>
        <w:t>4) инвентарную карточку учета имущества.</w:t>
      </w:r>
    </w:p>
    <w:p w14:paraId="00B1EF4E" w14:textId="77777777" w:rsidR="00B56950" w:rsidRDefault="00B56950" w:rsidP="00B56950">
      <w:pPr>
        <w:pStyle w:val="ConsPlusNormal"/>
        <w:spacing w:before="240"/>
        <w:ind w:firstLine="540"/>
        <w:jc w:val="both"/>
      </w:pPr>
      <w:r>
        <w:t>Списание имущества, выбывшего из владения в результате совершенного преступления против собственности (хищение, уничтожение, повреждение, угон), может быть произведено только после предоставления балансодержателем в Управление имущественных отношений Администрации Первомайского района  дополнительно копий следующих документов: заявление в правоохранительные органы, ответ правоохранительных органов о результатах расследования.</w:t>
      </w:r>
    </w:p>
    <w:p w14:paraId="45363A69" w14:textId="77777777" w:rsidR="00B56950" w:rsidRDefault="00B56950" w:rsidP="00B56950">
      <w:pPr>
        <w:pStyle w:val="ConsPlusNormal"/>
        <w:spacing w:before="240"/>
        <w:ind w:firstLine="540"/>
        <w:jc w:val="both"/>
      </w:pPr>
    </w:p>
    <w:p w14:paraId="4C6B9507" w14:textId="77777777" w:rsidR="00B56950" w:rsidRDefault="00B56950" w:rsidP="00B56950">
      <w:pPr>
        <w:pStyle w:val="ConsPlusNormal"/>
        <w:ind w:firstLine="539"/>
        <w:jc w:val="both"/>
      </w:pPr>
      <w:r>
        <w:lastRenderedPageBreak/>
        <w:t>9. Списание литературы библиотечного фонда производится на основании требований приказа Министерства культуры Российской Федерации от 08.10.2012 № 1077 «Об утверждении порядка учета документов, входящих в состав библиотечного фонда», при отсутствии в учреждении библиотечного фонда литература списывается в соответствии с действующим законодательством.</w:t>
      </w:r>
    </w:p>
    <w:p w14:paraId="56410C67" w14:textId="77777777" w:rsidR="00B56950" w:rsidRDefault="00B56950" w:rsidP="00B56950">
      <w:pPr>
        <w:pStyle w:val="ConsPlusNormal"/>
        <w:ind w:firstLine="539"/>
        <w:jc w:val="both"/>
      </w:pPr>
      <w:r>
        <w:t>Списание библиотечного фонда форма по ОКУД (0504144).</w:t>
      </w:r>
    </w:p>
    <w:p w14:paraId="1885A39C" w14:textId="77777777" w:rsidR="00B56950" w:rsidRDefault="00B56950" w:rsidP="00B56950">
      <w:pPr>
        <w:pStyle w:val="ConsPlusNormal"/>
        <w:spacing w:before="240"/>
        <w:ind w:firstLine="540"/>
        <w:jc w:val="both"/>
      </w:pPr>
      <w:r>
        <w:t>10. Предоставленные балансодержателями документы рассматриваются Управлением имущественных отношений Администрации Первомайского района в 30-дневный срок со дня получения документов, за исключением случаев, требующих дополнительной проверки обоснованности списания имущества (с выездом на место) или дополнительного изучения документов. В случае, требующем дополнительной проверки обоснованности списания имущества (с выездом на место) или дополнительного изучения документов, срок рассмотрения документов увеличивается на 10 рабочих дней. Управление имущественных отношений Администрации Первомайского района вправе проводить проверку имущества, подлежащего списанию, привлекать независимые специализированные организации (физические лица) для дополнительного обследования имущества.</w:t>
      </w:r>
    </w:p>
    <w:p w14:paraId="59E2697E" w14:textId="77777777" w:rsidR="00B56950" w:rsidRDefault="00B56950" w:rsidP="00B56950">
      <w:pPr>
        <w:pStyle w:val="ConsPlusNormal"/>
        <w:spacing w:before="240"/>
        <w:ind w:firstLine="540"/>
        <w:jc w:val="both"/>
      </w:pPr>
      <w:r>
        <w:t xml:space="preserve">11. Пакет документов, не соответствующий перечню, указанному в </w:t>
      </w:r>
      <w:hyperlink w:anchor="P76" w:tooltip="7. Для получения согласия собственника на списание имущества балансодержатели предоставляют в Управление имущественных отношений Администрации ЗАТО Северск следующие документы (или их копии, заверенные в установленном порядке):">
        <w:r w:rsidRPr="00B47500">
          <w:t>пунктах 7</w:t>
        </w:r>
      </w:hyperlink>
      <w:r>
        <w:t xml:space="preserve"> и </w:t>
      </w:r>
      <w:hyperlink w:anchor="P97" w:tooltip="8. В случае если причиной списания имущества, указанного в пункте 4 настоящего Порядка, является недостача, выявленная при инвентаризации, балансодержатель предоставляет в Управление имущественных отношений Администрации ЗАТО Северск следующие документы (или и">
        <w:r w:rsidRPr="00B47500">
          <w:t>8</w:t>
        </w:r>
      </w:hyperlink>
      <w:r>
        <w:t xml:space="preserve"> настоящего Порядка, возвращается балансодержателю в 7-дневный срок со дня поступления в Управление имущественных отношений Администрации Первомайского района.</w:t>
      </w:r>
    </w:p>
    <w:p w14:paraId="5DF5EE19" w14:textId="77777777" w:rsidR="00B56950" w:rsidRDefault="00B56950" w:rsidP="00B56950">
      <w:pPr>
        <w:pStyle w:val="ConsPlusNormal"/>
        <w:spacing w:before="240"/>
        <w:ind w:firstLine="540"/>
        <w:jc w:val="both"/>
      </w:pPr>
      <w:r>
        <w:t xml:space="preserve">12. По результатам рассмотрения представленных документов Управление имущественных отношений Администрации Первомайского района в срок, установленный </w:t>
      </w:r>
      <w:hyperlink w:anchor="P103" w:tooltip="9. Предоставленные балансодержателями документы рассматриваются Управлением имущественных отношений Администрации ЗАТО Северск в 30-дневный срок со дня получения документов, за исключением случаев, требующих дополнительной проверки обоснованности списания имущ">
        <w:r w:rsidRPr="00B47500">
          <w:t>пунктом 9</w:t>
        </w:r>
      </w:hyperlink>
      <w:r>
        <w:t xml:space="preserve"> настоящего Порядка, принимает решение о согласовании списания имущества (отказе в списании имущества).</w:t>
      </w:r>
    </w:p>
    <w:p w14:paraId="3EBC216E" w14:textId="77777777" w:rsidR="00B56950" w:rsidRDefault="00B56950" w:rsidP="00B56950">
      <w:pPr>
        <w:pStyle w:val="ConsPlusNormal"/>
        <w:spacing w:before="240"/>
        <w:ind w:firstLine="540"/>
        <w:jc w:val="both"/>
      </w:pPr>
      <w:r>
        <w:t>13. Отказ в согласовании списания имущества оформляется письмом Управления имущественных отношений Администрации Первомайского района в адрес организации-балансодержателя с указанием причин.</w:t>
      </w:r>
    </w:p>
    <w:p w14:paraId="525B4576" w14:textId="77777777" w:rsidR="00B56950" w:rsidRDefault="00B56950" w:rsidP="00B56950">
      <w:pPr>
        <w:pStyle w:val="ConsPlusNormal"/>
        <w:spacing w:before="240"/>
        <w:ind w:firstLine="540"/>
        <w:jc w:val="both"/>
      </w:pPr>
      <w:r>
        <w:t>14. Все документы, связанные с оформлением запросов, сопутствующих пакетов документов и актов о списании имущества, оформляются комиссией балансодержателя по поступлению и выбытию активов, состав которой утверждается руководителем организации-балансодержателя.</w:t>
      </w:r>
    </w:p>
    <w:p w14:paraId="1284AB2B" w14:textId="77777777" w:rsidR="00B56950" w:rsidRDefault="00B56950" w:rsidP="00B56950">
      <w:pPr>
        <w:pStyle w:val="ConsPlusNormal"/>
        <w:spacing w:before="240"/>
        <w:ind w:firstLine="540"/>
        <w:jc w:val="both"/>
      </w:pPr>
      <w:r>
        <w:t>15. Ликвидация списанного имущества, а также утилизация отходов возлагаются на балансодержателя.</w:t>
      </w:r>
    </w:p>
    <w:p w14:paraId="06A7484C" w14:textId="77777777" w:rsidR="00B56950" w:rsidRDefault="00B56950" w:rsidP="00B56950">
      <w:pPr>
        <w:pStyle w:val="ConsPlusNormal"/>
        <w:spacing w:before="240"/>
        <w:ind w:firstLine="540"/>
        <w:jc w:val="both"/>
      </w:pPr>
      <w:r>
        <w:t>16. Балансодержатели осуществляют списание имущества с учета и его ликвидацию в 30-дневный срок со дня получения согласия собственника на списание имущества (если требуется такое согласие) или в 30-дневный срок со дня принятия самостоятельного решения о списании (в случаях, предусмотренных настоящим Порядком) в установленном действующим законодательством порядке. Сроки ликвидации (сноса) списанного недвижимого имущества определяются распоряжением Администрации Первомайского района о списании указанного имущества.</w:t>
      </w:r>
    </w:p>
    <w:p w14:paraId="5A8D3D83" w14:textId="77777777" w:rsidR="00B56950" w:rsidRDefault="00B56950" w:rsidP="00B56950">
      <w:pPr>
        <w:pStyle w:val="ConsPlusNormal"/>
        <w:spacing w:before="240"/>
        <w:ind w:firstLine="540"/>
        <w:jc w:val="both"/>
      </w:pPr>
      <w:r>
        <w:t xml:space="preserve">17. Оставшиеся от разборки имущества материальные ценности (не являющиеся годными для ремонта других объектов), объекты имущества, разборка и демонтаж которых невозможны, экономически нецелесообразны или не производятся, морально и физически устаревшие объекты имущества могут передаваться юридическим или </w:t>
      </w:r>
      <w:r>
        <w:lastRenderedPageBreak/>
        <w:t>физическим лицам в соответствии с требованиями законодательства.</w:t>
      </w:r>
    </w:p>
    <w:p w14:paraId="777DA360" w14:textId="77777777" w:rsidR="00B56950" w:rsidRDefault="00B56950" w:rsidP="00B56950">
      <w:pPr>
        <w:pStyle w:val="ConsPlusNormal"/>
        <w:spacing w:before="240"/>
        <w:ind w:firstLine="540"/>
        <w:jc w:val="both"/>
      </w:pPr>
      <w:r>
        <w:t>18. Балансодержатель в 30-дневный срок со дня ликвидации списанного имущества, числившегося в Реестре муниципального имущества Первомайского района, предоставляет в Управление имущественных отношений Администрации Первомайского района следующие документы (или их копии, заверенные в установленном порядке):</w:t>
      </w:r>
    </w:p>
    <w:p w14:paraId="29F1A372" w14:textId="77777777" w:rsidR="00B56950" w:rsidRDefault="00B56950" w:rsidP="00B56950">
      <w:pPr>
        <w:pStyle w:val="ConsPlusNormal"/>
        <w:spacing w:before="240"/>
        <w:ind w:firstLine="540"/>
        <w:jc w:val="both"/>
      </w:pPr>
      <w:r>
        <w:t>1) акт о списании имущества, утвержденный руководителем организации-балансодержателя;</w:t>
      </w:r>
    </w:p>
    <w:p w14:paraId="361812C6" w14:textId="77777777" w:rsidR="00B56950" w:rsidRDefault="00B56950" w:rsidP="00B56950">
      <w:pPr>
        <w:pStyle w:val="ConsPlusNormal"/>
        <w:spacing w:before="240"/>
        <w:ind w:firstLine="540"/>
        <w:jc w:val="both"/>
      </w:pPr>
      <w:r>
        <w:t xml:space="preserve">2) документы, подтверждающие ликвидацию (уничтожение, снос) списанного имущества, оприходование материальных ценностей (деталей, узлов и агрегатов, пригодных для ремонта других объектов, а также иных материалов, остающихся от списания имущества, при их наличии), либо передачу имущества (материальных ценностей) третьим лицам в случаях, предусмотренных </w:t>
      </w:r>
      <w:hyperlink w:anchor="P110" w:tooltip="16. Оставшиеся от разборки имущества материальные ценности (не являющиеся годными для ремонта других объектов), объекты имущества, разборка и демонтаж которых невозможны, экономически нецелесообразны или не производятся, морально и физически устаревшие объекты">
        <w:r w:rsidRPr="004102CE">
          <w:t>пунктом 16</w:t>
        </w:r>
      </w:hyperlink>
      <w:r>
        <w:t xml:space="preserve"> настоящего Порядка;</w:t>
      </w:r>
    </w:p>
    <w:p w14:paraId="5494FEE9" w14:textId="77777777" w:rsidR="00B56950" w:rsidRDefault="00B56950" w:rsidP="00B56950">
      <w:pPr>
        <w:pStyle w:val="ConsPlusNormal"/>
        <w:spacing w:before="240"/>
        <w:ind w:firstLine="540"/>
        <w:jc w:val="both"/>
      </w:pPr>
      <w:r>
        <w:t>3) инвентарную карточку с отметкой о выбытии имущества;</w:t>
      </w:r>
    </w:p>
    <w:p w14:paraId="73040755" w14:textId="77777777" w:rsidR="00B56950" w:rsidRDefault="00B56950" w:rsidP="00B56950">
      <w:pPr>
        <w:pStyle w:val="ConsPlusNormal"/>
        <w:spacing w:before="240"/>
        <w:ind w:firstLine="540"/>
        <w:jc w:val="both"/>
      </w:pPr>
      <w:r>
        <w:t>4) при ликвидации недвижимого имущества предоставляется выписка о прекращении права оперативного управления или права хозяйственного ведения от организации, уполномоченной на осуществление государственной регистрации прав на недвижимое имущество и сделок с ним;</w:t>
      </w:r>
    </w:p>
    <w:p w14:paraId="7C9A4E26" w14:textId="77777777" w:rsidR="00B56950" w:rsidRDefault="00B56950" w:rsidP="00B56950">
      <w:pPr>
        <w:pStyle w:val="ConsPlusNormal"/>
        <w:spacing w:before="240"/>
        <w:ind w:firstLine="540"/>
        <w:jc w:val="both"/>
      </w:pPr>
      <w:r>
        <w:t>5) при ликвидации транспортных средств (самоходных машин) предоставляется документ, подтверждающий снятие имущества с учета в органах ГИБДД (Гостехнадзора).</w:t>
      </w:r>
    </w:p>
    <w:p w14:paraId="46B4F4D3" w14:textId="77777777" w:rsidR="00B56950" w:rsidRDefault="00B56950" w:rsidP="00B56950">
      <w:pPr>
        <w:pStyle w:val="ConsPlusNormal"/>
        <w:spacing w:before="240"/>
        <w:ind w:firstLine="540"/>
        <w:jc w:val="both"/>
      </w:pPr>
      <w:r>
        <w:t xml:space="preserve">19. Исключение списанного имущества из Реестра муниципального имущества Первомайского района производится Управлением имущественных отношений Администрации Первомайского района в 10-дневный срок со дня предоставления балансодержателем документов, указанных в </w:t>
      </w:r>
      <w:hyperlink w:anchor="P111" w:tooltip="17. Балансодержатель в 30-дневный срок со дня ликвидации списанного имущества, числившегося в Реестре муниципального имущества ЗАТО Северск, предоставляет в Управление имущественных отношений Администрации ЗАТО Северск следующие документы (или их копии, завере">
        <w:r>
          <w:t>пункте</w:t>
        </w:r>
      </w:hyperlink>
      <w:r>
        <w:t xml:space="preserve"> 18 настоящего Порядка.</w:t>
      </w:r>
    </w:p>
    <w:p w14:paraId="27212795" w14:textId="77777777" w:rsidR="00B56950" w:rsidRDefault="00B56950" w:rsidP="00B56950">
      <w:pPr>
        <w:pStyle w:val="ConsPlusNormal"/>
        <w:jc w:val="both"/>
      </w:pPr>
    </w:p>
    <w:p w14:paraId="3DF84C4E" w14:textId="77777777" w:rsidR="00B56950" w:rsidRDefault="00B56950" w:rsidP="00B56950">
      <w:pPr>
        <w:spacing w:line="240" w:lineRule="auto"/>
        <w:contextualSpacing/>
        <w:jc w:val="center"/>
        <w:outlineLvl w:val="0"/>
        <w:rPr>
          <w:rFonts w:ascii="Times New Roman" w:hAnsi="Times New Roman" w:cs="Times New Roman"/>
          <w:b/>
          <w:sz w:val="40"/>
          <w:szCs w:val="40"/>
        </w:rPr>
      </w:pPr>
    </w:p>
    <w:p w14:paraId="7994299E" w14:textId="77777777" w:rsidR="00B56950" w:rsidRDefault="00B56950" w:rsidP="00B56950">
      <w:pPr>
        <w:spacing w:line="240" w:lineRule="auto"/>
        <w:contextualSpacing/>
        <w:jc w:val="center"/>
        <w:outlineLvl w:val="0"/>
        <w:rPr>
          <w:rFonts w:ascii="Times New Roman" w:hAnsi="Times New Roman" w:cs="Times New Roman"/>
          <w:b/>
          <w:sz w:val="40"/>
          <w:szCs w:val="40"/>
        </w:rPr>
      </w:pPr>
    </w:p>
    <w:p w14:paraId="440D9812" w14:textId="77777777" w:rsidR="00B56950" w:rsidRDefault="00B56950" w:rsidP="00B56950">
      <w:pPr>
        <w:spacing w:line="240" w:lineRule="auto"/>
        <w:contextualSpacing/>
        <w:jc w:val="center"/>
        <w:outlineLvl w:val="0"/>
        <w:rPr>
          <w:rFonts w:ascii="Times New Roman" w:hAnsi="Times New Roman" w:cs="Times New Roman"/>
          <w:b/>
          <w:sz w:val="40"/>
          <w:szCs w:val="40"/>
        </w:rPr>
      </w:pPr>
    </w:p>
    <w:p w14:paraId="588FC62D" w14:textId="77777777" w:rsidR="003D49CA" w:rsidRDefault="003D49CA" w:rsidP="003D49CA">
      <w:pPr>
        <w:spacing w:after="0" w:line="240" w:lineRule="auto"/>
        <w:contextualSpacing/>
        <w:jc w:val="right"/>
        <w:outlineLvl w:val="0"/>
        <w:rPr>
          <w:rFonts w:ascii="Times New Roman" w:hAnsi="Times New Roman" w:cs="Times New Roman"/>
        </w:rPr>
      </w:pPr>
    </w:p>
    <w:tbl>
      <w:tblPr>
        <w:tblW w:w="0" w:type="auto"/>
        <w:tblLook w:val="04A0" w:firstRow="1" w:lastRow="0" w:firstColumn="1" w:lastColumn="0" w:noHBand="0" w:noVBand="1"/>
      </w:tblPr>
      <w:tblGrid>
        <w:gridCol w:w="4754"/>
        <w:gridCol w:w="4817"/>
      </w:tblGrid>
      <w:tr w:rsidR="003D49CA" w:rsidRPr="002607AB" w14:paraId="19825E5D" w14:textId="77777777" w:rsidTr="00B56950">
        <w:tc>
          <w:tcPr>
            <w:tcW w:w="4754" w:type="dxa"/>
            <w:shd w:val="clear" w:color="auto" w:fill="auto"/>
          </w:tcPr>
          <w:p w14:paraId="1EB28BCF" w14:textId="77777777" w:rsidR="003D49CA" w:rsidRPr="002607AB" w:rsidRDefault="003D49CA" w:rsidP="00B56950">
            <w:pPr>
              <w:pStyle w:val="a4"/>
              <w:rPr>
                <w:rFonts w:ascii="Times New Roman" w:hAnsi="Times New Roman" w:cs="Times New Roman"/>
                <w:sz w:val="24"/>
                <w:szCs w:val="24"/>
              </w:rPr>
            </w:pPr>
          </w:p>
        </w:tc>
        <w:tc>
          <w:tcPr>
            <w:tcW w:w="4817" w:type="dxa"/>
            <w:shd w:val="clear" w:color="auto" w:fill="auto"/>
          </w:tcPr>
          <w:p w14:paraId="42AA4769" w14:textId="77777777" w:rsidR="003D49CA" w:rsidRPr="002607AB" w:rsidRDefault="003D49CA" w:rsidP="00B56950">
            <w:pPr>
              <w:pStyle w:val="a4"/>
              <w:rPr>
                <w:rFonts w:ascii="Times New Roman" w:hAnsi="Times New Roman" w:cs="Times New Roman"/>
                <w:sz w:val="24"/>
                <w:szCs w:val="24"/>
              </w:rPr>
            </w:pPr>
          </w:p>
        </w:tc>
      </w:tr>
    </w:tbl>
    <w:p w14:paraId="396AD9BF" w14:textId="77777777" w:rsidR="003D49CA" w:rsidRDefault="003D49CA" w:rsidP="003D49CA">
      <w:pPr>
        <w:pStyle w:val="ConsPlusNormal"/>
        <w:jc w:val="both"/>
      </w:pPr>
    </w:p>
    <w:p w14:paraId="5330448F" w14:textId="77777777" w:rsidR="006F492C" w:rsidRDefault="006F492C" w:rsidP="003D49CA">
      <w:pPr>
        <w:pStyle w:val="ConsPlusNormal"/>
        <w:jc w:val="both"/>
      </w:pPr>
    </w:p>
    <w:p w14:paraId="7DC3096C" w14:textId="77777777" w:rsidR="006F492C" w:rsidRDefault="006F492C" w:rsidP="003D49CA">
      <w:pPr>
        <w:pStyle w:val="ConsPlusNormal"/>
        <w:jc w:val="both"/>
      </w:pPr>
    </w:p>
    <w:p w14:paraId="3E4D6E85" w14:textId="77777777" w:rsidR="006F492C" w:rsidRDefault="006F492C" w:rsidP="003D49CA">
      <w:pPr>
        <w:pStyle w:val="ConsPlusNormal"/>
        <w:jc w:val="both"/>
      </w:pPr>
    </w:p>
    <w:p w14:paraId="3B95A894" w14:textId="77777777" w:rsidR="006F492C" w:rsidRDefault="006F492C" w:rsidP="003D49CA">
      <w:pPr>
        <w:pStyle w:val="ConsPlusNormal"/>
        <w:jc w:val="both"/>
      </w:pPr>
    </w:p>
    <w:p w14:paraId="7770FB72" w14:textId="77777777" w:rsidR="006F492C" w:rsidRDefault="006F492C" w:rsidP="003D49CA">
      <w:pPr>
        <w:pStyle w:val="ConsPlusNormal"/>
        <w:jc w:val="both"/>
      </w:pPr>
    </w:p>
    <w:p w14:paraId="446B41C5" w14:textId="77777777" w:rsidR="006F492C" w:rsidRDefault="006F492C" w:rsidP="003D49CA">
      <w:pPr>
        <w:pStyle w:val="ConsPlusNormal"/>
        <w:jc w:val="both"/>
      </w:pPr>
    </w:p>
    <w:p w14:paraId="61C6F80F" w14:textId="77777777" w:rsidR="006F492C" w:rsidRDefault="006F492C" w:rsidP="003D49CA">
      <w:pPr>
        <w:pStyle w:val="ConsPlusNormal"/>
        <w:jc w:val="both"/>
      </w:pPr>
    </w:p>
    <w:p w14:paraId="29273AF5" w14:textId="77777777" w:rsidR="006F492C" w:rsidRDefault="006F492C" w:rsidP="003D49CA">
      <w:pPr>
        <w:pStyle w:val="ConsPlusNormal"/>
        <w:jc w:val="both"/>
      </w:pPr>
    </w:p>
    <w:p w14:paraId="610D84DF" w14:textId="77777777" w:rsidR="006F492C" w:rsidRDefault="006F492C" w:rsidP="003D49CA">
      <w:pPr>
        <w:pStyle w:val="ConsPlusNormal"/>
        <w:jc w:val="both"/>
      </w:pPr>
    </w:p>
    <w:p w14:paraId="5EAF3DDF" w14:textId="77777777" w:rsidR="006F492C" w:rsidRDefault="006F492C" w:rsidP="003D49CA">
      <w:pPr>
        <w:pStyle w:val="ConsPlusNormal"/>
        <w:jc w:val="both"/>
      </w:pPr>
    </w:p>
    <w:p w14:paraId="03E56C35" w14:textId="77777777" w:rsidR="006F492C" w:rsidRDefault="006F492C" w:rsidP="003D49CA">
      <w:pPr>
        <w:pStyle w:val="ConsPlusNormal"/>
        <w:jc w:val="both"/>
      </w:pPr>
    </w:p>
    <w:p w14:paraId="1374D8B7" w14:textId="77777777" w:rsidR="006F492C" w:rsidRDefault="006F492C" w:rsidP="003D49CA">
      <w:pPr>
        <w:pStyle w:val="ConsPlusNormal"/>
        <w:jc w:val="both"/>
      </w:pPr>
    </w:p>
    <w:p w14:paraId="04AAA572" w14:textId="52717533" w:rsidR="006F492C" w:rsidRDefault="006F492C" w:rsidP="003D49CA">
      <w:pPr>
        <w:pStyle w:val="ConsPlusNormal"/>
        <w:jc w:val="both"/>
      </w:pPr>
    </w:p>
    <w:p w14:paraId="65AA141F" w14:textId="48D2C6FF" w:rsidR="00FB2A6D" w:rsidRDefault="00FB2A6D" w:rsidP="003D49CA">
      <w:pPr>
        <w:pStyle w:val="ConsPlusNormal"/>
        <w:jc w:val="both"/>
      </w:pPr>
    </w:p>
    <w:p w14:paraId="59290764" w14:textId="77777777" w:rsidR="00FB2A6D" w:rsidRDefault="00FB2A6D" w:rsidP="003D49CA">
      <w:pPr>
        <w:pStyle w:val="ConsPlusNormal"/>
        <w:jc w:val="both"/>
      </w:pPr>
    </w:p>
    <w:p w14:paraId="2199CC66" w14:textId="77777777" w:rsidR="003D49CA" w:rsidRDefault="003D49CA" w:rsidP="003D49CA">
      <w:pPr>
        <w:pStyle w:val="ConsPlusNormal"/>
        <w:jc w:val="both"/>
      </w:pPr>
      <w:bookmarkStart w:id="0" w:name="P34"/>
      <w:bookmarkEnd w:id="0"/>
    </w:p>
    <w:p w14:paraId="2443318F" w14:textId="77777777" w:rsidR="00342AE2" w:rsidRPr="00342AE2" w:rsidRDefault="00342AE2" w:rsidP="00342AE2">
      <w:pPr>
        <w:spacing w:after="0" w:line="240" w:lineRule="auto"/>
        <w:jc w:val="center"/>
        <w:rPr>
          <w:rFonts w:ascii="Times New Roman" w:hAnsi="Times New Roman" w:cs="Times New Roman"/>
          <w:sz w:val="20"/>
          <w:szCs w:val="20"/>
        </w:rPr>
      </w:pPr>
      <w:r w:rsidRPr="00342AE2">
        <w:rPr>
          <w:rFonts w:ascii="Times New Roman" w:hAnsi="Times New Roman" w:cs="Times New Roman"/>
          <w:sz w:val="20"/>
          <w:szCs w:val="20"/>
        </w:rPr>
        <w:t>Пояснительная записка</w:t>
      </w:r>
    </w:p>
    <w:p w14:paraId="40D0FFE2" w14:textId="77777777" w:rsidR="00342AE2" w:rsidRPr="00342AE2" w:rsidRDefault="00342AE2" w:rsidP="006F492C">
      <w:pPr>
        <w:spacing w:after="0" w:line="240" w:lineRule="auto"/>
        <w:contextualSpacing/>
        <w:jc w:val="center"/>
        <w:rPr>
          <w:rFonts w:ascii="Times New Roman" w:hAnsi="Times New Roman" w:cs="Times New Roman"/>
          <w:sz w:val="20"/>
          <w:szCs w:val="20"/>
        </w:rPr>
      </w:pPr>
      <w:r w:rsidRPr="00342AE2">
        <w:rPr>
          <w:rFonts w:ascii="Times New Roman" w:hAnsi="Times New Roman" w:cs="Times New Roman"/>
          <w:sz w:val="20"/>
          <w:szCs w:val="20"/>
        </w:rPr>
        <w:t>к проекту решения Думы Первомайского райо</w:t>
      </w:r>
      <w:r w:rsidR="006F492C">
        <w:rPr>
          <w:rFonts w:ascii="Times New Roman" w:hAnsi="Times New Roman" w:cs="Times New Roman"/>
          <w:sz w:val="20"/>
          <w:szCs w:val="20"/>
        </w:rPr>
        <w:t>на Томской области от ______.2025</w:t>
      </w:r>
      <w:r w:rsidRPr="00342AE2">
        <w:rPr>
          <w:rFonts w:ascii="Times New Roman" w:hAnsi="Times New Roman" w:cs="Times New Roman"/>
          <w:sz w:val="20"/>
          <w:szCs w:val="20"/>
        </w:rPr>
        <w:t xml:space="preserve"> № ____ </w:t>
      </w:r>
      <w:bookmarkStart w:id="1" w:name="_Hlk82181954"/>
      <w:r w:rsidRPr="00342AE2">
        <w:rPr>
          <w:rFonts w:ascii="Times New Roman" w:hAnsi="Times New Roman" w:cs="Times New Roman"/>
          <w:sz w:val="20"/>
          <w:szCs w:val="20"/>
        </w:rPr>
        <w:t>«</w:t>
      </w:r>
      <w:r w:rsidR="006F492C" w:rsidRPr="006F492C">
        <w:rPr>
          <w:rFonts w:ascii="Times New Roman" w:hAnsi="Times New Roman" w:cs="Times New Roman"/>
          <w:sz w:val="20"/>
          <w:szCs w:val="20"/>
        </w:rPr>
        <w:t>Об утверждении Положения о порядке списания муниципального имущества муниципального образования Первомайский муниципальный район Томской области</w:t>
      </w:r>
      <w:r w:rsidRPr="00342AE2">
        <w:rPr>
          <w:rFonts w:ascii="Times New Roman" w:hAnsi="Times New Roman" w:cs="Times New Roman"/>
          <w:sz w:val="20"/>
          <w:szCs w:val="20"/>
        </w:rPr>
        <w:t>»</w:t>
      </w:r>
    </w:p>
    <w:p w14:paraId="2CF55F23" w14:textId="77777777" w:rsidR="00342AE2" w:rsidRPr="00342AE2" w:rsidRDefault="00342AE2" w:rsidP="00342AE2">
      <w:pPr>
        <w:spacing w:after="0" w:line="240" w:lineRule="auto"/>
        <w:jc w:val="center"/>
        <w:rPr>
          <w:rFonts w:ascii="Times New Roman" w:hAnsi="Times New Roman" w:cs="Times New Roman"/>
          <w:sz w:val="20"/>
          <w:szCs w:val="20"/>
        </w:rPr>
      </w:pPr>
    </w:p>
    <w:bookmarkEnd w:id="1"/>
    <w:p w14:paraId="5C4F99FB" w14:textId="77777777" w:rsidR="00342AE2" w:rsidRPr="00342AE2" w:rsidRDefault="00342AE2" w:rsidP="00130FDE">
      <w:pPr>
        <w:spacing w:after="0" w:line="240" w:lineRule="auto"/>
        <w:contextualSpacing/>
        <w:jc w:val="both"/>
        <w:rPr>
          <w:rFonts w:ascii="Times New Roman" w:hAnsi="Times New Roman" w:cs="Times New Roman"/>
          <w:sz w:val="20"/>
          <w:szCs w:val="20"/>
        </w:rPr>
      </w:pPr>
      <w:r w:rsidRPr="00342AE2">
        <w:rPr>
          <w:rFonts w:ascii="Times New Roman" w:hAnsi="Times New Roman" w:cs="Times New Roman"/>
          <w:sz w:val="20"/>
          <w:szCs w:val="20"/>
        </w:rPr>
        <w:t xml:space="preserve"> </w:t>
      </w:r>
      <w:r w:rsidR="006F492C">
        <w:rPr>
          <w:rFonts w:ascii="Times New Roman" w:hAnsi="Times New Roman" w:cs="Times New Roman"/>
          <w:sz w:val="20"/>
          <w:szCs w:val="20"/>
        </w:rPr>
        <w:t xml:space="preserve">    </w:t>
      </w:r>
      <w:r w:rsidR="00130FDE">
        <w:rPr>
          <w:rFonts w:ascii="Times New Roman" w:hAnsi="Times New Roman" w:cs="Times New Roman"/>
          <w:sz w:val="20"/>
          <w:szCs w:val="20"/>
        </w:rPr>
        <w:t xml:space="preserve"> </w:t>
      </w:r>
      <w:r w:rsidR="006F492C">
        <w:rPr>
          <w:rFonts w:ascii="Times New Roman" w:hAnsi="Times New Roman" w:cs="Times New Roman"/>
          <w:sz w:val="20"/>
          <w:szCs w:val="20"/>
        </w:rPr>
        <w:t xml:space="preserve"> </w:t>
      </w:r>
      <w:r w:rsidRPr="00342AE2">
        <w:rPr>
          <w:rFonts w:ascii="Times New Roman" w:hAnsi="Times New Roman" w:cs="Times New Roman"/>
          <w:sz w:val="20"/>
          <w:szCs w:val="20"/>
        </w:rPr>
        <w:t xml:space="preserve">Проект решения Думы Первомайского </w:t>
      </w:r>
      <w:r w:rsidR="006F492C">
        <w:rPr>
          <w:rFonts w:ascii="Times New Roman" w:hAnsi="Times New Roman" w:cs="Times New Roman"/>
          <w:sz w:val="20"/>
          <w:szCs w:val="20"/>
        </w:rPr>
        <w:t>района Томской области от ________2025</w:t>
      </w:r>
      <w:r w:rsidRPr="00342AE2">
        <w:rPr>
          <w:rFonts w:ascii="Times New Roman" w:hAnsi="Times New Roman" w:cs="Times New Roman"/>
          <w:sz w:val="20"/>
          <w:szCs w:val="20"/>
        </w:rPr>
        <w:t xml:space="preserve"> № ___ </w:t>
      </w:r>
      <w:r w:rsidR="006F492C" w:rsidRPr="00342AE2">
        <w:rPr>
          <w:rFonts w:ascii="Times New Roman" w:hAnsi="Times New Roman" w:cs="Times New Roman"/>
          <w:sz w:val="20"/>
          <w:szCs w:val="20"/>
        </w:rPr>
        <w:t>«</w:t>
      </w:r>
      <w:r w:rsidR="006F492C" w:rsidRPr="006F492C">
        <w:rPr>
          <w:rFonts w:ascii="Times New Roman" w:hAnsi="Times New Roman" w:cs="Times New Roman"/>
          <w:sz w:val="20"/>
          <w:szCs w:val="20"/>
        </w:rPr>
        <w:t>Об утверждении Положения о порядке списания муниципального имуще</w:t>
      </w:r>
      <w:r w:rsidR="00130FDE">
        <w:rPr>
          <w:rFonts w:ascii="Times New Roman" w:hAnsi="Times New Roman" w:cs="Times New Roman"/>
          <w:sz w:val="20"/>
          <w:szCs w:val="20"/>
        </w:rPr>
        <w:t xml:space="preserve">ства муниципального образования </w:t>
      </w:r>
      <w:r w:rsidR="006F492C" w:rsidRPr="006F492C">
        <w:rPr>
          <w:rFonts w:ascii="Times New Roman" w:hAnsi="Times New Roman" w:cs="Times New Roman"/>
          <w:sz w:val="20"/>
          <w:szCs w:val="20"/>
        </w:rPr>
        <w:t>Первомайский муниципальный район Томской области</w:t>
      </w:r>
      <w:r w:rsidR="006F492C" w:rsidRPr="00342AE2">
        <w:rPr>
          <w:rFonts w:ascii="Times New Roman" w:hAnsi="Times New Roman" w:cs="Times New Roman"/>
          <w:sz w:val="20"/>
          <w:szCs w:val="20"/>
        </w:rPr>
        <w:t>»</w:t>
      </w:r>
      <w:r w:rsidR="00130FDE">
        <w:rPr>
          <w:rFonts w:ascii="Times New Roman" w:hAnsi="Times New Roman" w:cs="Times New Roman"/>
          <w:sz w:val="20"/>
          <w:szCs w:val="20"/>
        </w:rPr>
        <w:t xml:space="preserve"> разработан в</w:t>
      </w:r>
      <w:r w:rsidRPr="00342AE2">
        <w:rPr>
          <w:rFonts w:ascii="Times New Roman" w:hAnsi="Times New Roman" w:cs="Times New Roman"/>
          <w:sz w:val="20"/>
          <w:szCs w:val="20"/>
        </w:rPr>
        <w:t xml:space="preserve"> связи с необходимостью упорядочения </w:t>
      </w:r>
      <w:r w:rsidR="00130FDE">
        <w:rPr>
          <w:rFonts w:ascii="Times New Roman" w:hAnsi="Times New Roman" w:cs="Times New Roman"/>
          <w:sz w:val="20"/>
          <w:szCs w:val="20"/>
        </w:rPr>
        <w:t xml:space="preserve"> </w:t>
      </w:r>
      <w:r w:rsidRPr="00342AE2">
        <w:rPr>
          <w:rFonts w:ascii="Times New Roman" w:hAnsi="Times New Roman" w:cs="Times New Roman"/>
          <w:sz w:val="20"/>
          <w:szCs w:val="20"/>
        </w:rPr>
        <w:t>учета муниципального имущества, а также приведения в соответствие  с действующим законодательством. А именно в соответствии с:</w:t>
      </w:r>
    </w:p>
    <w:p w14:paraId="74D30AF9"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 xml:space="preserve">- </w:t>
      </w:r>
      <w:r w:rsidR="009962B6">
        <w:rPr>
          <w:rFonts w:ascii="Times New Roman" w:hAnsi="Times New Roman" w:cs="Times New Roman"/>
          <w:sz w:val="20"/>
          <w:szCs w:val="20"/>
        </w:rPr>
        <w:t xml:space="preserve">  </w:t>
      </w:r>
      <w:r w:rsidRPr="00AC5C9C">
        <w:rPr>
          <w:rFonts w:ascii="Times New Roman" w:hAnsi="Times New Roman" w:cs="Times New Roman"/>
          <w:sz w:val="20"/>
          <w:szCs w:val="20"/>
        </w:rPr>
        <w:t>Г</w:t>
      </w:r>
      <w:r>
        <w:rPr>
          <w:rFonts w:ascii="Times New Roman" w:hAnsi="Times New Roman" w:cs="Times New Roman"/>
          <w:sz w:val="20"/>
          <w:szCs w:val="20"/>
        </w:rPr>
        <w:t>ражданским</w:t>
      </w:r>
      <w:r w:rsidRPr="00AC5C9C">
        <w:rPr>
          <w:rFonts w:ascii="Times New Roman" w:hAnsi="Times New Roman" w:cs="Times New Roman"/>
          <w:sz w:val="20"/>
          <w:szCs w:val="20"/>
        </w:rPr>
        <w:t xml:space="preserve"> </w:t>
      </w:r>
      <w:r>
        <w:rPr>
          <w:rFonts w:ascii="Times New Roman" w:hAnsi="Times New Roman" w:cs="Times New Roman"/>
          <w:sz w:val="20"/>
          <w:szCs w:val="20"/>
        </w:rPr>
        <w:t>кодексом</w:t>
      </w:r>
      <w:r w:rsidRPr="00AC5C9C">
        <w:rPr>
          <w:rFonts w:ascii="Times New Roman" w:hAnsi="Times New Roman" w:cs="Times New Roman"/>
          <w:sz w:val="20"/>
          <w:szCs w:val="20"/>
        </w:rPr>
        <w:t xml:space="preserve"> Российской Федерации,</w:t>
      </w:r>
    </w:p>
    <w:p w14:paraId="5F58D5A9"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 xml:space="preserve">- </w:t>
      </w:r>
      <w:r>
        <w:rPr>
          <w:rFonts w:ascii="Times New Roman" w:hAnsi="Times New Roman" w:cs="Times New Roman"/>
          <w:sz w:val="20"/>
          <w:szCs w:val="20"/>
        </w:rPr>
        <w:t>Федеральным законом</w:t>
      </w:r>
      <w:r w:rsidRPr="00AC5C9C">
        <w:rPr>
          <w:rFonts w:ascii="Times New Roman" w:hAnsi="Times New Roman" w:cs="Times New Roman"/>
          <w:sz w:val="20"/>
          <w:szCs w:val="20"/>
        </w:rPr>
        <w:t xml:space="preserve"> от 06.10.2003 № 131-ФЗ «Об общих принципах организации местного самоуправления в Российской Федерации»,</w:t>
      </w:r>
    </w:p>
    <w:p w14:paraId="6E09A11D"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 xml:space="preserve">- </w:t>
      </w:r>
      <w:r w:rsidR="009962B6">
        <w:rPr>
          <w:rFonts w:ascii="Times New Roman" w:hAnsi="Times New Roman" w:cs="Times New Roman"/>
          <w:sz w:val="20"/>
          <w:szCs w:val="20"/>
        </w:rPr>
        <w:t xml:space="preserve"> </w:t>
      </w:r>
      <w:r w:rsidRPr="00AC5C9C">
        <w:rPr>
          <w:rFonts w:ascii="Times New Roman" w:hAnsi="Times New Roman" w:cs="Times New Roman"/>
          <w:sz w:val="20"/>
          <w:szCs w:val="20"/>
        </w:rPr>
        <w:t xml:space="preserve">Федеральным законом от 06.12.2011 N 402-ФЗ "О бухгалтерском учете",     </w:t>
      </w:r>
    </w:p>
    <w:p w14:paraId="0276C4E2"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 xml:space="preserve">- </w:t>
      </w:r>
      <w:r w:rsidR="009962B6">
        <w:rPr>
          <w:rFonts w:ascii="Times New Roman" w:hAnsi="Times New Roman" w:cs="Times New Roman"/>
          <w:sz w:val="20"/>
          <w:szCs w:val="20"/>
        </w:rPr>
        <w:t xml:space="preserve"> </w:t>
      </w:r>
      <w:r>
        <w:rPr>
          <w:rFonts w:ascii="Times New Roman" w:hAnsi="Times New Roman" w:cs="Times New Roman"/>
          <w:sz w:val="20"/>
          <w:szCs w:val="20"/>
        </w:rPr>
        <w:t>Федеральным законом</w:t>
      </w:r>
      <w:r w:rsidRPr="00AC5C9C">
        <w:rPr>
          <w:rFonts w:ascii="Times New Roman" w:hAnsi="Times New Roman" w:cs="Times New Roman"/>
          <w:sz w:val="20"/>
          <w:szCs w:val="20"/>
        </w:rPr>
        <w:t xml:space="preserve"> от 03.11.2006 № 174-ФЗ «Об автономных учреждениях», </w:t>
      </w:r>
    </w:p>
    <w:p w14:paraId="216BC295"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w:t>
      </w:r>
      <w:r w:rsidR="009962B6">
        <w:rPr>
          <w:rFonts w:ascii="Times New Roman" w:hAnsi="Times New Roman" w:cs="Times New Roman"/>
          <w:sz w:val="20"/>
          <w:szCs w:val="20"/>
        </w:rPr>
        <w:t xml:space="preserve"> </w:t>
      </w:r>
      <w:r w:rsidRPr="00AC5C9C">
        <w:rPr>
          <w:rFonts w:ascii="Times New Roman" w:hAnsi="Times New Roman" w:cs="Times New Roman"/>
          <w:sz w:val="20"/>
          <w:szCs w:val="20"/>
        </w:rPr>
        <w:t xml:space="preserve">Приказом Минфина РФ от 17.09.2020 № 204н «Об утверждении стандартов бухгалтерского учета ФСБУ 6/2020 «Основные средства» и ФСБУ 26/2020 «Капитальные вложения», </w:t>
      </w:r>
    </w:p>
    <w:p w14:paraId="3E14959D"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w:t>
      </w:r>
      <w:r w:rsidR="009962B6">
        <w:rPr>
          <w:rFonts w:ascii="Times New Roman" w:hAnsi="Times New Roman" w:cs="Times New Roman"/>
          <w:sz w:val="20"/>
          <w:szCs w:val="20"/>
        </w:rPr>
        <w:t xml:space="preserve"> </w:t>
      </w:r>
      <w:r w:rsidRPr="00AC5C9C">
        <w:rPr>
          <w:rFonts w:ascii="Times New Roman" w:hAnsi="Times New Roman" w:cs="Times New Roman"/>
          <w:sz w:val="20"/>
          <w:szCs w:val="20"/>
        </w:rPr>
        <w:t xml:space="preserve">Приказом Минфина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14:paraId="36BC7D74" w14:textId="77777777" w:rsidR="00AC5C9C" w:rsidRPr="00AC5C9C" w:rsidRDefault="00AC5C9C" w:rsidP="000C4FE0">
      <w:pPr>
        <w:pStyle w:val="a4"/>
        <w:jc w:val="both"/>
        <w:rPr>
          <w:rFonts w:ascii="Times New Roman" w:hAnsi="Times New Roman" w:cs="Times New Roman"/>
          <w:sz w:val="20"/>
          <w:szCs w:val="20"/>
        </w:rPr>
      </w:pPr>
      <w:r w:rsidRPr="00AC5C9C">
        <w:rPr>
          <w:rFonts w:ascii="Times New Roman" w:hAnsi="Times New Roman" w:cs="Times New Roman"/>
          <w:sz w:val="20"/>
          <w:szCs w:val="20"/>
        </w:rPr>
        <w:t>-</w:t>
      </w:r>
      <w:r w:rsidR="009962B6">
        <w:rPr>
          <w:rFonts w:ascii="Times New Roman" w:hAnsi="Times New Roman" w:cs="Times New Roman"/>
          <w:sz w:val="20"/>
          <w:szCs w:val="20"/>
        </w:rPr>
        <w:t xml:space="preserve"> </w:t>
      </w:r>
      <w:r w:rsidRPr="00AC5C9C">
        <w:rPr>
          <w:rFonts w:ascii="Times New Roman" w:hAnsi="Times New Roman" w:cs="Times New Roman"/>
          <w:sz w:val="20"/>
          <w:szCs w:val="20"/>
        </w:rPr>
        <w:t xml:space="preserve">Приказом Минфина России от 30.03.2015 № 52н «Об утверждении форм первичных учетных документов и регистров бухгалтерского учета, применяемый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14:paraId="7825A7AD" w14:textId="77777777" w:rsidR="00AC5C9C" w:rsidRPr="00AC5C9C" w:rsidRDefault="000C4FE0" w:rsidP="00AC5C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AC5C9C" w:rsidRPr="00AC5C9C">
        <w:rPr>
          <w:rFonts w:ascii="Times New Roman" w:hAnsi="Times New Roman" w:cs="Times New Roman"/>
          <w:sz w:val="20"/>
          <w:szCs w:val="20"/>
        </w:rPr>
        <w:t>Приказом Минфина РФ от 13.01.2023 № 4н  «Об утверждении федерального стандарта бухгалтерского учета ФСБУ 28/2023 «Инвентаризация»,</w:t>
      </w:r>
    </w:p>
    <w:p w14:paraId="579E7E33" w14:textId="77777777" w:rsidR="00AC5C9C" w:rsidRPr="00AC5C9C" w:rsidRDefault="000C4FE0" w:rsidP="00AC5C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AC5C9C" w:rsidRPr="00AC5C9C">
        <w:rPr>
          <w:rFonts w:ascii="Times New Roman" w:hAnsi="Times New Roman" w:cs="Times New Roman"/>
          <w:sz w:val="20"/>
          <w:szCs w:val="20"/>
        </w:rPr>
        <w:t xml:space="preserve"> Приказом Минкультуры России от 08.10.2012 № 1077 (далее – Порядок 1077), </w:t>
      </w:r>
    </w:p>
    <w:p w14:paraId="765C4929" w14:textId="77777777" w:rsidR="00AC5C9C" w:rsidRPr="00AC5C9C" w:rsidRDefault="000C4FE0" w:rsidP="00AC5C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AC5C9C" w:rsidRPr="00AC5C9C">
        <w:rPr>
          <w:rFonts w:ascii="Times New Roman" w:hAnsi="Times New Roman" w:cs="Times New Roman"/>
          <w:sz w:val="20"/>
          <w:szCs w:val="20"/>
        </w:rPr>
        <w:t>-</w:t>
      </w:r>
      <w:r>
        <w:rPr>
          <w:rFonts w:ascii="Times New Roman" w:hAnsi="Times New Roman" w:cs="Times New Roman"/>
          <w:sz w:val="20"/>
          <w:szCs w:val="20"/>
        </w:rPr>
        <w:t xml:space="preserve"> </w:t>
      </w:r>
      <w:r w:rsidR="00AC5C9C" w:rsidRPr="00AC5C9C">
        <w:rPr>
          <w:rFonts w:ascii="Times New Roman" w:hAnsi="Times New Roman" w:cs="Times New Roman"/>
          <w:sz w:val="20"/>
          <w:szCs w:val="20"/>
        </w:rPr>
        <w:t xml:space="preserve"> Приказом Минфина РФ от 31.12.2016 № 257н «Об утверждении федерального стандарта бухгалтерского учета для организации государственного сектора «Основные средства», </w:t>
      </w:r>
    </w:p>
    <w:p w14:paraId="4D6F938B" w14:textId="77777777" w:rsidR="00B56950" w:rsidRPr="00AC5C9C" w:rsidRDefault="000C4FE0" w:rsidP="00AC5C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AC5C9C" w:rsidRPr="00AC5C9C">
        <w:rPr>
          <w:rFonts w:ascii="Times New Roman" w:hAnsi="Times New Roman" w:cs="Times New Roman"/>
          <w:sz w:val="20"/>
          <w:szCs w:val="20"/>
        </w:rPr>
        <w:t>Уставом муниципального образования Первомайский муниципальный район Томской области (далее – Первомайский район),  и другими нормативными правовыми актами в целях упо</w:t>
      </w:r>
      <w:r w:rsidR="00AC5C9C">
        <w:rPr>
          <w:rFonts w:ascii="Times New Roman" w:hAnsi="Times New Roman" w:cs="Times New Roman"/>
          <w:sz w:val="20"/>
          <w:szCs w:val="20"/>
        </w:rPr>
        <w:t>рядочения процесса списания имущества</w:t>
      </w:r>
    </w:p>
    <w:p w14:paraId="4C7C19D5" w14:textId="77777777" w:rsidR="00342AE2" w:rsidRDefault="00B56950" w:rsidP="00130FD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42AE2" w:rsidRPr="00342AE2">
        <w:rPr>
          <w:rFonts w:ascii="Times New Roman" w:hAnsi="Times New Roman" w:cs="Times New Roman"/>
          <w:sz w:val="20"/>
          <w:szCs w:val="20"/>
        </w:rPr>
        <w:t>Новое положение детализирует и к</w:t>
      </w:r>
      <w:r>
        <w:rPr>
          <w:rFonts w:ascii="Times New Roman" w:hAnsi="Times New Roman" w:cs="Times New Roman"/>
          <w:sz w:val="20"/>
          <w:szCs w:val="20"/>
        </w:rPr>
        <w:t xml:space="preserve">онкретизирует порядок списания муниципального имущества и его исключения из </w:t>
      </w:r>
      <w:r w:rsidR="00342AE2" w:rsidRPr="00342AE2">
        <w:rPr>
          <w:rFonts w:ascii="Times New Roman" w:hAnsi="Times New Roman" w:cs="Times New Roman"/>
          <w:sz w:val="20"/>
          <w:szCs w:val="20"/>
        </w:rPr>
        <w:t xml:space="preserve"> реестра муниципального имущества муниципального образования «Первомайски</w:t>
      </w:r>
      <w:r>
        <w:rPr>
          <w:rFonts w:ascii="Times New Roman" w:hAnsi="Times New Roman" w:cs="Times New Roman"/>
          <w:sz w:val="20"/>
          <w:szCs w:val="20"/>
        </w:rPr>
        <w:t>й район.</w:t>
      </w:r>
    </w:p>
    <w:p w14:paraId="4FF7CE27" w14:textId="77777777" w:rsidR="00B56950" w:rsidRPr="00342AE2" w:rsidRDefault="00B56950" w:rsidP="00130FDE">
      <w:pPr>
        <w:spacing w:after="0" w:line="240" w:lineRule="auto"/>
        <w:contextualSpacing/>
        <w:jc w:val="both"/>
        <w:rPr>
          <w:rFonts w:ascii="Times New Roman" w:hAnsi="Times New Roman" w:cs="Times New Roman"/>
          <w:sz w:val="20"/>
          <w:szCs w:val="20"/>
        </w:rPr>
      </w:pPr>
    </w:p>
    <w:p w14:paraId="70AC9CD6" w14:textId="77777777" w:rsidR="00342AE2" w:rsidRPr="00342AE2" w:rsidRDefault="00342AE2" w:rsidP="00130FDE">
      <w:pPr>
        <w:spacing w:after="0" w:line="240" w:lineRule="auto"/>
        <w:jc w:val="both"/>
        <w:rPr>
          <w:rFonts w:ascii="Times New Roman" w:hAnsi="Times New Roman" w:cs="Times New Roman"/>
          <w:sz w:val="20"/>
          <w:szCs w:val="20"/>
        </w:rPr>
      </w:pPr>
      <w:r w:rsidRPr="00342AE2">
        <w:rPr>
          <w:rFonts w:ascii="Times New Roman" w:hAnsi="Times New Roman" w:cs="Times New Roman"/>
          <w:sz w:val="20"/>
          <w:szCs w:val="20"/>
        </w:rPr>
        <w:t>Испо</w:t>
      </w:r>
      <w:r w:rsidR="00B56950">
        <w:rPr>
          <w:rFonts w:ascii="Times New Roman" w:hAnsi="Times New Roman" w:cs="Times New Roman"/>
          <w:sz w:val="20"/>
          <w:szCs w:val="20"/>
        </w:rPr>
        <w:t xml:space="preserve">лнитель – </w:t>
      </w:r>
      <w:r w:rsidR="000C4FE0">
        <w:rPr>
          <w:rFonts w:ascii="Times New Roman" w:hAnsi="Times New Roman" w:cs="Times New Roman"/>
          <w:sz w:val="20"/>
          <w:szCs w:val="20"/>
        </w:rPr>
        <w:t>Нилова Елена Владимировна</w:t>
      </w:r>
      <w:r w:rsidR="00B56950">
        <w:rPr>
          <w:rFonts w:ascii="Times New Roman" w:hAnsi="Times New Roman" w:cs="Times New Roman"/>
          <w:sz w:val="20"/>
          <w:szCs w:val="20"/>
        </w:rPr>
        <w:t xml:space="preserve"> </w:t>
      </w:r>
      <w:r w:rsidR="000C4FE0">
        <w:rPr>
          <w:rFonts w:ascii="Times New Roman" w:hAnsi="Times New Roman" w:cs="Times New Roman"/>
          <w:sz w:val="20"/>
          <w:szCs w:val="20"/>
        </w:rPr>
        <w:t>– главный</w:t>
      </w:r>
      <w:r w:rsidRPr="00342AE2">
        <w:rPr>
          <w:rFonts w:ascii="Times New Roman" w:hAnsi="Times New Roman" w:cs="Times New Roman"/>
          <w:sz w:val="20"/>
          <w:szCs w:val="20"/>
        </w:rPr>
        <w:t xml:space="preserve"> специалист по управлению муниципальной собственностью Управления имущественных отношений Администрации Первомайского района.</w:t>
      </w:r>
    </w:p>
    <w:p w14:paraId="2909A273" w14:textId="77777777" w:rsidR="000C4FE0" w:rsidRDefault="00342AE2" w:rsidP="00130FDE">
      <w:pPr>
        <w:spacing w:after="0" w:line="240" w:lineRule="auto"/>
        <w:jc w:val="both"/>
        <w:rPr>
          <w:rFonts w:ascii="Times New Roman" w:hAnsi="Times New Roman" w:cs="Times New Roman"/>
          <w:sz w:val="20"/>
          <w:szCs w:val="20"/>
        </w:rPr>
      </w:pPr>
      <w:r w:rsidRPr="00342AE2">
        <w:rPr>
          <w:rFonts w:ascii="Times New Roman" w:hAnsi="Times New Roman" w:cs="Times New Roman"/>
          <w:sz w:val="20"/>
          <w:szCs w:val="20"/>
        </w:rPr>
        <w:t xml:space="preserve">Докладчик – </w:t>
      </w:r>
      <w:proofErr w:type="spellStart"/>
      <w:r w:rsidR="000C4FE0">
        <w:rPr>
          <w:rFonts w:ascii="Times New Roman" w:hAnsi="Times New Roman" w:cs="Times New Roman"/>
          <w:sz w:val="20"/>
          <w:szCs w:val="20"/>
        </w:rPr>
        <w:t>Ганотова</w:t>
      </w:r>
      <w:proofErr w:type="spellEnd"/>
      <w:r w:rsidR="000C4FE0">
        <w:rPr>
          <w:rFonts w:ascii="Times New Roman" w:hAnsi="Times New Roman" w:cs="Times New Roman"/>
          <w:sz w:val="20"/>
          <w:szCs w:val="20"/>
        </w:rPr>
        <w:t xml:space="preserve"> Ольга Александровна </w:t>
      </w:r>
      <w:r w:rsidRPr="00342AE2">
        <w:rPr>
          <w:rFonts w:ascii="Times New Roman" w:hAnsi="Times New Roman" w:cs="Times New Roman"/>
          <w:sz w:val="20"/>
          <w:szCs w:val="20"/>
        </w:rPr>
        <w:t xml:space="preserve"> –</w:t>
      </w:r>
      <w:r w:rsidR="000C4FE0">
        <w:rPr>
          <w:rFonts w:ascii="Times New Roman" w:hAnsi="Times New Roman" w:cs="Times New Roman"/>
          <w:sz w:val="20"/>
          <w:szCs w:val="20"/>
        </w:rPr>
        <w:t xml:space="preserve"> руководитель</w:t>
      </w:r>
      <w:r w:rsidRPr="00342AE2">
        <w:rPr>
          <w:rFonts w:ascii="Times New Roman" w:hAnsi="Times New Roman" w:cs="Times New Roman"/>
          <w:sz w:val="20"/>
          <w:szCs w:val="20"/>
        </w:rPr>
        <w:t xml:space="preserve"> </w:t>
      </w:r>
      <w:r w:rsidR="000C4FE0" w:rsidRPr="00342AE2">
        <w:rPr>
          <w:rFonts w:ascii="Times New Roman" w:hAnsi="Times New Roman" w:cs="Times New Roman"/>
          <w:sz w:val="20"/>
          <w:szCs w:val="20"/>
        </w:rPr>
        <w:t>Управления имущественных отношений Администрации Первомайского района</w:t>
      </w:r>
    </w:p>
    <w:p w14:paraId="71A9CE0C" w14:textId="77777777" w:rsidR="00342AE2" w:rsidRPr="00342AE2" w:rsidRDefault="00342AE2" w:rsidP="00130FDE">
      <w:pPr>
        <w:spacing w:after="0" w:line="240" w:lineRule="auto"/>
        <w:jc w:val="both"/>
        <w:rPr>
          <w:rFonts w:ascii="Times New Roman" w:hAnsi="Times New Roman" w:cs="Times New Roman"/>
          <w:sz w:val="20"/>
          <w:szCs w:val="20"/>
        </w:rPr>
      </w:pPr>
      <w:r w:rsidRPr="00342AE2">
        <w:rPr>
          <w:rFonts w:ascii="Times New Roman" w:hAnsi="Times New Roman" w:cs="Times New Roman"/>
          <w:sz w:val="20"/>
          <w:szCs w:val="20"/>
        </w:rPr>
        <w:t>На реализацию проекта дополнительных финансовых средств не потребуется.</w:t>
      </w:r>
    </w:p>
    <w:p w14:paraId="1A528C03" w14:textId="77777777" w:rsidR="00342AE2" w:rsidRPr="00342AE2" w:rsidRDefault="00342AE2" w:rsidP="00130FDE">
      <w:pPr>
        <w:spacing w:after="0" w:line="240" w:lineRule="auto"/>
        <w:jc w:val="both"/>
        <w:rPr>
          <w:rFonts w:ascii="Times New Roman" w:hAnsi="Times New Roman" w:cs="Times New Roman"/>
          <w:sz w:val="20"/>
          <w:szCs w:val="20"/>
        </w:rPr>
      </w:pPr>
    </w:p>
    <w:p w14:paraId="6BD2070F" w14:textId="77777777" w:rsidR="00342AE2" w:rsidRPr="00342AE2" w:rsidRDefault="00342AE2" w:rsidP="00342AE2">
      <w:pPr>
        <w:spacing w:after="0" w:line="240" w:lineRule="auto"/>
        <w:rPr>
          <w:rFonts w:ascii="Times New Roman" w:hAnsi="Times New Roman" w:cs="Times New Roman"/>
          <w:sz w:val="20"/>
          <w:szCs w:val="20"/>
        </w:rPr>
      </w:pPr>
    </w:p>
    <w:p w14:paraId="7365BE96" w14:textId="77777777" w:rsidR="003D49CA" w:rsidRDefault="003D49CA" w:rsidP="003D49CA">
      <w:pPr>
        <w:spacing w:line="240" w:lineRule="auto"/>
        <w:contextualSpacing/>
        <w:jc w:val="center"/>
        <w:outlineLvl w:val="0"/>
        <w:rPr>
          <w:rFonts w:ascii="Times New Roman" w:hAnsi="Times New Roman" w:cs="Times New Roman"/>
          <w:b/>
          <w:sz w:val="40"/>
          <w:szCs w:val="40"/>
        </w:rPr>
      </w:pPr>
    </w:p>
    <w:p w14:paraId="214D6F50" w14:textId="77777777" w:rsidR="003D49CA" w:rsidRDefault="003D49CA" w:rsidP="003D49CA">
      <w:pPr>
        <w:spacing w:line="240" w:lineRule="auto"/>
        <w:contextualSpacing/>
        <w:jc w:val="center"/>
        <w:outlineLvl w:val="0"/>
        <w:rPr>
          <w:rFonts w:ascii="Times New Roman" w:hAnsi="Times New Roman" w:cs="Times New Roman"/>
          <w:b/>
          <w:sz w:val="40"/>
          <w:szCs w:val="40"/>
        </w:rPr>
      </w:pPr>
    </w:p>
    <w:sectPr w:rsidR="003D49CA" w:rsidSect="00070E9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1FB2A" w14:textId="77777777" w:rsidR="00070E94" w:rsidRDefault="00070E94" w:rsidP="00070E94">
      <w:pPr>
        <w:spacing w:after="0" w:line="240" w:lineRule="auto"/>
      </w:pPr>
      <w:r>
        <w:separator/>
      </w:r>
    </w:p>
  </w:endnote>
  <w:endnote w:type="continuationSeparator" w:id="0">
    <w:p w14:paraId="5FD8E28A" w14:textId="77777777" w:rsidR="00070E94" w:rsidRDefault="00070E94" w:rsidP="0007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82BBB" w14:textId="77777777" w:rsidR="00070E94" w:rsidRDefault="00070E94" w:rsidP="00070E94">
      <w:pPr>
        <w:spacing w:after="0" w:line="240" w:lineRule="auto"/>
      </w:pPr>
      <w:r>
        <w:separator/>
      </w:r>
    </w:p>
  </w:footnote>
  <w:footnote w:type="continuationSeparator" w:id="0">
    <w:p w14:paraId="305C2B26" w14:textId="77777777" w:rsidR="00070E94" w:rsidRDefault="00070E94" w:rsidP="0007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160091"/>
      <w:docPartObj>
        <w:docPartGallery w:val="Page Numbers (Top of Page)"/>
        <w:docPartUnique/>
      </w:docPartObj>
    </w:sdtPr>
    <w:sdtContent>
      <w:p w14:paraId="437A5DA2" w14:textId="2C291F1E" w:rsidR="00070E94" w:rsidRDefault="00070E94">
        <w:pPr>
          <w:pStyle w:val="a6"/>
          <w:jc w:val="center"/>
        </w:pPr>
        <w:r>
          <w:fldChar w:fldCharType="begin"/>
        </w:r>
        <w:r>
          <w:instrText>PAGE   \* MERGEFORMAT</w:instrText>
        </w:r>
        <w:r>
          <w:fldChar w:fldCharType="separate"/>
        </w:r>
        <w:r>
          <w:t>2</w:t>
        </w:r>
        <w:r>
          <w:fldChar w:fldCharType="end"/>
        </w:r>
      </w:p>
    </w:sdtContent>
  </w:sdt>
  <w:p w14:paraId="7730326B" w14:textId="77777777" w:rsidR="00070E94" w:rsidRDefault="00070E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A3AB2"/>
    <w:multiLevelType w:val="multilevel"/>
    <w:tmpl w:val="D0249794"/>
    <w:lvl w:ilvl="0">
      <w:start w:val="1"/>
      <w:numFmt w:val="decimal"/>
      <w:pStyle w:val="1"/>
      <w:lvlText w:val="%1."/>
      <w:lvlJc w:val="left"/>
      <w:pPr>
        <w:tabs>
          <w:tab w:val="num" w:pos="1070"/>
        </w:tabs>
        <w:ind w:left="1070" w:hanging="360"/>
      </w:pPr>
      <w:rPr>
        <w:rFonts w:ascii="Times New Roman" w:eastAsia="Times New Roman" w:hAnsi="Times New Roman" w:cs="Times New Roman"/>
      </w:rPr>
    </w:lvl>
    <w:lvl w:ilvl="1">
      <w:start w:val="1"/>
      <w:numFmt w:val="decimal"/>
      <w:pStyle w:val="2"/>
      <w:lvlText w:val="%1.%2."/>
      <w:lvlJc w:val="left"/>
      <w:pPr>
        <w:tabs>
          <w:tab w:val="num" w:pos="1789"/>
        </w:tabs>
        <w:ind w:left="1789" w:hanging="360"/>
      </w:pPr>
      <w:rPr>
        <w:rFonts w:hint="default"/>
      </w:rPr>
    </w:lvl>
    <w:lvl w:ilvl="2">
      <w:start w:val="1"/>
      <w:numFmt w:val="decimal"/>
      <w:lvlRestart w:val="0"/>
      <w:lvlText w:val="%2.1.%3."/>
      <w:lvlJc w:val="left"/>
      <w:pPr>
        <w:tabs>
          <w:tab w:val="num" w:pos="2869"/>
        </w:tabs>
        <w:ind w:left="2869" w:hanging="720"/>
      </w:pPr>
      <w:rPr>
        <w:rFonts w:hint="default"/>
      </w:rPr>
    </w:lvl>
    <w:lvl w:ilvl="3">
      <w:start w:val="1"/>
      <w:numFmt w:val="decimal"/>
      <w:lvlText w:val="%1.%2.%3.%4."/>
      <w:lvlJc w:val="left"/>
      <w:pPr>
        <w:tabs>
          <w:tab w:val="num" w:pos="3589"/>
        </w:tabs>
        <w:ind w:left="3589" w:hanging="72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389"/>
        </w:tabs>
        <w:ind w:left="5389" w:hanging="108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189"/>
        </w:tabs>
        <w:ind w:left="7189" w:hanging="1440"/>
      </w:pPr>
      <w:rPr>
        <w:rFonts w:hint="default"/>
      </w:rPr>
    </w:lvl>
    <w:lvl w:ilvl="8">
      <w:start w:val="1"/>
      <w:numFmt w:val="decimal"/>
      <w:lvlText w:val="%1.%2.%3.%4.%5.%6.%7.%8.%9."/>
      <w:lvlJc w:val="left"/>
      <w:pPr>
        <w:tabs>
          <w:tab w:val="num" w:pos="8269"/>
        </w:tabs>
        <w:ind w:left="8269" w:hanging="1800"/>
      </w:pPr>
      <w:rPr>
        <w:rFonts w:hint="default"/>
      </w:rPr>
    </w:lvl>
  </w:abstractNum>
  <w:abstractNum w:abstractNumId="1" w15:restartNumberingAfterBreak="0">
    <w:nsid w:val="60CE0D4A"/>
    <w:multiLevelType w:val="hybridMultilevel"/>
    <w:tmpl w:val="1A660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9CA"/>
    <w:rsid w:val="00070E94"/>
    <w:rsid w:val="000C4FE0"/>
    <w:rsid w:val="00112C46"/>
    <w:rsid w:val="00130FDE"/>
    <w:rsid w:val="0028035F"/>
    <w:rsid w:val="002E5AC5"/>
    <w:rsid w:val="00342AE2"/>
    <w:rsid w:val="003D49CA"/>
    <w:rsid w:val="004724F8"/>
    <w:rsid w:val="005752AE"/>
    <w:rsid w:val="006F492C"/>
    <w:rsid w:val="00701034"/>
    <w:rsid w:val="00785B91"/>
    <w:rsid w:val="009209B4"/>
    <w:rsid w:val="009962B6"/>
    <w:rsid w:val="00AC5C9C"/>
    <w:rsid w:val="00B56950"/>
    <w:rsid w:val="00B85198"/>
    <w:rsid w:val="00C027D8"/>
    <w:rsid w:val="00D04A7A"/>
    <w:rsid w:val="00FB2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EBDE"/>
  <w15:docId w15:val="{309CC5AC-3DAF-4875-A944-3ACBD47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9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1"/>
    <w:basedOn w:val="a"/>
    <w:next w:val="2"/>
    <w:rsid w:val="003D49CA"/>
    <w:pPr>
      <w:numPr>
        <w:numId w:val="1"/>
      </w:numPr>
      <w:tabs>
        <w:tab w:val="clear" w:pos="1070"/>
        <w:tab w:val="left" w:pos="993"/>
      </w:tabs>
      <w:spacing w:after="0" w:line="240" w:lineRule="auto"/>
      <w:ind w:left="0" w:firstLine="709"/>
      <w:jc w:val="both"/>
    </w:pPr>
    <w:rPr>
      <w:rFonts w:ascii="Times New Roman" w:eastAsia="Times New Roman" w:hAnsi="Times New Roman" w:cs="Times New Roman"/>
      <w:sz w:val="24"/>
      <w:szCs w:val="24"/>
    </w:rPr>
  </w:style>
  <w:style w:type="paragraph" w:customStyle="1" w:styleId="2">
    <w:name w:val="Стиль 2"/>
    <w:basedOn w:val="a"/>
    <w:rsid w:val="003D49CA"/>
    <w:pPr>
      <w:numPr>
        <w:ilvl w:val="1"/>
        <w:numId w:val="1"/>
      </w:numPr>
      <w:spacing w:after="0" w:line="240" w:lineRule="auto"/>
      <w:jc w:val="both"/>
    </w:pPr>
    <w:rPr>
      <w:rFonts w:ascii="Times New Roman" w:eastAsia="Times New Roman" w:hAnsi="Times New Roman" w:cs="Times New Roman"/>
      <w:sz w:val="24"/>
      <w:szCs w:val="24"/>
    </w:rPr>
  </w:style>
  <w:style w:type="paragraph" w:styleId="a3">
    <w:name w:val="List Paragraph"/>
    <w:basedOn w:val="a"/>
    <w:uiPriority w:val="34"/>
    <w:qFormat/>
    <w:rsid w:val="003D49CA"/>
    <w:pPr>
      <w:ind w:left="720"/>
      <w:contextualSpacing/>
    </w:pPr>
  </w:style>
  <w:style w:type="paragraph" w:styleId="a4">
    <w:name w:val="No Spacing"/>
    <w:uiPriority w:val="1"/>
    <w:qFormat/>
    <w:rsid w:val="003D49CA"/>
    <w:pPr>
      <w:spacing w:after="0" w:line="240" w:lineRule="auto"/>
    </w:pPr>
    <w:rPr>
      <w:rFonts w:eastAsiaTheme="minorEastAsia"/>
      <w:lang w:eastAsia="ru-RU"/>
    </w:rPr>
  </w:style>
  <w:style w:type="paragraph" w:customStyle="1" w:styleId="ConsPlusNormal">
    <w:name w:val="ConsPlusNormal"/>
    <w:rsid w:val="003D49CA"/>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5">
    <w:name w:val="Hyperlink"/>
    <w:basedOn w:val="a0"/>
    <w:uiPriority w:val="99"/>
    <w:semiHidden/>
    <w:unhideWhenUsed/>
    <w:rsid w:val="004724F8"/>
    <w:rPr>
      <w:color w:val="0000FF"/>
      <w:u w:val="single"/>
    </w:rPr>
  </w:style>
  <w:style w:type="paragraph" w:styleId="a6">
    <w:name w:val="header"/>
    <w:basedOn w:val="a"/>
    <w:link w:val="a7"/>
    <w:uiPriority w:val="99"/>
    <w:unhideWhenUsed/>
    <w:rsid w:val="00070E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0E94"/>
    <w:rPr>
      <w:rFonts w:eastAsiaTheme="minorEastAsia"/>
      <w:lang w:eastAsia="ru-RU"/>
    </w:rPr>
  </w:style>
  <w:style w:type="paragraph" w:styleId="a8">
    <w:name w:val="footer"/>
    <w:basedOn w:val="a"/>
    <w:link w:val="a9"/>
    <w:uiPriority w:val="99"/>
    <w:unhideWhenUsed/>
    <w:rsid w:val="00070E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0E9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3104</Words>
  <Characters>17695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UristFEU</dc:creator>
  <cp:keywords/>
  <dc:description/>
  <cp:lastModifiedBy>205-Дума</cp:lastModifiedBy>
  <cp:revision>12</cp:revision>
  <cp:lastPrinted>2025-07-28T11:21:00Z</cp:lastPrinted>
  <dcterms:created xsi:type="dcterms:W3CDTF">2025-05-14T08:16:00Z</dcterms:created>
  <dcterms:modified xsi:type="dcterms:W3CDTF">2025-07-28T11:23:00Z</dcterms:modified>
</cp:coreProperties>
</file>