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1C0" w:rsidRPr="00A014DA" w:rsidRDefault="006561C0" w:rsidP="006561C0">
      <w:pPr>
        <w:jc w:val="center"/>
        <w:rPr>
          <w:sz w:val="26"/>
          <w:szCs w:val="26"/>
        </w:rPr>
      </w:pPr>
      <w:r w:rsidRPr="00A014DA">
        <w:rPr>
          <w:sz w:val="26"/>
          <w:szCs w:val="26"/>
        </w:rPr>
        <w:t>Администрация Первомайского района</w:t>
      </w:r>
    </w:p>
    <w:p w:rsidR="006561C0" w:rsidRPr="00A014DA" w:rsidRDefault="006561C0" w:rsidP="006561C0">
      <w:pPr>
        <w:jc w:val="center"/>
        <w:rPr>
          <w:sz w:val="26"/>
          <w:szCs w:val="26"/>
        </w:rPr>
      </w:pPr>
      <w:r w:rsidRPr="00A014DA">
        <w:rPr>
          <w:sz w:val="26"/>
          <w:szCs w:val="26"/>
        </w:rPr>
        <w:t>Финансовое управление</w:t>
      </w:r>
    </w:p>
    <w:tbl>
      <w:tblPr>
        <w:tblW w:w="9640" w:type="dxa"/>
        <w:tblInd w:w="-176" w:type="dxa"/>
        <w:tblLook w:val="04A0" w:firstRow="1" w:lastRow="0" w:firstColumn="1" w:lastColumn="0" w:noHBand="0" w:noVBand="1"/>
      </w:tblPr>
      <w:tblGrid>
        <w:gridCol w:w="4785"/>
        <w:gridCol w:w="4855"/>
      </w:tblGrid>
      <w:tr w:rsidR="006561C0" w:rsidRPr="00814157" w:rsidTr="006C306A">
        <w:tc>
          <w:tcPr>
            <w:tcW w:w="4785" w:type="dxa"/>
            <w:shd w:val="clear" w:color="auto" w:fill="auto"/>
          </w:tcPr>
          <w:p w:rsidR="006561C0" w:rsidRPr="00814157" w:rsidRDefault="006561C0" w:rsidP="006C306A">
            <w:pPr>
              <w:overflowPunct w:val="0"/>
              <w:autoSpaceDE w:val="0"/>
              <w:autoSpaceDN w:val="0"/>
              <w:adjustRightInd w:val="0"/>
              <w:jc w:val="both"/>
              <w:textAlignment w:val="baseline"/>
              <w:rPr>
                <w:sz w:val="26"/>
                <w:szCs w:val="26"/>
              </w:rPr>
            </w:pPr>
          </w:p>
        </w:tc>
        <w:tc>
          <w:tcPr>
            <w:tcW w:w="4855" w:type="dxa"/>
            <w:shd w:val="clear" w:color="auto" w:fill="auto"/>
          </w:tcPr>
          <w:p w:rsidR="006561C0" w:rsidRPr="00814157" w:rsidRDefault="006561C0" w:rsidP="006C306A">
            <w:pPr>
              <w:overflowPunct w:val="0"/>
              <w:autoSpaceDE w:val="0"/>
              <w:autoSpaceDN w:val="0"/>
              <w:adjustRightInd w:val="0"/>
              <w:jc w:val="right"/>
              <w:textAlignment w:val="baseline"/>
              <w:rPr>
                <w:sz w:val="26"/>
                <w:szCs w:val="26"/>
              </w:rPr>
            </w:pPr>
          </w:p>
          <w:p w:rsidR="006561C0" w:rsidRPr="00814157" w:rsidRDefault="006561C0" w:rsidP="006C306A">
            <w:pPr>
              <w:overflowPunct w:val="0"/>
              <w:autoSpaceDE w:val="0"/>
              <w:autoSpaceDN w:val="0"/>
              <w:adjustRightInd w:val="0"/>
              <w:jc w:val="right"/>
              <w:textAlignment w:val="baseline"/>
              <w:rPr>
                <w:sz w:val="26"/>
                <w:szCs w:val="26"/>
              </w:rPr>
            </w:pPr>
          </w:p>
        </w:tc>
      </w:tr>
    </w:tbl>
    <w:p w:rsidR="006561C0" w:rsidRPr="00A014DA" w:rsidRDefault="006561C0" w:rsidP="006561C0">
      <w:pPr>
        <w:ind w:firstLine="567"/>
        <w:jc w:val="center"/>
        <w:rPr>
          <w:sz w:val="26"/>
          <w:szCs w:val="26"/>
        </w:rPr>
      </w:pPr>
      <w:r w:rsidRPr="00A014DA">
        <w:rPr>
          <w:sz w:val="26"/>
          <w:szCs w:val="26"/>
        </w:rPr>
        <w:t>ПРИКАЗ</w:t>
      </w:r>
    </w:p>
    <w:p w:rsidR="006561C0" w:rsidRPr="00A014DA" w:rsidRDefault="006561C0" w:rsidP="006561C0">
      <w:pPr>
        <w:ind w:firstLine="567"/>
        <w:rPr>
          <w:sz w:val="26"/>
          <w:szCs w:val="26"/>
        </w:rPr>
      </w:pPr>
    </w:p>
    <w:p w:rsidR="006561C0" w:rsidRPr="00814157" w:rsidRDefault="006561C0" w:rsidP="006561C0">
      <w:pPr>
        <w:ind w:firstLine="567"/>
        <w:rPr>
          <w:sz w:val="26"/>
          <w:szCs w:val="26"/>
        </w:rPr>
      </w:pPr>
      <w:r w:rsidRPr="00814157">
        <w:rPr>
          <w:sz w:val="26"/>
          <w:szCs w:val="26"/>
        </w:rPr>
        <w:t xml:space="preserve">  </w:t>
      </w:r>
      <w:r w:rsidRPr="00086677">
        <w:rPr>
          <w:sz w:val="26"/>
          <w:szCs w:val="26"/>
        </w:rPr>
        <w:t>2</w:t>
      </w:r>
      <w:r w:rsidR="00C3136F">
        <w:rPr>
          <w:sz w:val="26"/>
          <w:szCs w:val="26"/>
        </w:rPr>
        <w:t>9</w:t>
      </w:r>
      <w:r w:rsidRPr="00086677">
        <w:rPr>
          <w:sz w:val="26"/>
          <w:szCs w:val="26"/>
        </w:rPr>
        <w:t>.</w:t>
      </w:r>
      <w:r w:rsidR="00C3136F">
        <w:rPr>
          <w:sz w:val="26"/>
          <w:szCs w:val="26"/>
        </w:rPr>
        <w:t>12</w:t>
      </w:r>
      <w:r w:rsidRPr="00086677">
        <w:rPr>
          <w:sz w:val="26"/>
          <w:szCs w:val="26"/>
        </w:rPr>
        <w:t>.202</w:t>
      </w:r>
      <w:r w:rsidR="00086677" w:rsidRPr="00086677">
        <w:rPr>
          <w:sz w:val="26"/>
          <w:szCs w:val="26"/>
        </w:rPr>
        <w:t>3</w:t>
      </w:r>
      <w:r w:rsidRPr="00086677">
        <w:rPr>
          <w:sz w:val="26"/>
          <w:szCs w:val="26"/>
        </w:rPr>
        <w:t xml:space="preserve">г. </w:t>
      </w:r>
      <w:r w:rsidRPr="00086677">
        <w:rPr>
          <w:sz w:val="26"/>
          <w:szCs w:val="26"/>
        </w:rPr>
        <w:tab/>
      </w:r>
      <w:r w:rsidRPr="00086677">
        <w:rPr>
          <w:sz w:val="26"/>
          <w:szCs w:val="26"/>
        </w:rPr>
        <w:tab/>
        <w:t xml:space="preserve"> </w:t>
      </w:r>
      <w:r w:rsidRPr="00086677">
        <w:rPr>
          <w:sz w:val="26"/>
          <w:szCs w:val="26"/>
        </w:rPr>
        <w:tab/>
      </w:r>
      <w:r w:rsidRPr="00086677">
        <w:rPr>
          <w:sz w:val="26"/>
          <w:szCs w:val="26"/>
        </w:rPr>
        <w:tab/>
      </w:r>
      <w:r w:rsidRPr="00086677">
        <w:rPr>
          <w:sz w:val="26"/>
          <w:szCs w:val="26"/>
        </w:rPr>
        <w:tab/>
      </w:r>
      <w:r w:rsidRPr="00086677">
        <w:rPr>
          <w:sz w:val="26"/>
          <w:szCs w:val="26"/>
        </w:rPr>
        <w:tab/>
      </w:r>
      <w:r w:rsidRPr="00086677">
        <w:rPr>
          <w:sz w:val="26"/>
          <w:szCs w:val="26"/>
        </w:rPr>
        <w:tab/>
        <w:t xml:space="preserve">                                 № </w:t>
      </w:r>
      <w:r w:rsidR="00C3136F">
        <w:rPr>
          <w:sz w:val="26"/>
          <w:szCs w:val="26"/>
        </w:rPr>
        <w:t>5</w:t>
      </w:r>
      <w:r w:rsidR="00086677" w:rsidRPr="00086677">
        <w:rPr>
          <w:sz w:val="26"/>
          <w:szCs w:val="26"/>
        </w:rPr>
        <w:t>4</w:t>
      </w:r>
    </w:p>
    <w:p w:rsidR="006561C0" w:rsidRDefault="006561C0" w:rsidP="006561C0">
      <w:pPr>
        <w:pStyle w:val="ConsPlusTitle"/>
        <w:jc w:val="both"/>
      </w:pPr>
    </w:p>
    <w:p w:rsidR="006561C0" w:rsidRDefault="006561C0" w:rsidP="006561C0">
      <w:pPr>
        <w:pStyle w:val="ConsPlusTitle"/>
        <w:jc w:val="both"/>
      </w:pPr>
    </w:p>
    <w:p w:rsidR="006561C0" w:rsidRPr="00682E09" w:rsidRDefault="006561C0" w:rsidP="006561C0">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О внесении изменений в Приказ Финансового управления Администрации Первомайского района от 30.12.2021г. № 66 «</w:t>
      </w:r>
      <w:r w:rsidRPr="00682E09">
        <w:rPr>
          <w:rFonts w:ascii="Times New Roman" w:hAnsi="Times New Roman" w:cs="Times New Roman"/>
          <w:b w:val="0"/>
          <w:sz w:val="26"/>
          <w:szCs w:val="26"/>
        </w:rPr>
        <w:t xml:space="preserve">Об утверждении </w:t>
      </w:r>
      <w:r>
        <w:rPr>
          <w:rFonts w:ascii="Times New Roman" w:hAnsi="Times New Roman" w:cs="Times New Roman"/>
          <w:b w:val="0"/>
          <w:sz w:val="26"/>
          <w:szCs w:val="26"/>
        </w:rPr>
        <w:t>П</w:t>
      </w:r>
      <w:r w:rsidRPr="00682E09">
        <w:rPr>
          <w:rFonts w:ascii="Times New Roman" w:hAnsi="Times New Roman" w:cs="Times New Roman"/>
          <w:b w:val="0"/>
          <w:sz w:val="26"/>
          <w:szCs w:val="26"/>
        </w:rPr>
        <w:t>орядка</w:t>
      </w:r>
    </w:p>
    <w:p w:rsidR="006561C0" w:rsidRDefault="006561C0" w:rsidP="006561C0">
      <w:pPr>
        <w:pStyle w:val="ConsPlusTitle"/>
        <w:jc w:val="center"/>
        <w:rPr>
          <w:rFonts w:ascii="Times New Roman" w:hAnsi="Times New Roman" w:cs="Times New Roman"/>
          <w:b w:val="0"/>
          <w:sz w:val="26"/>
          <w:szCs w:val="26"/>
        </w:rPr>
      </w:pPr>
      <w:r w:rsidRPr="00682E09">
        <w:rPr>
          <w:rFonts w:ascii="Times New Roman" w:hAnsi="Times New Roman" w:cs="Times New Roman"/>
          <w:b w:val="0"/>
          <w:sz w:val="26"/>
          <w:szCs w:val="26"/>
        </w:rPr>
        <w:t xml:space="preserve">осуществления </w:t>
      </w:r>
      <w:r>
        <w:rPr>
          <w:rFonts w:ascii="Times New Roman" w:hAnsi="Times New Roman" w:cs="Times New Roman"/>
          <w:b w:val="0"/>
          <w:sz w:val="26"/>
          <w:szCs w:val="26"/>
        </w:rPr>
        <w:t xml:space="preserve">Финансовым управлением Администрации </w:t>
      </w:r>
    </w:p>
    <w:p w:rsidR="006561C0" w:rsidRDefault="006561C0" w:rsidP="006561C0">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Первомайского района</w:t>
      </w:r>
      <w:r w:rsidRPr="00682E09">
        <w:rPr>
          <w:rFonts w:ascii="Times New Roman" w:hAnsi="Times New Roman" w:cs="Times New Roman"/>
          <w:b w:val="0"/>
          <w:sz w:val="26"/>
          <w:szCs w:val="26"/>
        </w:rPr>
        <w:t xml:space="preserve"> санкционирования </w:t>
      </w:r>
      <w:r>
        <w:rPr>
          <w:rFonts w:ascii="Times New Roman" w:hAnsi="Times New Roman" w:cs="Times New Roman"/>
          <w:b w:val="0"/>
          <w:sz w:val="26"/>
          <w:szCs w:val="26"/>
        </w:rPr>
        <w:t>операций</w:t>
      </w:r>
      <w:r w:rsidRPr="00682E09">
        <w:rPr>
          <w:rFonts w:ascii="Times New Roman" w:hAnsi="Times New Roman" w:cs="Times New Roman"/>
          <w:b w:val="0"/>
          <w:sz w:val="26"/>
          <w:szCs w:val="26"/>
        </w:rPr>
        <w:t xml:space="preserve"> </w:t>
      </w:r>
    </w:p>
    <w:p w:rsidR="006561C0" w:rsidRPr="003D00F6" w:rsidRDefault="006561C0" w:rsidP="006561C0">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со средствами участников</w:t>
      </w:r>
      <w:r w:rsidRPr="00682E09">
        <w:rPr>
          <w:rFonts w:ascii="Times New Roman" w:hAnsi="Times New Roman" w:cs="Times New Roman"/>
          <w:b w:val="0"/>
          <w:sz w:val="26"/>
          <w:szCs w:val="26"/>
        </w:rPr>
        <w:t xml:space="preserve"> казначейско</w:t>
      </w:r>
      <w:r>
        <w:rPr>
          <w:rFonts w:ascii="Times New Roman" w:hAnsi="Times New Roman" w:cs="Times New Roman"/>
          <w:b w:val="0"/>
          <w:sz w:val="26"/>
          <w:szCs w:val="26"/>
        </w:rPr>
        <w:t>го</w:t>
      </w:r>
      <w:r w:rsidRPr="00682E09">
        <w:rPr>
          <w:rFonts w:ascii="Times New Roman" w:hAnsi="Times New Roman" w:cs="Times New Roman"/>
          <w:b w:val="0"/>
          <w:sz w:val="26"/>
          <w:szCs w:val="26"/>
        </w:rPr>
        <w:t xml:space="preserve"> сопровожден</w:t>
      </w:r>
      <w:r>
        <w:rPr>
          <w:rFonts w:ascii="Times New Roman" w:hAnsi="Times New Roman" w:cs="Times New Roman"/>
          <w:b w:val="0"/>
          <w:sz w:val="26"/>
          <w:szCs w:val="26"/>
        </w:rPr>
        <w:t>ия»</w:t>
      </w:r>
      <w:r w:rsidRPr="00682E09">
        <w:rPr>
          <w:rFonts w:ascii="Times New Roman" w:hAnsi="Times New Roman" w:cs="Times New Roman"/>
          <w:b w:val="0"/>
          <w:sz w:val="26"/>
          <w:szCs w:val="26"/>
        </w:rPr>
        <w:t xml:space="preserve"> </w:t>
      </w:r>
    </w:p>
    <w:p w:rsidR="006561C0" w:rsidRDefault="006561C0" w:rsidP="006561C0">
      <w:pPr>
        <w:pStyle w:val="ConsPlusTitle"/>
        <w:jc w:val="center"/>
      </w:pPr>
    </w:p>
    <w:p w:rsidR="006561C0" w:rsidRDefault="006561C0" w:rsidP="006561C0">
      <w:pPr>
        <w:pStyle w:val="ConsPlusTitle"/>
        <w:jc w:val="center"/>
      </w:pPr>
    </w:p>
    <w:p w:rsidR="006561C0" w:rsidRDefault="006561C0" w:rsidP="006561C0">
      <w:pPr>
        <w:pStyle w:val="ConsPlusNormal"/>
        <w:jc w:val="both"/>
      </w:pPr>
    </w:p>
    <w:p w:rsidR="006561C0" w:rsidRPr="00F815C7" w:rsidRDefault="006561C0" w:rsidP="006561C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w:t>
      </w:r>
      <w:r w:rsidRPr="00F815C7">
        <w:rPr>
          <w:rFonts w:ascii="Times New Roman" w:hAnsi="Times New Roman" w:cs="Times New Roman"/>
          <w:sz w:val="26"/>
          <w:szCs w:val="26"/>
        </w:rPr>
        <w:t>Решением Думы Первомайского района о бюджете муниципального образования «Первомайский район» на текущий финансовый год и плановый период</w:t>
      </w:r>
    </w:p>
    <w:p w:rsidR="006561C0" w:rsidRPr="00682723" w:rsidRDefault="006561C0" w:rsidP="006561C0">
      <w:pPr>
        <w:pStyle w:val="ConsPlusNormal"/>
        <w:ind w:firstLine="540"/>
        <w:jc w:val="both"/>
        <w:rPr>
          <w:rFonts w:ascii="Times New Roman" w:hAnsi="Times New Roman" w:cs="Times New Roman"/>
          <w:sz w:val="26"/>
          <w:szCs w:val="26"/>
          <w:highlight w:val="yellow"/>
        </w:rPr>
      </w:pPr>
    </w:p>
    <w:p w:rsidR="006561C0" w:rsidRDefault="006561C0" w:rsidP="006561C0">
      <w:pPr>
        <w:autoSpaceDE w:val="0"/>
        <w:autoSpaceDN w:val="0"/>
        <w:adjustRightInd w:val="0"/>
        <w:ind w:firstLine="567"/>
        <w:jc w:val="both"/>
        <w:rPr>
          <w:sz w:val="26"/>
          <w:szCs w:val="26"/>
        </w:rPr>
      </w:pPr>
      <w:r w:rsidRPr="00682723">
        <w:rPr>
          <w:sz w:val="26"/>
          <w:szCs w:val="26"/>
        </w:rPr>
        <w:t>ПРИКАЗЫВАЮ:</w:t>
      </w:r>
    </w:p>
    <w:p w:rsidR="006561C0" w:rsidRDefault="006561C0" w:rsidP="006561C0">
      <w:pPr>
        <w:autoSpaceDE w:val="0"/>
        <w:autoSpaceDN w:val="0"/>
        <w:adjustRightInd w:val="0"/>
        <w:ind w:firstLine="567"/>
        <w:jc w:val="both"/>
        <w:rPr>
          <w:sz w:val="26"/>
          <w:szCs w:val="26"/>
        </w:rPr>
      </w:pPr>
    </w:p>
    <w:p w:rsidR="00E84BA1" w:rsidRDefault="00A014DA" w:rsidP="00A014DA">
      <w:pPr>
        <w:autoSpaceDE w:val="0"/>
        <w:autoSpaceDN w:val="0"/>
        <w:adjustRightInd w:val="0"/>
        <w:jc w:val="both"/>
        <w:rPr>
          <w:sz w:val="26"/>
          <w:szCs w:val="26"/>
        </w:rPr>
      </w:pPr>
      <w:r>
        <w:rPr>
          <w:sz w:val="26"/>
          <w:szCs w:val="26"/>
        </w:rPr>
        <w:t xml:space="preserve">        1. </w:t>
      </w:r>
      <w:r w:rsidR="006561C0" w:rsidRPr="00A014DA">
        <w:rPr>
          <w:sz w:val="26"/>
          <w:szCs w:val="26"/>
        </w:rPr>
        <w:t>Изложить абзац</w:t>
      </w:r>
      <w:r w:rsidR="00E84BA1">
        <w:rPr>
          <w:sz w:val="26"/>
          <w:szCs w:val="26"/>
        </w:rPr>
        <w:t>ы 1 и</w:t>
      </w:r>
      <w:r w:rsidR="006561C0" w:rsidRPr="00A014DA">
        <w:rPr>
          <w:sz w:val="26"/>
          <w:szCs w:val="26"/>
        </w:rPr>
        <w:t xml:space="preserve"> </w:t>
      </w:r>
      <w:r w:rsidR="00E84BA1">
        <w:rPr>
          <w:sz w:val="26"/>
          <w:szCs w:val="26"/>
        </w:rPr>
        <w:t>2</w:t>
      </w:r>
      <w:r w:rsidR="006561C0" w:rsidRPr="00A014DA">
        <w:rPr>
          <w:sz w:val="26"/>
          <w:szCs w:val="26"/>
        </w:rPr>
        <w:t xml:space="preserve"> пункта 2 </w:t>
      </w:r>
      <w:r w:rsidRPr="00A014DA">
        <w:rPr>
          <w:sz w:val="26"/>
          <w:szCs w:val="26"/>
        </w:rPr>
        <w:t xml:space="preserve">Порядка осуществления Финансовым управлением Администрации Первомайского района санкционирования операций со средствами участников казначейского сопровождения </w:t>
      </w:r>
      <w:r w:rsidR="006561C0" w:rsidRPr="00A014DA">
        <w:rPr>
          <w:sz w:val="26"/>
          <w:szCs w:val="26"/>
        </w:rPr>
        <w:t>в следующей редакции:</w:t>
      </w:r>
    </w:p>
    <w:p w:rsidR="00E84BA1" w:rsidRPr="00D920A3" w:rsidRDefault="00E84BA1" w:rsidP="00E84BA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«Авансовые платежи по муниципальным</w:t>
      </w:r>
      <w:r w:rsidRPr="00D920A3">
        <w:rPr>
          <w:rFonts w:ascii="Times New Roman" w:hAnsi="Times New Roman" w:cs="Times New Roman"/>
          <w:sz w:val="26"/>
          <w:szCs w:val="26"/>
        </w:rPr>
        <w:t xml:space="preserve"> контракт</w:t>
      </w:r>
      <w:r>
        <w:rPr>
          <w:rFonts w:ascii="Times New Roman" w:hAnsi="Times New Roman" w:cs="Times New Roman"/>
          <w:sz w:val="26"/>
          <w:szCs w:val="26"/>
        </w:rPr>
        <w:t>ам</w:t>
      </w:r>
      <w:r w:rsidRPr="00D920A3">
        <w:rPr>
          <w:rFonts w:ascii="Times New Roman" w:hAnsi="Times New Roman" w:cs="Times New Roman"/>
          <w:sz w:val="26"/>
          <w:szCs w:val="26"/>
        </w:rPr>
        <w:t xml:space="preserve"> о поставке товаров (выполнении работ, оказании услуг), заключаемых на сумму </w:t>
      </w:r>
      <w:r w:rsidR="00C3136F">
        <w:rPr>
          <w:rFonts w:ascii="Times New Roman" w:hAnsi="Times New Roman" w:cs="Times New Roman"/>
          <w:sz w:val="26"/>
          <w:szCs w:val="26"/>
        </w:rPr>
        <w:t>5</w:t>
      </w:r>
      <w:r w:rsidRPr="00D920A3">
        <w:rPr>
          <w:rFonts w:ascii="Times New Roman" w:hAnsi="Times New Roman" w:cs="Times New Roman"/>
          <w:sz w:val="26"/>
          <w:szCs w:val="26"/>
        </w:rPr>
        <w:t xml:space="preserve">0 000,0 тыс. рублей и более </w:t>
      </w:r>
      <w:r>
        <w:rPr>
          <w:rFonts w:ascii="Times New Roman" w:hAnsi="Times New Roman" w:cs="Times New Roman"/>
          <w:sz w:val="26"/>
          <w:szCs w:val="26"/>
        </w:rPr>
        <w:t xml:space="preserve">источником финансового </w:t>
      </w:r>
      <w:proofErr w:type="gramStart"/>
      <w:r>
        <w:rPr>
          <w:rFonts w:ascii="Times New Roman" w:hAnsi="Times New Roman" w:cs="Times New Roman"/>
          <w:sz w:val="26"/>
          <w:szCs w:val="26"/>
        </w:rPr>
        <w:t>обеспечения</w:t>
      </w:r>
      <w:proofErr w:type="gramEnd"/>
      <w:r>
        <w:rPr>
          <w:rFonts w:ascii="Times New Roman" w:hAnsi="Times New Roman" w:cs="Times New Roman"/>
          <w:sz w:val="26"/>
          <w:szCs w:val="26"/>
        </w:rPr>
        <w:t xml:space="preserve"> исполнения которых являются предоставляемые из районного бюджета средства</w:t>
      </w:r>
      <w:r w:rsidRPr="00D920A3">
        <w:rPr>
          <w:rFonts w:ascii="Times New Roman" w:hAnsi="Times New Roman" w:cs="Times New Roman"/>
          <w:sz w:val="26"/>
          <w:szCs w:val="26"/>
        </w:rPr>
        <w:t>;</w:t>
      </w:r>
      <w:r>
        <w:rPr>
          <w:rFonts w:ascii="Times New Roman" w:hAnsi="Times New Roman" w:cs="Times New Roman"/>
          <w:sz w:val="26"/>
          <w:szCs w:val="26"/>
        </w:rPr>
        <w:tab/>
      </w:r>
    </w:p>
    <w:p w:rsidR="00E84BA1" w:rsidRDefault="00E84BA1" w:rsidP="00E84BA1">
      <w:pPr>
        <w:pStyle w:val="ConsPlusNormal"/>
        <w:ind w:firstLine="540"/>
        <w:jc w:val="both"/>
        <w:rPr>
          <w:rFonts w:ascii="Times New Roman" w:hAnsi="Times New Roman" w:cs="Times New Roman"/>
          <w:sz w:val="26"/>
          <w:szCs w:val="26"/>
        </w:rPr>
      </w:pPr>
      <w:proofErr w:type="gramStart"/>
      <w:r w:rsidRPr="000916CF">
        <w:rPr>
          <w:rFonts w:ascii="Times New Roman" w:hAnsi="Times New Roman" w:cs="Times New Roman"/>
          <w:sz w:val="26"/>
          <w:szCs w:val="26"/>
        </w:rPr>
        <w:t>авансовые платежи по</w:t>
      </w:r>
      <w:r w:rsidRPr="000916CF">
        <w:rPr>
          <w:rFonts w:ascii="PT Astra Serif" w:hAnsi="PT Astra Serif" w:cs="Times New Roman"/>
          <w:sz w:val="27"/>
          <w:szCs w:val="27"/>
        </w:rPr>
        <w:t xml:space="preserve"> </w:t>
      </w:r>
      <w:r>
        <w:rPr>
          <w:rFonts w:ascii="Times New Roman" w:hAnsi="Times New Roman" w:cs="Times New Roman"/>
          <w:sz w:val="26"/>
          <w:szCs w:val="26"/>
        </w:rPr>
        <w:t>контрактам (договорам</w:t>
      </w:r>
      <w:r w:rsidRPr="00D920A3">
        <w:rPr>
          <w:rFonts w:ascii="Times New Roman" w:hAnsi="Times New Roman" w:cs="Times New Roman"/>
          <w:sz w:val="26"/>
          <w:szCs w:val="26"/>
        </w:rPr>
        <w:t xml:space="preserve">) о поставке товаров (выполнении работ, оказании услуг), заключаемых на сумму </w:t>
      </w:r>
      <w:r w:rsidR="00C3136F">
        <w:rPr>
          <w:rFonts w:ascii="Times New Roman" w:hAnsi="Times New Roman" w:cs="Times New Roman"/>
          <w:sz w:val="26"/>
          <w:szCs w:val="26"/>
        </w:rPr>
        <w:t>5</w:t>
      </w:r>
      <w:r w:rsidRPr="00D920A3">
        <w:rPr>
          <w:rFonts w:ascii="Times New Roman" w:hAnsi="Times New Roman" w:cs="Times New Roman"/>
          <w:sz w:val="26"/>
          <w:szCs w:val="26"/>
        </w:rPr>
        <w:t xml:space="preserve">0 000,0 тыс. рублей и более бюджетными и автономными учреждениями, лицевые счета которым открыты в </w:t>
      </w:r>
      <w:r>
        <w:rPr>
          <w:rFonts w:ascii="Times New Roman" w:hAnsi="Times New Roman" w:cs="Times New Roman"/>
          <w:sz w:val="26"/>
          <w:szCs w:val="26"/>
        </w:rPr>
        <w:t>Финансовом управлении</w:t>
      </w:r>
      <w:r w:rsidRPr="00D920A3">
        <w:rPr>
          <w:rFonts w:ascii="Times New Roman" w:hAnsi="Times New Roman" w:cs="Times New Roman"/>
          <w:sz w:val="26"/>
          <w:szCs w:val="26"/>
        </w:rPr>
        <w:t xml:space="preserve">, источником финансового обеспечения которых являются субсидии, предоставляемые </w:t>
      </w:r>
      <w:r>
        <w:rPr>
          <w:rFonts w:ascii="Times New Roman" w:hAnsi="Times New Roman" w:cs="Times New Roman"/>
          <w:sz w:val="26"/>
          <w:szCs w:val="26"/>
        </w:rPr>
        <w:t xml:space="preserve">из районного бюджета </w:t>
      </w:r>
      <w:r w:rsidRPr="00D920A3">
        <w:rPr>
          <w:rFonts w:ascii="Times New Roman" w:hAnsi="Times New Roman" w:cs="Times New Roman"/>
          <w:sz w:val="26"/>
          <w:szCs w:val="26"/>
        </w:rPr>
        <w:t xml:space="preserve">в соответствии с </w:t>
      </w:r>
      <w:hyperlink r:id="rId6" w:history="1">
        <w:r w:rsidRPr="00D920A3">
          <w:rPr>
            <w:rFonts w:ascii="Times New Roman" w:hAnsi="Times New Roman" w:cs="Times New Roman"/>
            <w:color w:val="0000FF"/>
            <w:sz w:val="26"/>
            <w:szCs w:val="26"/>
          </w:rPr>
          <w:t>абзацем вторым пункта 1 статьи 78.1</w:t>
        </w:r>
      </w:hyperlink>
      <w:r w:rsidRPr="00D920A3">
        <w:rPr>
          <w:rFonts w:ascii="Times New Roman" w:hAnsi="Times New Roman" w:cs="Times New Roman"/>
          <w:sz w:val="26"/>
          <w:szCs w:val="26"/>
        </w:rPr>
        <w:t xml:space="preserve"> и </w:t>
      </w:r>
      <w:hyperlink r:id="rId7" w:history="1">
        <w:r w:rsidRPr="00D920A3">
          <w:rPr>
            <w:rFonts w:ascii="Times New Roman" w:hAnsi="Times New Roman" w:cs="Times New Roman"/>
            <w:color w:val="0000FF"/>
            <w:sz w:val="26"/>
            <w:szCs w:val="26"/>
          </w:rPr>
          <w:t>статьей 78.2</w:t>
        </w:r>
      </w:hyperlink>
      <w:r w:rsidRPr="00D920A3">
        <w:rPr>
          <w:rFonts w:ascii="Times New Roman" w:hAnsi="Times New Roman" w:cs="Times New Roman"/>
          <w:sz w:val="26"/>
          <w:szCs w:val="26"/>
        </w:rPr>
        <w:t xml:space="preserve"> Бюджетного кодекса Российской Федерации (далее соответственно</w:t>
      </w:r>
      <w:proofErr w:type="gramEnd"/>
      <w:r w:rsidRPr="00D920A3">
        <w:rPr>
          <w:rFonts w:ascii="Times New Roman" w:hAnsi="Times New Roman" w:cs="Times New Roman"/>
          <w:sz w:val="26"/>
          <w:szCs w:val="26"/>
        </w:rPr>
        <w:t xml:space="preserve"> - заказчик-у</w:t>
      </w:r>
      <w:r>
        <w:rPr>
          <w:rFonts w:ascii="Times New Roman" w:hAnsi="Times New Roman" w:cs="Times New Roman"/>
          <w:sz w:val="26"/>
          <w:szCs w:val="26"/>
        </w:rPr>
        <w:t>чреждение, контракт учреждения)».</w:t>
      </w:r>
    </w:p>
    <w:p w:rsidR="00E84BA1" w:rsidRDefault="00E84BA1" w:rsidP="00E84BA1">
      <w:pPr>
        <w:pStyle w:val="ConsPlusNormal"/>
        <w:ind w:firstLine="540"/>
        <w:jc w:val="both"/>
        <w:rPr>
          <w:rFonts w:ascii="Times New Roman" w:hAnsi="Times New Roman" w:cs="Times New Roman"/>
          <w:sz w:val="26"/>
          <w:szCs w:val="26"/>
        </w:rPr>
      </w:pPr>
    </w:p>
    <w:p w:rsidR="00E84BA1" w:rsidRDefault="00E84BA1" w:rsidP="00E84BA1">
      <w:pPr>
        <w:autoSpaceDE w:val="0"/>
        <w:autoSpaceDN w:val="0"/>
        <w:adjustRightInd w:val="0"/>
        <w:ind w:firstLine="540"/>
        <w:jc w:val="both"/>
        <w:rPr>
          <w:sz w:val="26"/>
          <w:szCs w:val="26"/>
        </w:rPr>
      </w:pPr>
      <w:r>
        <w:rPr>
          <w:sz w:val="26"/>
          <w:szCs w:val="26"/>
        </w:rPr>
        <w:t xml:space="preserve">2. </w:t>
      </w:r>
      <w:r w:rsidRPr="00A014DA">
        <w:rPr>
          <w:sz w:val="26"/>
          <w:szCs w:val="26"/>
        </w:rPr>
        <w:t xml:space="preserve">Изложить </w:t>
      </w:r>
      <w:r>
        <w:rPr>
          <w:sz w:val="26"/>
          <w:szCs w:val="26"/>
        </w:rPr>
        <w:t>Приложение № 2 к</w:t>
      </w:r>
      <w:r w:rsidRPr="00A014DA">
        <w:rPr>
          <w:sz w:val="26"/>
          <w:szCs w:val="26"/>
        </w:rPr>
        <w:t xml:space="preserve"> Порядк</w:t>
      </w:r>
      <w:r>
        <w:rPr>
          <w:sz w:val="26"/>
          <w:szCs w:val="26"/>
        </w:rPr>
        <w:t>у</w:t>
      </w:r>
      <w:r w:rsidRPr="00A014DA">
        <w:rPr>
          <w:sz w:val="26"/>
          <w:szCs w:val="26"/>
        </w:rPr>
        <w:t xml:space="preserve"> осуществления Финансовым управлением Администрации Первомайского района санкционирования операций со средствами участников казначейского сопровождения в следующей редакции:</w:t>
      </w:r>
    </w:p>
    <w:p w:rsidR="00E84BA1" w:rsidRDefault="00E84BA1" w:rsidP="00E84BA1">
      <w:pPr>
        <w:autoSpaceDE w:val="0"/>
        <w:autoSpaceDN w:val="0"/>
        <w:adjustRightInd w:val="0"/>
        <w:ind w:firstLine="540"/>
        <w:jc w:val="both"/>
        <w:rPr>
          <w:sz w:val="26"/>
          <w:szCs w:val="26"/>
        </w:rPr>
      </w:pPr>
    </w:p>
    <w:p w:rsidR="00E84BA1" w:rsidRPr="000C4D6E" w:rsidRDefault="00E84BA1" w:rsidP="00E84BA1">
      <w:pPr>
        <w:pStyle w:val="ConsPlusTitle"/>
        <w:jc w:val="center"/>
        <w:rPr>
          <w:rFonts w:ascii="Times New Roman" w:hAnsi="Times New Roman" w:cs="Times New Roman"/>
          <w:sz w:val="26"/>
          <w:szCs w:val="26"/>
        </w:rPr>
      </w:pPr>
      <w:r w:rsidRPr="000C4D6E">
        <w:rPr>
          <w:rFonts w:ascii="Times New Roman" w:hAnsi="Times New Roman" w:cs="Times New Roman"/>
          <w:sz w:val="26"/>
          <w:szCs w:val="26"/>
        </w:rPr>
        <w:t>ИСТОЧНИКИ ПОСТУПЛЕНИЙ ЦЕЛЕВЫХ СРЕДСТВ</w:t>
      </w:r>
    </w:p>
    <w:p w:rsidR="00E84BA1" w:rsidRPr="000C4D6E" w:rsidRDefault="00E84BA1" w:rsidP="00E84BA1">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540"/>
        <w:gridCol w:w="898"/>
      </w:tblGrid>
      <w:tr w:rsidR="00E84BA1" w:rsidRPr="000C4D6E" w:rsidTr="000D6E77">
        <w:tc>
          <w:tcPr>
            <w:tcW w:w="624" w:type="dxa"/>
            <w:vMerge w:val="restart"/>
          </w:tcPr>
          <w:p w:rsidR="00E84BA1" w:rsidRPr="000C4D6E" w:rsidRDefault="00E84BA1" w:rsidP="000D6E77">
            <w:pPr>
              <w:pStyle w:val="ConsPlusNormal"/>
              <w:jc w:val="center"/>
              <w:rPr>
                <w:rFonts w:ascii="Times New Roman" w:hAnsi="Times New Roman" w:cs="Times New Roman"/>
                <w:sz w:val="26"/>
                <w:szCs w:val="26"/>
              </w:rPr>
            </w:pPr>
            <w:r w:rsidRPr="000C4D6E">
              <w:rPr>
                <w:rFonts w:ascii="Times New Roman" w:hAnsi="Times New Roman" w:cs="Times New Roman"/>
                <w:sz w:val="26"/>
                <w:szCs w:val="26"/>
              </w:rPr>
              <w:t xml:space="preserve">N </w:t>
            </w:r>
            <w:proofErr w:type="gramStart"/>
            <w:r w:rsidRPr="000C4D6E">
              <w:rPr>
                <w:rFonts w:ascii="Times New Roman" w:hAnsi="Times New Roman" w:cs="Times New Roman"/>
                <w:sz w:val="26"/>
                <w:szCs w:val="26"/>
              </w:rPr>
              <w:t>п</w:t>
            </w:r>
            <w:proofErr w:type="gramEnd"/>
            <w:r w:rsidRPr="000C4D6E">
              <w:rPr>
                <w:rFonts w:ascii="Times New Roman" w:hAnsi="Times New Roman" w:cs="Times New Roman"/>
                <w:sz w:val="26"/>
                <w:szCs w:val="26"/>
              </w:rPr>
              <w:t>/п</w:t>
            </w:r>
          </w:p>
        </w:tc>
        <w:tc>
          <w:tcPr>
            <w:tcW w:w="8438" w:type="dxa"/>
            <w:gridSpan w:val="2"/>
          </w:tcPr>
          <w:p w:rsidR="00E84BA1" w:rsidRPr="000C4D6E" w:rsidRDefault="00E84BA1" w:rsidP="000D6E77">
            <w:pPr>
              <w:pStyle w:val="ConsPlusNormal"/>
              <w:jc w:val="center"/>
              <w:rPr>
                <w:rFonts w:ascii="Times New Roman" w:hAnsi="Times New Roman" w:cs="Times New Roman"/>
                <w:sz w:val="26"/>
                <w:szCs w:val="26"/>
              </w:rPr>
            </w:pPr>
            <w:r w:rsidRPr="000C4D6E">
              <w:rPr>
                <w:rFonts w:ascii="Times New Roman" w:hAnsi="Times New Roman" w:cs="Times New Roman"/>
                <w:sz w:val="26"/>
                <w:szCs w:val="26"/>
              </w:rPr>
              <w:t>Источники поступлений целевых средств</w:t>
            </w:r>
          </w:p>
        </w:tc>
      </w:tr>
      <w:tr w:rsidR="00E84BA1" w:rsidRPr="000C4D6E" w:rsidTr="000D6E77">
        <w:tc>
          <w:tcPr>
            <w:tcW w:w="624" w:type="dxa"/>
            <w:vMerge/>
          </w:tcPr>
          <w:p w:rsidR="00E84BA1" w:rsidRPr="000C4D6E" w:rsidRDefault="00E84BA1" w:rsidP="000D6E77">
            <w:pPr>
              <w:spacing w:after="1" w:line="0" w:lineRule="atLeast"/>
              <w:rPr>
                <w:sz w:val="26"/>
                <w:szCs w:val="26"/>
              </w:rPr>
            </w:pPr>
          </w:p>
        </w:tc>
        <w:tc>
          <w:tcPr>
            <w:tcW w:w="7540" w:type="dxa"/>
          </w:tcPr>
          <w:p w:rsidR="00E84BA1" w:rsidRPr="000C4D6E" w:rsidRDefault="00E84BA1" w:rsidP="000D6E77">
            <w:pPr>
              <w:pStyle w:val="ConsPlusNormal"/>
              <w:jc w:val="center"/>
              <w:rPr>
                <w:rFonts w:ascii="Times New Roman" w:hAnsi="Times New Roman" w:cs="Times New Roman"/>
                <w:sz w:val="26"/>
                <w:szCs w:val="26"/>
              </w:rPr>
            </w:pPr>
            <w:r w:rsidRPr="000C4D6E">
              <w:rPr>
                <w:rFonts w:ascii="Times New Roman" w:hAnsi="Times New Roman" w:cs="Times New Roman"/>
                <w:sz w:val="26"/>
                <w:szCs w:val="26"/>
              </w:rPr>
              <w:t>наименование</w:t>
            </w:r>
          </w:p>
        </w:tc>
        <w:tc>
          <w:tcPr>
            <w:tcW w:w="898" w:type="dxa"/>
          </w:tcPr>
          <w:p w:rsidR="00E84BA1" w:rsidRPr="000C4D6E" w:rsidRDefault="00E84BA1" w:rsidP="000D6E77">
            <w:pPr>
              <w:pStyle w:val="ConsPlusNormal"/>
              <w:jc w:val="center"/>
              <w:rPr>
                <w:rFonts w:ascii="Times New Roman" w:hAnsi="Times New Roman" w:cs="Times New Roman"/>
                <w:sz w:val="26"/>
                <w:szCs w:val="26"/>
              </w:rPr>
            </w:pPr>
            <w:r w:rsidRPr="000C4D6E">
              <w:rPr>
                <w:rFonts w:ascii="Times New Roman" w:hAnsi="Times New Roman" w:cs="Times New Roman"/>
                <w:sz w:val="26"/>
                <w:szCs w:val="26"/>
              </w:rPr>
              <w:t>код</w:t>
            </w:r>
          </w:p>
        </w:tc>
      </w:tr>
      <w:tr w:rsidR="00E84BA1" w:rsidRPr="000C4D6E" w:rsidTr="000D6E77">
        <w:tc>
          <w:tcPr>
            <w:tcW w:w="624" w:type="dxa"/>
          </w:tcPr>
          <w:p w:rsidR="00E84BA1" w:rsidRPr="000C4D6E" w:rsidRDefault="00E84BA1" w:rsidP="000D6E77">
            <w:pPr>
              <w:pStyle w:val="ConsPlusNormal"/>
              <w:jc w:val="center"/>
              <w:rPr>
                <w:rFonts w:ascii="Times New Roman" w:hAnsi="Times New Roman" w:cs="Times New Roman"/>
                <w:sz w:val="26"/>
                <w:szCs w:val="26"/>
              </w:rPr>
            </w:pPr>
            <w:r w:rsidRPr="000C4D6E">
              <w:rPr>
                <w:rFonts w:ascii="Times New Roman" w:hAnsi="Times New Roman" w:cs="Times New Roman"/>
                <w:sz w:val="26"/>
                <w:szCs w:val="26"/>
              </w:rPr>
              <w:t>1</w:t>
            </w:r>
          </w:p>
        </w:tc>
        <w:tc>
          <w:tcPr>
            <w:tcW w:w="7540" w:type="dxa"/>
          </w:tcPr>
          <w:p w:rsidR="00E84BA1" w:rsidRPr="000C4D6E" w:rsidRDefault="00E84BA1" w:rsidP="000D6E77">
            <w:pPr>
              <w:pStyle w:val="ConsPlusNormal"/>
              <w:jc w:val="center"/>
              <w:rPr>
                <w:rFonts w:ascii="Times New Roman" w:hAnsi="Times New Roman" w:cs="Times New Roman"/>
                <w:sz w:val="26"/>
                <w:szCs w:val="26"/>
              </w:rPr>
            </w:pPr>
            <w:r w:rsidRPr="000C4D6E">
              <w:rPr>
                <w:rFonts w:ascii="Times New Roman" w:hAnsi="Times New Roman" w:cs="Times New Roman"/>
                <w:sz w:val="26"/>
                <w:szCs w:val="26"/>
              </w:rPr>
              <w:t>2</w:t>
            </w:r>
          </w:p>
        </w:tc>
        <w:tc>
          <w:tcPr>
            <w:tcW w:w="898" w:type="dxa"/>
          </w:tcPr>
          <w:p w:rsidR="00E84BA1" w:rsidRPr="000C4D6E" w:rsidRDefault="00E84BA1" w:rsidP="000D6E77">
            <w:pPr>
              <w:pStyle w:val="ConsPlusNormal"/>
              <w:jc w:val="center"/>
              <w:rPr>
                <w:rFonts w:ascii="Times New Roman" w:hAnsi="Times New Roman" w:cs="Times New Roman"/>
                <w:sz w:val="26"/>
                <w:szCs w:val="26"/>
              </w:rPr>
            </w:pPr>
            <w:bookmarkStart w:id="0" w:name="P641"/>
            <w:bookmarkEnd w:id="0"/>
            <w:r w:rsidRPr="000C4D6E">
              <w:rPr>
                <w:rFonts w:ascii="Times New Roman" w:hAnsi="Times New Roman" w:cs="Times New Roman"/>
                <w:sz w:val="26"/>
                <w:szCs w:val="26"/>
              </w:rPr>
              <w:t>3</w:t>
            </w:r>
          </w:p>
        </w:tc>
      </w:tr>
      <w:tr w:rsidR="00E84BA1" w:rsidRPr="000C4D6E" w:rsidTr="000D6E77">
        <w:tc>
          <w:tcPr>
            <w:tcW w:w="624" w:type="dxa"/>
            <w:vAlign w:val="center"/>
          </w:tcPr>
          <w:p w:rsidR="00E84BA1" w:rsidRPr="000C4D6E" w:rsidRDefault="00E84BA1" w:rsidP="000D6E77">
            <w:pPr>
              <w:pStyle w:val="ConsPlusNormal"/>
              <w:jc w:val="center"/>
              <w:rPr>
                <w:rFonts w:ascii="Times New Roman" w:hAnsi="Times New Roman" w:cs="Times New Roman"/>
                <w:sz w:val="26"/>
                <w:szCs w:val="26"/>
              </w:rPr>
            </w:pPr>
            <w:r w:rsidRPr="000C4D6E">
              <w:rPr>
                <w:rFonts w:ascii="Times New Roman" w:hAnsi="Times New Roman" w:cs="Times New Roman"/>
                <w:sz w:val="26"/>
                <w:szCs w:val="26"/>
              </w:rPr>
              <w:t>1.</w:t>
            </w:r>
          </w:p>
        </w:tc>
        <w:tc>
          <w:tcPr>
            <w:tcW w:w="7540" w:type="dxa"/>
          </w:tcPr>
          <w:p w:rsidR="00E84BA1" w:rsidRPr="000C4D6E" w:rsidRDefault="00E84BA1" w:rsidP="00C3136F">
            <w:pPr>
              <w:pStyle w:val="ConsPlusNormal"/>
              <w:jc w:val="both"/>
              <w:rPr>
                <w:rFonts w:ascii="Times New Roman" w:hAnsi="Times New Roman" w:cs="Times New Roman"/>
                <w:sz w:val="24"/>
                <w:szCs w:val="24"/>
              </w:rPr>
            </w:pPr>
            <w:proofErr w:type="gramStart"/>
            <w:r w:rsidRPr="000C4D6E">
              <w:rPr>
                <w:rFonts w:ascii="Times New Roman" w:hAnsi="Times New Roman" w:cs="Times New Roman"/>
                <w:sz w:val="24"/>
                <w:szCs w:val="24"/>
              </w:rPr>
              <w:t xml:space="preserve">Авансовые платежи по муниципальным контрактам о поставке товаров </w:t>
            </w:r>
            <w:r w:rsidRPr="000C4D6E">
              <w:rPr>
                <w:rFonts w:ascii="Times New Roman" w:hAnsi="Times New Roman" w:cs="Times New Roman"/>
                <w:sz w:val="24"/>
                <w:szCs w:val="24"/>
              </w:rPr>
              <w:lastRenderedPageBreak/>
              <w:t>(выполнении работ, оказании услуг (за исключением государственных контрактов, заключаемых в целях реализации государственного оборонного</w:t>
            </w:r>
            <w:r>
              <w:rPr>
                <w:rFonts w:ascii="Times New Roman" w:hAnsi="Times New Roman" w:cs="Times New Roman"/>
                <w:sz w:val="24"/>
                <w:szCs w:val="24"/>
              </w:rPr>
              <w:t xml:space="preserve"> заказа), заключаемым на сумму </w:t>
            </w:r>
            <w:r w:rsidR="00C3136F">
              <w:rPr>
                <w:rFonts w:ascii="Times New Roman" w:hAnsi="Times New Roman" w:cs="Times New Roman"/>
                <w:sz w:val="24"/>
                <w:szCs w:val="24"/>
              </w:rPr>
              <w:t>5</w:t>
            </w:r>
            <w:r w:rsidRPr="000C4D6E">
              <w:rPr>
                <w:rFonts w:ascii="Times New Roman" w:hAnsi="Times New Roman" w:cs="Times New Roman"/>
                <w:sz w:val="24"/>
                <w:szCs w:val="24"/>
              </w:rPr>
              <w:t>0 000,0 тыс. рублей и более</w:t>
            </w:r>
            <w:proofErr w:type="gramEnd"/>
          </w:p>
        </w:tc>
        <w:tc>
          <w:tcPr>
            <w:tcW w:w="898" w:type="dxa"/>
            <w:vAlign w:val="center"/>
          </w:tcPr>
          <w:p w:rsidR="00E84BA1" w:rsidRPr="000C4D6E" w:rsidRDefault="00E84BA1" w:rsidP="000D6E77">
            <w:pPr>
              <w:pStyle w:val="ConsPlusNormal"/>
              <w:jc w:val="center"/>
              <w:rPr>
                <w:rFonts w:ascii="Times New Roman" w:hAnsi="Times New Roman" w:cs="Times New Roman"/>
                <w:sz w:val="24"/>
                <w:szCs w:val="24"/>
              </w:rPr>
            </w:pPr>
            <w:r w:rsidRPr="000C4D6E">
              <w:rPr>
                <w:rFonts w:ascii="Times New Roman" w:hAnsi="Times New Roman" w:cs="Times New Roman"/>
                <w:sz w:val="24"/>
                <w:szCs w:val="24"/>
              </w:rPr>
              <w:lastRenderedPageBreak/>
              <w:t>7300</w:t>
            </w:r>
          </w:p>
        </w:tc>
      </w:tr>
      <w:tr w:rsidR="00E84BA1" w:rsidRPr="000C4D6E" w:rsidTr="000D6E77">
        <w:tc>
          <w:tcPr>
            <w:tcW w:w="624" w:type="dxa"/>
            <w:vAlign w:val="center"/>
          </w:tcPr>
          <w:p w:rsidR="00E84BA1" w:rsidRPr="000C4D6E" w:rsidRDefault="00E84BA1" w:rsidP="000D6E77">
            <w:pPr>
              <w:pStyle w:val="ConsPlusNormal"/>
              <w:jc w:val="center"/>
              <w:rPr>
                <w:rFonts w:ascii="Times New Roman" w:hAnsi="Times New Roman" w:cs="Times New Roman"/>
                <w:sz w:val="26"/>
                <w:szCs w:val="26"/>
              </w:rPr>
            </w:pPr>
            <w:r w:rsidRPr="000C4D6E">
              <w:rPr>
                <w:rFonts w:ascii="Times New Roman" w:hAnsi="Times New Roman" w:cs="Times New Roman"/>
                <w:sz w:val="26"/>
                <w:szCs w:val="26"/>
              </w:rPr>
              <w:lastRenderedPageBreak/>
              <w:t>2.</w:t>
            </w:r>
          </w:p>
        </w:tc>
        <w:tc>
          <w:tcPr>
            <w:tcW w:w="7540" w:type="dxa"/>
          </w:tcPr>
          <w:p w:rsidR="00E84BA1" w:rsidRPr="000C4D6E" w:rsidRDefault="00E84BA1" w:rsidP="00C3136F">
            <w:pPr>
              <w:pStyle w:val="ConsPlusNormal"/>
              <w:jc w:val="both"/>
              <w:rPr>
                <w:rFonts w:ascii="Times New Roman" w:hAnsi="Times New Roman" w:cs="Times New Roman"/>
                <w:sz w:val="24"/>
                <w:szCs w:val="24"/>
              </w:rPr>
            </w:pPr>
            <w:proofErr w:type="gramStart"/>
            <w:r w:rsidRPr="000C4D6E">
              <w:rPr>
                <w:rFonts w:ascii="Times New Roman" w:hAnsi="Times New Roman" w:cs="Times New Roman"/>
                <w:sz w:val="24"/>
                <w:szCs w:val="24"/>
              </w:rPr>
              <w:t xml:space="preserve">Средства по муниципальным контрактам о поставке товаров (выполнении работ, оказании услуг), заключаемым на сумму </w:t>
            </w:r>
            <w:r w:rsidR="00C3136F">
              <w:rPr>
                <w:rFonts w:ascii="Times New Roman" w:hAnsi="Times New Roman" w:cs="Times New Roman"/>
                <w:sz w:val="24"/>
                <w:szCs w:val="24"/>
              </w:rPr>
              <w:t>5</w:t>
            </w:r>
            <w:r w:rsidRPr="000C4D6E">
              <w:rPr>
                <w:rFonts w:ascii="Times New Roman" w:hAnsi="Times New Roman" w:cs="Times New Roman"/>
                <w:sz w:val="24"/>
                <w:szCs w:val="24"/>
              </w:rPr>
              <w:t xml:space="preserve">0 000,0 тыс. рублей и более муниципальными заказчиками для обеспечения муниципальными заказчиками для обеспечения муниципальных нужд, если источником финансового обеспечения расходных обязательств муниципального образования являются межбюджетные трансферты, имеющие целевое назначение, предоставляемые из федерального бюджета бюджету субъекта Российской Федерации на </w:t>
            </w:r>
            <w:proofErr w:type="spellStart"/>
            <w:r w:rsidRPr="000C4D6E">
              <w:rPr>
                <w:rFonts w:ascii="Times New Roman" w:hAnsi="Times New Roman" w:cs="Times New Roman"/>
                <w:sz w:val="24"/>
                <w:szCs w:val="24"/>
              </w:rPr>
              <w:t>софинансирование</w:t>
            </w:r>
            <w:proofErr w:type="spellEnd"/>
            <w:r w:rsidRPr="000C4D6E">
              <w:rPr>
                <w:rFonts w:ascii="Times New Roman" w:hAnsi="Times New Roman" w:cs="Times New Roman"/>
                <w:sz w:val="24"/>
                <w:szCs w:val="24"/>
              </w:rPr>
              <w:t xml:space="preserve"> капитальных вложений в объекты капитального строительства</w:t>
            </w:r>
            <w:proofErr w:type="gramEnd"/>
          </w:p>
        </w:tc>
        <w:tc>
          <w:tcPr>
            <w:tcW w:w="898" w:type="dxa"/>
            <w:vAlign w:val="center"/>
          </w:tcPr>
          <w:p w:rsidR="00E84BA1" w:rsidRPr="000C4D6E" w:rsidRDefault="00E84BA1" w:rsidP="000D6E77">
            <w:pPr>
              <w:pStyle w:val="ConsPlusNormal"/>
              <w:jc w:val="center"/>
              <w:rPr>
                <w:rFonts w:ascii="Times New Roman" w:hAnsi="Times New Roman" w:cs="Times New Roman"/>
                <w:sz w:val="24"/>
                <w:szCs w:val="24"/>
              </w:rPr>
            </w:pPr>
            <w:r w:rsidRPr="000C4D6E">
              <w:rPr>
                <w:rFonts w:ascii="Times New Roman" w:hAnsi="Times New Roman" w:cs="Times New Roman"/>
                <w:sz w:val="24"/>
                <w:szCs w:val="24"/>
              </w:rPr>
              <w:t>7600</w:t>
            </w:r>
          </w:p>
        </w:tc>
      </w:tr>
      <w:tr w:rsidR="00E84BA1" w:rsidRPr="000C4D6E" w:rsidTr="000D6E77">
        <w:tc>
          <w:tcPr>
            <w:tcW w:w="624" w:type="dxa"/>
            <w:vAlign w:val="center"/>
          </w:tcPr>
          <w:p w:rsidR="00E84BA1" w:rsidRPr="000C4D6E" w:rsidRDefault="00E84BA1" w:rsidP="000D6E77">
            <w:pPr>
              <w:pStyle w:val="ConsPlusNormal"/>
              <w:jc w:val="center"/>
              <w:rPr>
                <w:rFonts w:ascii="Times New Roman" w:hAnsi="Times New Roman" w:cs="Times New Roman"/>
                <w:sz w:val="26"/>
                <w:szCs w:val="26"/>
              </w:rPr>
            </w:pPr>
            <w:r w:rsidRPr="000C4D6E">
              <w:rPr>
                <w:rFonts w:ascii="Times New Roman" w:hAnsi="Times New Roman" w:cs="Times New Roman"/>
                <w:sz w:val="26"/>
                <w:szCs w:val="26"/>
              </w:rPr>
              <w:t>3.</w:t>
            </w:r>
          </w:p>
        </w:tc>
        <w:tc>
          <w:tcPr>
            <w:tcW w:w="7540" w:type="dxa"/>
          </w:tcPr>
          <w:p w:rsidR="00E84BA1" w:rsidRPr="000C4D6E" w:rsidRDefault="00E84BA1" w:rsidP="00C3136F">
            <w:pPr>
              <w:pStyle w:val="ConsPlusNormal"/>
              <w:jc w:val="both"/>
              <w:rPr>
                <w:rFonts w:ascii="Times New Roman" w:hAnsi="Times New Roman" w:cs="Times New Roman"/>
                <w:sz w:val="24"/>
                <w:szCs w:val="24"/>
              </w:rPr>
            </w:pPr>
            <w:r w:rsidRPr="000C4D6E">
              <w:rPr>
                <w:rFonts w:ascii="Times New Roman" w:hAnsi="Times New Roman" w:cs="Times New Roman"/>
                <w:sz w:val="24"/>
                <w:szCs w:val="24"/>
              </w:rPr>
              <w:t xml:space="preserve">Средства по контрактам (договорам) о поставке товаров (выполнении работ, оказании услуг), заключаемым на сумму </w:t>
            </w:r>
            <w:r w:rsidR="00C3136F">
              <w:rPr>
                <w:rFonts w:ascii="Times New Roman" w:hAnsi="Times New Roman" w:cs="Times New Roman"/>
                <w:sz w:val="24"/>
                <w:szCs w:val="24"/>
              </w:rPr>
              <w:t>5</w:t>
            </w:r>
            <w:r w:rsidRPr="000C4D6E">
              <w:rPr>
                <w:rFonts w:ascii="Times New Roman" w:hAnsi="Times New Roman" w:cs="Times New Roman"/>
                <w:sz w:val="24"/>
                <w:szCs w:val="24"/>
              </w:rPr>
              <w:t>0 000,0 тыс. рублей и более муниципальными бюджетными и автономными учреждениями</w:t>
            </w:r>
          </w:p>
        </w:tc>
        <w:tc>
          <w:tcPr>
            <w:tcW w:w="898" w:type="dxa"/>
            <w:vAlign w:val="center"/>
          </w:tcPr>
          <w:p w:rsidR="00E84BA1" w:rsidRPr="000C4D6E" w:rsidRDefault="00E84BA1" w:rsidP="000D6E77">
            <w:pPr>
              <w:pStyle w:val="ConsPlusNormal"/>
              <w:jc w:val="center"/>
              <w:rPr>
                <w:rFonts w:ascii="Times New Roman" w:hAnsi="Times New Roman" w:cs="Times New Roman"/>
                <w:sz w:val="24"/>
                <w:szCs w:val="24"/>
              </w:rPr>
            </w:pPr>
            <w:r w:rsidRPr="000C4D6E">
              <w:rPr>
                <w:rFonts w:ascii="Times New Roman" w:hAnsi="Times New Roman" w:cs="Times New Roman"/>
                <w:sz w:val="24"/>
                <w:szCs w:val="24"/>
              </w:rPr>
              <w:t>7665</w:t>
            </w:r>
          </w:p>
        </w:tc>
      </w:tr>
      <w:tr w:rsidR="00E84BA1" w:rsidRPr="000C4D6E" w:rsidTr="000D6E77">
        <w:tc>
          <w:tcPr>
            <w:tcW w:w="624" w:type="dxa"/>
            <w:vAlign w:val="center"/>
          </w:tcPr>
          <w:p w:rsidR="00E84BA1" w:rsidRPr="000C4D6E" w:rsidRDefault="00E84BA1" w:rsidP="000D6E77">
            <w:pPr>
              <w:pStyle w:val="ConsPlusNormal"/>
              <w:jc w:val="center"/>
              <w:rPr>
                <w:rFonts w:ascii="Times New Roman" w:hAnsi="Times New Roman" w:cs="Times New Roman"/>
                <w:sz w:val="26"/>
                <w:szCs w:val="26"/>
              </w:rPr>
            </w:pPr>
            <w:r>
              <w:rPr>
                <w:rFonts w:ascii="Times New Roman" w:hAnsi="Times New Roman" w:cs="Times New Roman"/>
                <w:sz w:val="26"/>
                <w:szCs w:val="26"/>
              </w:rPr>
              <w:t>4.</w:t>
            </w:r>
          </w:p>
        </w:tc>
        <w:tc>
          <w:tcPr>
            <w:tcW w:w="7540" w:type="dxa"/>
          </w:tcPr>
          <w:p w:rsidR="00E84BA1" w:rsidRPr="00042B63" w:rsidRDefault="00E84BA1" w:rsidP="00C3136F">
            <w:pPr>
              <w:pStyle w:val="ConsPlusNormal"/>
              <w:jc w:val="both"/>
              <w:rPr>
                <w:rFonts w:ascii="Times New Roman" w:hAnsi="Times New Roman" w:cs="Times New Roman"/>
                <w:sz w:val="24"/>
                <w:szCs w:val="24"/>
              </w:rPr>
            </w:pPr>
            <w:r w:rsidRPr="00042B63">
              <w:rPr>
                <w:rFonts w:ascii="Times New Roman" w:hAnsi="Times New Roman" w:cs="Times New Roman"/>
                <w:sz w:val="24"/>
                <w:szCs w:val="24"/>
              </w:rPr>
              <w:t xml:space="preserve">Авансовые платежи по контрактам (договорам) о поставке товаров (выполнении работ, оказании услуг), заключаемым исполнителями в рамках исполнения </w:t>
            </w:r>
            <w:r>
              <w:rPr>
                <w:rFonts w:ascii="Times New Roman" w:hAnsi="Times New Roman" w:cs="Times New Roman"/>
                <w:sz w:val="24"/>
                <w:szCs w:val="24"/>
              </w:rPr>
              <w:t>муниципальных</w:t>
            </w:r>
            <w:r w:rsidRPr="00042B63">
              <w:rPr>
                <w:rFonts w:ascii="Times New Roman" w:hAnsi="Times New Roman" w:cs="Times New Roman"/>
                <w:sz w:val="24"/>
                <w:szCs w:val="24"/>
              </w:rPr>
              <w:t xml:space="preserve"> контрактов, заключаемым на сумму </w:t>
            </w:r>
            <w:r w:rsidR="00C3136F">
              <w:rPr>
                <w:rFonts w:ascii="Times New Roman" w:hAnsi="Times New Roman" w:cs="Times New Roman"/>
                <w:sz w:val="24"/>
                <w:szCs w:val="24"/>
              </w:rPr>
              <w:t>5</w:t>
            </w:r>
            <w:r w:rsidRPr="00042B63">
              <w:rPr>
                <w:rFonts w:ascii="Times New Roman" w:hAnsi="Times New Roman" w:cs="Times New Roman"/>
                <w:sz w:val="24"/>
                <w:szCs w:val="24"/>
              </w:rPr>
              <w:t>0 000,0 тыс. рублей и более, и соисполнителями в рамках исполнения контрактов (договоров)</w:t>
            </w:r>
          </w:p>
        </w:tc>
        <w:tc>
          <w:tcPr>
            <w:tcW w:w="898" w:type="dxa"/>
            <w:vAlign w:val="center"/>
          </w:tcPr>
          <w:p w:rsidR="00E84BA1" w:rsidRPr="00042B63" w:rsidRDefault="00E84BA1" w:rsidP="000D6E77">
            <w:pPr>
              <w:pStyle w:val="ConsPlusNormal"/>
              <w:jc w:val="center"/>
              <w:rPr>
                <w:rFonts w:ascii="Times New Roman" w:hAnsi="Times New Roman" w:cs="Times New Roman"/>
                <w:sz w:val="24"/>
                <w:szCs w:val="24"/>
              </w:rPr>
            </w:pPr>
            <w:r w:rsidRPr="00042B63">
              <w:rPr>
                <w:rFonts w:ascii="Times New Roman" w:hAnsi="Times New Roman" w:cs="Times New Roman"/>
                <w:sz w:val="24"/>
                <w:szCs w:val="24"/>
              </w:rPr>
              <w:t>7330</w:t>
            </w:r>
          </w:p>
        </w:tc>
      </w:tr>
      <w:tr w:rsidR="00E84BA1" w:rsidRPr="000C4D6E" w:rsidTr="000D6E77">
        <w:tc>
          <w:tcPr>
            <w:tcW w:w="624" w:type="dxa"/>
            <w:vAlign w:val="center"/>
          </w:tcPr>
          <w:p w:rsidR="00E84BA1" w:rsidRPr="000C4D6E" w:rsidRDefault="00E84BA1" w:rsidP="000D6E77">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c>
          <w:tcPr>
            <w:tcW w:w="7540" w:type="dxa"/>
          </w:tcPr>
          <w:p w:rsidR="00E84BA1" w:rsidRPr="00042B63" w:rsidRDefault="00E84BA1" w:rsidP="000D6E77">
            <w:pPr>
              <w:pStyle w:val="ConsPlusNormal"/>
              <w:jc w:val="both"/>
              <w:rPr>
                <w:rFonts w:ascii="Times New Roman" w:hAnsi="Times New Roman" w:cs="Times New Roman"/>
                <w:sz w:val="24"/>
                <w:szCs w:val="24"/>
              </w:rPr>
            </w:pPr>
            <w:r w:rsidRPr="00042B63">
              <w:rPr>
                <w:rFonts w:ascii="Times New Roman" w:hAnsi="Times New Roman" w:cs="Times New Roman"/>
                <w:sz w:val="24"/>
                <w:szCs w:val="24"/>
              </w:rPr>
              <w:t xml:space="preserve">Авансовые платежи по контрактам (договорам) о поставке товаров (выполнении работ, оказании услуг), заключаемым исполнителями в рамках исполнения контрактов (договоров), заключаемых </w:t>
            </w:r>
            <w:r>
              <w:rPr>
                <w:rFonts w:ascii="Times New Roman" w:hAnsi="Times New Roman" w:cs="Times New Roman"/>
                <w:sz w:val="24"/>
                <w:szCs w:val="24"/>
              </w:rPr>
              <w:t>муниципальными</w:t>
            </w:r>
            <w:r w:rsidRPr="00042B63">
              <w:rPr>
                <w:rFonts w:ascii="Times New Roman" w:hAnsi="Times New Roman" w:cs="Times New Roman"/>
                <w:sz w:val="24"/>
                <w:szCs w:val="24"/>
              </w:rPr>
              <w:t xml:space="preserve"> бюджетными и автономными учреждениями и соисполнителями в рамках исполнения контрактов (договоров), источником финансового обеспечения которых являются субсидии </w:t>
            </w:r>
            <w:r>
              <w:rPr>
                <w:rFonts w:ascii="Times New Roman" w:hAnsi="Times New Roman" w:cs="Times New Roman"/>
                <w:sz w:val="24"/>
                <w:szCs w:val="24"/>
              </w:rPr>
              <w:t>муниципальным</w:t>
            </w:r>
            <w:r w:rsidRPr="00042B63">
              <w:rPr>
                <w:rFonts w:ascii="Times New Roman" w:hAnsi="Times New Roman" w:cs="Times New Roman"/>
                <w:sz w:val="24"/>
                <w:szCs w:val="24"/>
              </w:rPr>
              <w:t xml:space="preserve"> бюджетным и автономным учреждениям </w:t>
            </w:r>
          </w:p>
        </w:tc>
        <w:tc>
          <w:tcPr>
            <w:tcW w:w="898" w:type="dxa"/>
            <w:vAlign w:val="center"/>
          </w:tcPr>
          <w:p w:rsidR="00E84BA1" w:rsidRPr="00042B63" w:rsidRDefault="00E84BA1" w:rsidP="000D6E77">
            <w:pPr>
              <w:pStyle w:val="ConsPlusNormal"/>
              <w:jc w:val="center"/>
              <w:rPr>
                <w:rFonts w:ascii="Times New Roman" w:hAnsi="Times New Roman" w:cs="Times New Roman"/>
                <w:sz w:val="24"/>
                <w:szCs w:val="24"/>
              </w:rPr>
            </w:pPr>
            <w:r w:rsidRPr="00042B63">
              <w:rPr>
                <w:rFonts w:ascii="Times New Roman" w:hAnsi="Times New Roman" w:cs="Times New Roman"/>
                <w:sz w:val="24"/>
                <w:szCs w:val="24"/>
              </w:rPr>
              <w:t>7551</w:t>
            </w:r>
          </w:p>
        </w:tc>
      </w:tr>
    </w:tbl>
    <w:p w:rsidR="00E84BA1" w:rsidRPr="00A014DA" w:rsidRDefault="00E84BA1" w:rsidP="00A014DA">
      <w:pPr>
        <w:autoSpaceDE w:val="0"/>
        <w:autoSpaceDN w:val="0"/>
        <w:adjustRightInd w:val="0"/>
        <w:jc w:val="both"/>
        <w:rPr>
          <w:sz w:val="26"/>
          <w:szCs w:val="26"/>
        </w:rPr>
      </w:pPr>
    </w:p>
    <w:p w:rsidR="00C3136F" w:rsidRPr="00C3136F" w:rsidRDefault="00C3136F" w:rsidP="00C3136F">
      <w:pPr>
        <w:widowControl w:val="0"/>
        <w:autoSpaceDE w:val="0"/>
        <w:autoSpaceDN w:val="0"/>
        <w:jc w:val="center"/>
        <w:rPr>
          <w:sz w:val="26"/>
          <w:szCs w:val="26"/>
        </w:rPr>
      </w:pPr>
      <w:r>
        <w:rPr>
          <w:sz w:val="26"/>
          <w:szCs w:val="26"/>
        </w:rPr>
        <w:t xml:space="preserve">     3</w:t>
      </w:r>
      <w:r w:rsidRPr="00C3136F">
        <w:rPr>
          <w:sz w:val="26"/>
          <w:szCs w:val="26"/>
        </w:rPr>
        <w:t>. Признать утратившим силу приказ Финансового управления Администрации</w:t>
      </w:r>
    </w:p>
    <w:p w:rsidR="00C3136F" w:rsidRPr="00C3136F" w:rsidRDefault="00C3136F" w:rsidP="00C3136F">
      <w:pPr>
        <w:widowControl w:val="0"/>
        <w:tabs>
          <w:tab w:val="left" w:pos="0"/>
          <w:tab w:val="left" w:pos="142"/>
        </w:tabs>
        <w:autoSpaceDE w:val="0"/>
        <w:autoSpaceDN w:val="0"/>
        <w:jc w:val="both"/>
        <w:rPr>
          <w:sz w:val="26"/>
          <w:szCs w:val="26"/>
        </w:rPr>
      </w:pPr>
      <w:r w:rsidRPr="00C3136F">
        <w:rPr>
          <w:sz w:val="26"/>
          <w:szCs w:val="26"/>
        </w:rPr>
        <w:t>Первом</w:t>
      </w:r>
      <w:r>
        <w:rPr>
          <w:sz w:val="26"/>
          <w:szCs w:val="26"/>
        </w:rPr>
        <w:t>айского района от 21</w:t>
      </w:r>
      <w:r w:rsidRPr="00C3136F">
        <w:rPr>
          <w:sz w:val="26"/>
          <w:szCs w:val="26"/>
        </w:rPr>
        <w:t>.</w:t>
      </w:r>
      <w:r>
        <w:rPr>
          <w:sz w:val="26"/>
          <w:szCs w:val="26"/>
        </w:rPr>
        <w:t>04</w:t>
      </w:r>
      <w:r w:rsidRPr="00C3136F">
        <w:rPr>
          <w:sz w:val="26"/>
          <w:szCs w:val="26"/>
        </w:rPr>
        <w:t>.202</w:t>
      </w:r>
      <w:r>
        <w:rPr>
          <w:sz w:val="26"/>
          <w:szCs w:val="26"/>
        </w:rPr>
        <w:t>3г № 34</w:t>
      </w:r>
      <w:r w:rsidRPr="00C3136F">
        <w:rPr>
          <w:b/>
          <w:sz w:val="26"/>
          <w:szCs w:val="26"/>
        </w:rPr>
        <w:t xml:space="preserve"> </w:t>
      </w:r>
      <w:r>
        <w:rPr>
          <w:b/>
          <w:sz w:val="26"/>
          <w:szCs w:val="26"/>
        </w:rPr>
        <w:t>«</w:t>
      </w:r>
      <w:r w:rsidRPr="00C3136F">
        <w:rPr>
          <w:sz w:val="26"/>
          <w:szCs w:val="26"/>
        </w:rPr>
        <w:t>О внесении изменений в Приказ Финансового управления Администрации Первомайского района от 30.12.2021г. № 66</w:t>
      </w:r>
      <w:r>
        <w:rPr>
          <w:sz w:val="26"/>
          <w:szCs w:val="26"/>
        </w:rPr>
        <w:t xml:space="preserve"> </w:t>
      </w:r>
      <w:bookmarkStart w:id="1" w:name="_GoBack"/>
      <w:bookmarkEnd w:id="1"/>
      <w:r w:rsidRPr="00C3136F">
        <w:rPr>
          <w:sz w:val="26"/>
          <w:szCs w:val="26"/>
        </w:rPr>
        <w:t>«Об утверждении Порядка осуществления Финансовым управлением Администрации Первомайского района санкционирования операций со средствами участников казначейского сопровождения».</w:t>
      </w:r>
    </w:p>
    <w:p w:rsidR="006561C0" w:rsidRPr="00682723" w:rsidRDefault="00C3136F" w:rsidP="00C3136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w:t>
      </w:r>
      <w:r w:rsidR="006561C0" w:rsidRPr="00682723">
        <w:rPr>
          <w:rFonts w:ascii="Times New Roman" w:hAnsi="Times New Roman" w:cs="Times New Roman"/>
          <w:sz w:val="26"/>
          <w:szCs w:val="26"/>
        </w:rPr>
        <w:t xml:space="preserve">. Настоящий приказ вступает в </w:t>
      </w:r>
      <w:r w:rsidR="006561C0" w:rsidRPr="00943898">
        <w:rPr>
          <w:rFonts w:ascii="Times New Roman" w:hAnsi="Times New Roman" w:cs="Times New Roman"/>
          <w:sz w:val="26"/>
          <w:szCs w:val="26"/>
        </w:rPr>
        <w:t xml:space="preserve">силу </w:t>
      </w:r>
      <w:r w:rsidR="00943898" w:rsidRPr="00943898">
        <w:rPr>
          <w:rFonts w:ascii="Times New Roman" w:hAnsi="Times New Roman" w:cs="Times New Roman"/>
          <w:sz w:val="26"/>
          <w:szCs w:val="26"/>
        </w:rPr>
        <w:t>со дня его подписания</w:t>
      </w:r>
      <w:r w:rsidR="006561C0" w:rsidRPr="00682723">
        <w:rPr>
          <w:rFonts w:ascii="Times New Roman" w:hAnsi="Times New Roman" w:cs="Times New Roman"/>
          <w:sz w:val="26"/>
          <w:szCs w:val="26"/>
        </w:rPr>
        <w:t>.</w:t>
      </w:r>
    </w:p>
    <w:p w:rsidR="006561C0" w:rsidRPr="00814157" w:rsidRDefault="00C3136F" w:rsidP="006561C0">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5</w:t>
      </w:r>
      <w:r w:rsidR="006561C0" w:rsidRPr="00682723">
        <w:rPr>
          <w:rFonts w:ascii="Times New Roman" w:hAnsi="Times New Roman" w:cs="Times New Roman"/>
          <w:sz w:val="26"/>
          <w:szCs w:val="26"/>
        </w:rPr>
        <w:t xml:space="preserve">. </w:t>
      </w:r>
      <w:proofErr w:type="gramStart"/>
      <w:r w:rsidR="006561C0" w:rsidRPr="00682723">
        <w:rPr>
          <w:rFonts w:ascii="Times New Roman" w:hAnsi="Times New Roman" w:cs="Times New Roman"/>
          <w:sz w:val="26"/>
          <w:szCs w:val="26"/>
        </w:rPr>
        <w:t>Контроль за</w:t>
      </w:r>
      <w:proofErr w:type="gramEnd"/>
      <w:r w:rsidR="006561C0" w:rsidRPr="00682723">
        <w:rPr>
          <w:rFonts w:ascii="Times New Roman" w:hAnsi="Times New Roman" w:cs="Times New Roman"/>
          <w:sz w:val="26"/>
          <w:szCs w:val="26"/>
        </w:rPr>
        <w:t xml:space="preserve"> исполнением настоящего приказа оставляю за собой.</w:t>
      </w:r>
    </w:p>
    <w:p w:rsidR="006561C0" w:rsidRPr="00814157" w:rsidRDefault="006561C0" w:rsidP="006561C0">
      <w:pPr>
        <w:pStyle w:val="ConsPlusNormal"/>
        <w:tabs>
          <w:tab w:val="left" w:pos="7695"/>
        </w:tabs>
        <w:jc w:val="both"/>
        <w:rPr>
          <w:rFonts w:ascii="Times New Roman" w:hAnsi="Times New Roman" w:cs="Times New Roman"/>
          <w:sz w:val="26"/>
          <w:szCs w:val="26"/>
        </w:rPr>
      </w:pPr>
      <w:r>
        <w:rPr>
          <w:rFonts w:ascii="Times New Roman" w:hAnsi="Times New Roman" w:cs="Times New Roman"/>
          <w:sz w:val="26"/>
          <w:szCs w:val="26"/>
        </w:rPr>
        <w:tab/>
      </w:r>
    </w:p>
    <w:p w:rsidR="006561C0" w:rsidRDefault="006561C0" w:rsidP="006561C0">
      <w:pPr>
        <w:pStyle w:val="ConsPlusNormal"/>
        <w:jc w:val="both"/>
        <w:rPr>
          <w:rFonts w:ascii="Times New Roman" w:hAnsi="Times New Roman" w:cs="Times New Roman"/>
          <w:sz w:val="26"/>
          <w:szCs w:val="26"/>
        </w:rPr>
      </w:pPr>
    </w:p>
    <w:p w:rsidR="00E84BA1" w:rsidRDefault="00E84BA1" w:rsidP="006561C0">
      <w:pPr>
        <w:pStyle w:val="ConsPlusNormal"/>
        <w:jc w:val="both"/>
        <w:rPr>
          <w:rFonts w:ascii="Times New Roman" w:hAnsi="Times New Roman" w:cs="Times New Roman"/>
          <w:sz w:val="26"/>
          <w:szCs w:val="26"/>
        </w:rPr>
      </w:pPr>
    </w:p>
    <w:p w:rsidR="006561C0" w:rsidRDefault="006561C0" w:rsidP="006561C0">
      <w:pPr>
        <w:pStyle w:val="ConsPlusNormal"/>
        <w:jc w:val="both"/>
        <w:rPr>
          <w:rFonts w:ascii="Times New Roman" w:hAnsi="Times New Roman" w:cs="Times New Roman"/>
          <w:sz w:val="26"/>
          <w:szCs w:val="26"/>
        </w:rPr>
      </w:pPr>
    </w:p>
    <w:p w:rsidR="006561C0" w:rsidRPr="003D00F6" w:rsidRDefault="006561C0" w:rsidP="006561C0">
      <w:pPr>
        <w:tabs>
          <w:tab w:val="left" w:pos="3600"/>
        </w:tabs>
        <w:rPr>
          <w:sz w:val="26"/>
          <w:szCs w:val="26"/>
        </w:rPr>
      </w:pPr>
      <w:r w:rsidRPr="003D00F6">
        <w:rPr>
          <w:sz w:val="26"/>
          <w:szCs w:val="26"/>
        </w:rPr>
        <w:t xml:space="preserve">Начальник </w:t>
      </w:r>
    </w:p>
    <w:p w:rsidR="006561C0" w:rsidRPr="003D00F6" w:rsidRDefault="006561C0" w:rsidP="006561C0">
      <w:pPr>
        <w:tabs>
          <w:tab w:val="left" w:pos="3600"/>
        </w:tabs>
        <w:rPr>
          <w:sz w:val="26"/>
          <w:szCs w:val="26"/>
        </w:rPr>
      </w:pPr>
      <w:r w:rsidRPr="003D00F6">
        <w:rPr>
          <w:sz w:val="26"/>
          <w:szCs w:val="26"/>
        </w:rPr>
        <w:t xml:space="preserve">Финансового управления </w:t>
      </w:r>
      <w:r w:rsidRPr="003D00F6">
        <w:rPr>
          <w:sz w:val="26"/>
          <w:szCs w:val="26"/>
        </w:rPr>
        <w:tab/>
        <w:t xml:space="preserve">                </w:t>
      </w:r>
      <w:r w:rsidRPr="003D00F6">
        <w:rPr>
          <w:sz w:val="26"/>
          <w:szCs w:val="26"/>
        </w:rPr>
        <w:tab/>
      </w:r>
      <w:r w:rsidRPr="003D00F6">
        <w:rPr>
          <w:sz w:val="26"/>
          <w:szCs w:val="26"/>
        </w:rPr>
        <w:tab/>
        <w:t xml:space="preserve">                               </w:t>
      </w:r>
      <w:r w:rsidR="00C3136F">
        <w:rPr>
          <w:sz w:val="26"/>
          <w:szCs w:val="26"/>
        </w:rPr>
        <w:t xml:space="preserve">С.М. </w:t>
      </w:r>
      <w:proofErr w:type="spellStart"/>
      <w:r w:rsidR="00C3136F">
        <w:rPr>
          <w:sz w:val="26"/>
          <w:szCs w:val="26"/>
        </w:rPr>
        <w:t>Вяльцева</w:t>
      </w:r>
      <w:proofErr w:type="spellEnd"/>
    </w:p>
    <w:p w:rsidR="00E84BA1" w:rsidRDefault="00E84BA1" w:rsidP="00E84BA1">
      <w:pPr>
        <w:pStyle w:val="ConsPlusNormal"/>
        <w:tabs>
          <w:tab w:val="left" w:pos="1260"/>
        </w:tabs>
        <w:jc w:val="both"/>
        <w:rPr>
          <w:rFonts w:ascii="Times New Roman" w:hAnsi="Times New Roman" w:cs="Times New Roman"/>
          <w:sz w:val="26"/>
          <w:szCs w:val="26"/>
        </w:rPr>
      </w:pPr>
    </w:p>
    <w:p w:rsidR="00E84BA1" w:rsidRDefault="00E84BA1" w:rsidP="00E84BA1">
      <w:pPr>
        <w:pStyle w:val="ConsPlusNormal"/>
        <w:tabs>
          <w:tab w:val="left" w:pos="1260"/>
        </w:tabs>
        <w:jc w:val="both"/>
        <w:rPr>
          <w:rFonts w:ascii="Times New Roman" w:hAnsi="Times New Roman" w:cs="Times New Roman"/>
          <w:sz w:val="26"/>
          <w:szCs w:val="26"/>
        </w:rPr>
      </w:pPr>
    </w:p>
    <w:p w:rsidR="006561C0" w:rsidRPr="00814157" w:rsidRDefault="006561C0" w:rsidP="00E84BA1">
      <w:pPr>
        <w:pStyle w:val="ConsPlusNormal"/>
        <w:tabs>
          <w:tab w:val="left" w:pos="1260"/>
        </w:tabs>
        <w:jc w:val="both"/>
        <w:rPr>
          <w:rFonts w:ascii="Times New Roman" w:hAnsi="Times New Roman" w:cs="Times New Roman"/>
          <w:sz w:val="26"/>
          <w:szCs w:val="26"/>
        </w:rPr>
      </w:pPr>
      <w:r w:rsidRPr="003D00F6">
        <w:rPr>
          <w:rFonts w:ascii="Times New Roman" w:hAnsi="Times New Roman" w:cs="Times New Roman"/>
          <w:sz w:val="26"/>
          <w:szCs w:val="26"/>
        </w:rPr>
        <w:tab/>
      </w:r>
    </w:p>
    <w:p w:rsidR="006561C0" w:rsidRDefault="006561C0" w:rsidP="006561C0">
      <w:pPr>
        <w:rPr>
          <w:sz w:val="20"/>
          <w:szCs w:val="20"/>
        </w:rPr>
      </w:pPr>
      <w:r>
        <w:rPr>
          <w:sz w:val="20"/>
          <w:szCs w:val="20"/>
        </w:rPr>
        <w:t>Исп. Дорохова Е.В.</w:t>
      </w:r>
    </w:p>
    <w:p w:rsidR="006561C0" w:rsidRDefault="006561C0" w:rsidP="006561C0">
      <w:pPr>
        <w:rPr>
          <w:sz w:val="20"/>
          <w:szCs w:val="20"/>
        </w:rPr>
      </w:pPr>
      <w:r>
        <w:rPr>
          <w:sz w:val="20"/>
          <w:szCs w:val="20"/>
        </w:rPr>
        <w:t>8(38245)2-23-50</w:t>
      </w:r>
    </w:p>
    <w:p w:rsidR="006561C0" w:rsidRDefault="006561C0" w:rsidP="006561C0">
      <w:pPr>
        <w:rPr>
          <w:sz w:val="20"/>
          <w:szCs w:val="20"/>
        </w:rPr>
      </w:pPr>
    </w:p>
    <w:p w:rsidR="006561C0" w:rsidRDefault="006561C0" w:rsidP="006561C0">
      <w:pPr>
        <w:rPr>
          <w:sz w:val="20"/>
          <w:szCs w:val="20"/>
        </w:rPr>
      </w:pPr>
    </w:p>
    <w:p w:rsidR="006561C0" w:rsidRDefault="006561C0" w:rsidP="006561C0">
      <w:pPr>
        <w:rPr>
          <w:sz w:val="20"/>
          <w:szCs w:val="20"/>
        </w:rPr>
      </w:pPr>
    </w:p>
    <w:p w:rsidR="005B7DDD" w:rsidRDefault="005B7DDD"/>
    <w:sectPr w:rsidR="005B7DDD" w:rsidSect="00E84BA1">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9E2"/>
    <w:multiLevelType w:val="hybridMultilevel"/>
    <w:tmpl w:val="AB78CB16"/>
    <w:lvl w:ilvl="0" w:tplc="7DE8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561C0"/>
    <w:rsid w:val="00086677"/>
    <w:rsid w:val="005B7DDD"/>
    <w:rsid w:val="006561C0"/>
    <w:rsid w:val="00943898"/>
    <w:rsid w:val="00A014DA"/>
    <w:rsid w:val="00A56773"/>
    <w:rsid w:val="00C3136F"/>
    <w:rsid w:val="00E42375"/>
    <w:rsid w:val="00E84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1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1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61C0"/>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6561C0"/>
    <w:pPr>
      <w:ind w:left="720"/>
      <w:contextualSpacing/>
    </w:pPr>
  </w:style>
  <w:style w:type="paragraph" w:styleId="a4">
    <w:name w:val="Balloon Text"/>
    <w:basedOn w:val="a"/>
    <w:link w:val="a5"/>
    <w:uiPriority w:val="99"/>
    <w:semiHidden/>
    <w:unhideWhenUsed/>
    <w:rsid w:val="00086677"/>
    <w:rPr>
      <w:rFonts w:ascii="Tahoma" w:hAnsi="Tahoma" w:cs="Tahoma"/>
      <w:sz w:val="16"/>
      <w:szCs w:val="16"/>
    </w:rPr>
  </w:style>
  <w:style w:type="character" w:customStyle="1" w:styleId="a5">
    <w:name w:val="Текст выноски Знак"/>
    <w:basedOn w:val="a0"/>
    <w:link w:val="a4"/>
    <w:uiPriority w:val="99"/>
    <w:semiHidden/>
    <w:rsid w:val="0008667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1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1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61C0"/>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656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9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5A336376C52EB00D809DE3082AF5AABBDEF1D469D86B125A2C666751FA932CADBA1F129AB7070D9D63E6694C1BBFAF15B37CB52B9789A8h3l4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5A336376C52EB00D809DE3082AF5AABBDEF1D469D86B125A2C666751FA932CADBA1F109BB00505CA39F66D054CB3B315AF63B53597h8l8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695</Words>
  <Characters>3965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dc:creator>
  <cp:lastModifiedBy>GlBuh</cp:lastModifiedBy>
  <cp:revision>8</cp:revision>
  <cp:lastPrinted>2023-06-01T06:51:00Z</cp:lastPrinted>
  <dcterms:created xsi:type="dcterms:W3CDTF">2023-01-09T03:07:00Z</dcterms:created>
  <dcterms:modified xsi:type="dcterms:W3CDTF">2024-01-31T02:14:00Z</dcterms:modified>
</cp:coreProperties>
</file>