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6B85" w14:textId="1A681765" w:rsidR="00E05F83" w:rsidRDefault="00E05F83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ПЕРВОМАЙСКОГО РАЙОНА</w:t>
      </w:r>
    </w:p>
    <w:p w14:paraId="26563451" w14:textId="77777777" w:rsidR="00804087" w:rsidRPr="00E05F83" w:rsidRDefault="00804087" w:rsidP="00E05F83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08B2B3" w14:textId="77777777" w:rsidR="00E05F83" w:rsidRPr="00E05F83" w:rsidRDefault="00E05F83" w:rsidP="00804087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E05F83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РАСПОРЯЖЕНИЕ</w:t>
      </w:r>
    </w:p>
    <w:p w14:paraId="09BC274A" w14:textId="6F39980D" w:rsidR="00E05F83" w:rsidRPr="00E05F83" w:rsidRDefault="00804087" w:rsidP="00E05F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21.02.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05F83"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108-р</w:t>
      </w:r>
    </w:p>
    <w:p w14:paraId="123C0672" w14:textId="77777777" w:rsidR="00E05F83" w:rsidRPr="00E05F83" w:rsidRDefault="00E05F83" w:rsidP="00E05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с. Первомайское</w:t>
      </w:r>
    </w:p>
    <w:p w14:paraId="23CFFE9C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4FE173" w14:textId="3859DB21" w:rsidR="00E05F83" w:rsidRPr="00E05F83" w:rsidRDefault="00E05F83" w:rsidP="004E6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карты </w:t>
      </w:r>
      <w:proofErr w:type="spellStart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комплаенс</w:t>
      </w:r>
      <w:proofErr w:type="spellEnd"/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-рисков нарушения антимонопольного законодательства, плана мероприятий по снижению рисков нарушения антимонопольного законодательства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</w:t>
      </w:r>
    </w:p>
    <w:p w14:paraId="1D88B46C" w14:textId="0F8B0CF5" w:rsidR="00E05F83" w:rsidRDefault="00E05F83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CCB93" w14:textId="77777777" w:rsidR="00804087" w:rsidRPr="00E05F83" w:rsidRDefault="00804087" w:rsidP="00E05F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E5D31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Губернатора Томской области от 27 февраля 2019 года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</w:t>
      </w:r>
    </w:p>
    <w:p w14:paraId="2AC9DEFE" w14:textId="77777777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Утвердить:</w:t>
      </w:r>
    </w:p>
    <w:p w14:paraId="1D7C86F9" w14:textId="3CCE94A3" w:rsidR="00E05F83" w:rsidRPr="00E05F83" w:rsidRDefault="00E05F83" w:rsidP="00E0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карту комплаенс-рисков нарушения антимонопольного законодательства на 202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согласно приложению № 1 к настоящему распоряжению;</w:t>
      </w:r>
    </w:p>
    <w:p w14:paraId="4D52C9FC" w14:textId="5F8F88F1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(«дорожная карта»)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снижению рисков нарушения антимонопольного законодательства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согласно приложению № 2 к настоящему распоряжению;</w:t>
      </w:r>
    </w:p>
    <w:p w14:paraId="727AFE81" w14:textId="42F902B9" w:rsidR="00E05F83" w:rsidRPr="00E05F83" w:rsidRDefault="00E05F83" w:rsidP="00465C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с 01.01.202</w:t>
      </w:r>
      <w:r w:rsidR="004E6FB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Администрации Первомайского района № 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650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от </w:t>
      </w:r>
      <w:r w:rsid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13.12.2021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65C05" w:rsidRPr="00465C0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карты комплаенс-рисков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оценки эффективности функционирования антимонопольного комплаенса в Администрации Первомайского района на 2022 год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CEEC2A" w14:textId="77777777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Администрации Первомайского района (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htt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р://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pmr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tomsk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E05F8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14:paraId="2A46EA64" w14:textId="44A75718" w:rsidR="00E05F83" w:rsidRPr="00E05F83" w:rsidRDefault="00E05F83" w:rsidP="00E05F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Настоящее распоряжение вступает в силу с   01.01.202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E05F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года.</w:t>
      </w:r>
    </w:p>
    <w:p w14:paraId="699D84CE" w14:textId="0DA29878" w:rsidR="00E05F83" w:rsidRPr="00E05F83" w:rsidRDefault="00E05F83" w:rsidP="004E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распоряжения возложить </w:t>
      </w:r>
      <w:r w:rsidRPr="00E05F8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05F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заместителя Главы Первомайского района по экономике, финансам и инвестициям.</w:t>
      </w:r>
    </w:p>
    <w:p w14:paraId="5AFCC8B2" w14:textId="49E6C097" w:rsidR="00E05F83" w:rsidRDefault="00E05F83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477378C" w14:textId="5C9AD5C4" w:rsidR="00CD3577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07AD39" w14:textId="77777777" w:rsidR="00CD3577" w:rsidRPr="00E05F83" w:rsidRDefault="00CD3577" w:rsidP="00E05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EAC4A27" w14:textId="50BF13A9" w:rsidR="00E05F83" w:rsidRPr="00E05F83" w:rsidRDefault="00E05F83" w:rsidP="00E05F83">
      <w:pPr>
        <w:widowControl w:val="0"/>
        <w:tabs>
          <w:tab w:val="left" w:pos="709"/>
        </w:tabs>
        <w:spacing w:after="0" w:line="240" w:lineRule="auto"/>
        <w:ind w:right="14"/>
        <w:rPr>
          <w:rFonts w:ascii="Times New Roman" w:eastAsia="Times New Roman" w:hAnsi="Times New Roman" w:cs="Times New Roman"/>
          <w:sz w:val="26"/>
          <w:szCs w:val="26"/>
        </w:rPr>
      </w:pPr>
      <w:r w:rsidRPr="00E05F83">
        <w:rPr>
          <w:rFonts w:ascii="Times New Roman" w:eastAsia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                </w:t>
      </w:r>
      <w:r w:rsidR="0080408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E6F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5F83">
        <w:rPr>
          <w:rFonts w:ascii="Times New Roman" w:eastAsia="Times New Roman" w:hAnsi="Times New Roman" w:cs="Times New Roman"/>
          <w:sz w:val="26"/>
          <w:szCs w:val="26"/>
        </w:rPr>
        <w:t>И.И. Сиберт</w:t>
      </w:r>
    </w:p>
    <w:p w14:paraId="3FA4B7F4" w14:textId="308D4890" w:rsid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258285" w14:textId="350D09B9" w:rsidR="00CD3577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12ADB" w14:textId="77777777" w:rsidR="00CD3577" w:rsidRPr="00E05F83" w:rsidRDefault="00CD357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31DA3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8E44C0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07DD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8D0AA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B47C31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02E54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3CBB5" w14:textId="77777777" w:rsidR="00804087" w:rsidRDefault="00804087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09D3A3" w14:textId="47FC91A3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К.С. Павловская</w:t>
      </w:r>
    </w:p>
    <w:p w14:paraId="1008F1CE" w14:textId="77777777" w:rsidR="00E05F83" w:rsidRPr="00E05F83" w:rsidRDefault="00E05F83" w:rsidP="00E05F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О.С. Боровкова</w:t>
      </w:r>
    </w:p>
    <w:p w14:paraId="27E0929E" w14:textId="4667071A" w:rsidR="00E05F83" w:rsidRDefault="00E05F83" w:rsidP="00CD3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F83">
        <w:rPr>
          <w:rFonts w:ascii="Times New Roman" w:eastAsia="Times New Roman" w:hAnsi="Times New Roman" w:cs="Times New Roman"/>
          <w:sz w:val="20"/>
          <w:szCs w:val="20"/>
          <w:lang w:eastAsia="ru-RU"/>
        </w:rPr>
        <w:t>8 (38-245) 2-17-47</w:t>
      </w:r>
    </w:p>
    <w:p w14:paraId="48701663" w14:textId="0D023812" w:rsidR="004E6FBB" w:rsidRDefault="004E6FBB" w:rsidP="00E05F83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  <w:sectPr w:rsidR="004E6FBB" w:rsidSect="0080408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21BA893" w14:textId="5CC346E7" w:rsidR="00804087" w:rsidRPr="00804087" w:rsidRDefault="00804087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 распоряжением</w:t>
      </w:r>
    </w:p>
    <w:p w14:paraId="1A1EDA2F" w14:textId="595E339B" w:rsidR="00804087" w:rsidRPr="00804087" w:rsidRDefault="00804087" w:rsidP="0080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Первомайского района</w:t>
      </w:r>
    </w:p>
    <w:p w14:paraId="3080636A" w14:textId="1A324630" w:rsidR="00E05F83" w:rsidRPr="00804087" w:rsidRDefault="00804087" w:rsidP="0080408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21.02.2023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108-р</w:t>
      </w:r>
    </w:p>
    <w:p w14:paraId="77FB624E" w14:textId="77777777" w:rsidR="00E05F83" w:rsidRPr="00465C05" w:rsidRDefault="00E05F83" w:rsidP="0080408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CE53519" w14:textId="63CCEAE9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 xml:space="preserve">КАРТА КОМПЛАЕНС-РИСКОВ </w:t>
      </w:r>
    </w:p>
    <w:p w14:paraId="2032B702" w14:textId="77777777" w:rsidR="00A63192" w:rsidRPr="00A63192" w:rsidRDefault="00A63192" w:rsidP="00A631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63192">
        <w:rPr>
          <w:rFonts w:ascii="Times New Roman" w:eastAsia="Times New Roman" w:hAnsi="Times New Roman" w:cs="Times New Roman"/>
          <w:b/>
          <w:lang w:eastAsia="ru-RU"/>
        </w:rPr>
        <w:t>НАРУШЕНИЯ АНТИМОНОПОЛЬНОГО ЗАКОНОДАТЕЛЬСТВА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2"/>
        <w:gridCol w:w="1791"/>
        <w:gridCol w:w="5327"/>
        <w:gridCol w:w="7371"/>
      </w:tblGrid>
      <w:tr w:rsidR="00A63AF9" w:rsidRPr="00465C05" w14:paraId="1C6289C0" w14:textId="77777777" w:rsidTr="00804087">
        <w:tc>
          <w:tcPr>
            <w:tcW w:w="532" w:type="dxa"/>
            <w:vAlign w:val="center"/>
          </w:tcPr>
          <w:p w14:paraId="5D5B7156" w14:textId="60E8C30B" w:rsidR="00A63AF9" w:rsidRPr="00465C05" w:rsidRDefault="00A63AF9" w:rsidP="00804087">
            <w:pPr>
              <w:jc w:val="center"/>
              <w:rPr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791" w:type="dxa"/>
            <w:vAlign w:val="center"/>
          </w:tcPr>
          <w:p w14:paraId="1CA590ED" w14:textId="0841A45A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Уровень риска</w:t>
            </w:r>
          </w:p>
        </w:tc>
        <w:tc>
          <w:tcPr>
            <w:tcW w:w="5327" w:type="dxa"/>
            <w:vAlign w:val="center"/>
          </w:tcPr>
          <w:p w14:paraId="03D3959E" w14:textId="6838BADF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Вид риска (описание)</w:t>
            </w:r>
          </w:p>
        </w:tc>
        <w:tc>
          <w:tcPr>
            <w:tcW w:w="7371" w:type="dxa"/>
            <w:vAlign w:val="center"/>
          </w:tcPr>
          <w:p w14:paraId="1817DF10" w14:textId="6ECC3D14" w:rsidR="00A63AF9" w:rsidRPr="00465C05" w:rsidRDefault="00A63AF9" w:rsidP="008040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C05">
              <w:rPr>
                <w:rFonts w:ascii="Times New Roman" w:hAnsi="Times New Roman" w:cs="Times New Roman"/>
                <w:b/>
                <w:bCs/>
              </w:rPr>
              <w:t>Причина и условия возникновения (описание)</w:t>
            </w:r>
          </w:p>
        </w:tc>
      </w:tr>
      <w:tr w:rsidR="00A63AF9" w:rsidRPr="00465C05" w14:paraId="31F1FF8C" w14:textId="77777777" w:rsidTr="00804087">
        <w:tc>
          <w:tcPr>
            <w:tcW w:w="532" w:type="dxa"/>
          </w:tcPr>
          <w:p w14:paraId="0B4B4ECA" w14:textId="26DB69B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1" w:type="dxa"/>
          </w:tcPr>
          <w:p w14:paraId="50691E2E" w14:textId="3C6143E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Высокий </w:t>
            </w:r>
          </w:p>
        </w:tc>
        <w:tc>
          <w:tcPr>
            <w:tcW w:w="5327" w:type="dxa"/>
          </w:tcPr>
          <w:p w14:paraId="3CA6F87D" w14:textId="16B59D88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7371" w:type="dxa"/>
          </w:tcPr>
          <w:p w14:paraId="168409EF" w14:textId="2D088361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752B4BE3" w14:textId="451981FA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сотрудников;</w:t>
            </w:r>
          </w:p>
          <w:p w14:paraId="2D50BF8A" w14:textId="35E4D544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4C54FD38" w14:textId="06CC3D93" w:rsidR="009B16EB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631A4C29" w14:textId="1EB76A91" w:rsidR="00A63AF9" w:rsidRPr="00465C05" w:rsidRDefault="00A63AF9" w:rsidP="0080408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387C41D6" w14:textId="77777777" w:rsidTr="00804087">
        <w:tc>
          <w:tcPr>
            <w:tcW w:w="532" w:type="dxa"/>
          </w:tcPr>
          <w:p w14:paraId="65DF601E" w14:textId="5E289796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1" w:type="dxa"/>
          </w:tcPr>
          <w:p w14:paraId="022484E3" w14:textId="18CDF104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36CDF1E2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0B9C18D7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создание участнику торгов преимущественных условий участия в торгах;</w:t>
            </w:r>
          </w:p>
          <w:p w14:paraId="03C4ADA5" w14:textId="77777777" w:rsidR="004A4477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нарушение порядка определения победителя электронных торгов;</w:t>
            </w:r>
          </w:p>
          <w:p w14:paraId="45775D27" w14:textId="68D9BA15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7371" w:type="dxa"/>
          </w:tcPr>
          <w:p w14:paraId="2F3F34E3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 у сотрудника, ответственного за проведение торгов;</w:t>
            </w:r>
          </w:p>
          <w:p w14:paraId="308AFD99" w14:textId="77777777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сотрудника;</w:t>
            </w:r>
          </w:p>
          <w:p w14:paraId="0DD65A0C" w14:textId="2F56D08A" w:rsidR="009B16EB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0F3D7D7C" w14:textId="5F2FAAA6" w:rsidR="00A63AF9" w:rsidRPr="00465C05" w:rsidRDefault="00A63AF9" w:rsidP="00804087">
            <w:pPr>
              <w:pStyle w:val="a4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</w:tc>
      </w:tr>
      <w:tr w:rsidR="00A63AF9" w:rsidRPr="00465C05" w14:paraId="7443B352" w14:textId="77777777" w:rsidTr="00804087">
        <w:tc>
          <w:tcPr>
            <w:tcW w:w="532" w:type="dxa"/>
          </w:tcPr>
          <w:p w14:paraId="5C88769F" w14:textId="13B11FC7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1" w:type="dxa"/>
          </w:tcPr>
          <w:p w14:paraId="7FDA5C6E" w14:textId="5726F4C3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7A3BA273" w14:textId="421A23C0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7371" w:type="dxa"/>
          </w:tcPr>
          <w:p w14:paraId="41352942" w14:textId="65986A31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3FB7C769" w14:textId="168F7C76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51FAA8AD" w14:textId="2A111135" w:rsidR="009B16EB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5CD41D2C" w14:textId="0096018C" w:rsidR="00A63AF9" w:rsidRPr="00465C05" w:rsidRDefault="00A63AF9" w:rsidP="00804087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комиссии.</w:t>
            </w:r>
          </w:p>
        </w:tc>
      </w:tr>
      <w:tr w:rsidR="00A63AF9" w:rsidRPr="00465C05" w14:paraId="5E26FA34" w14:textId="77777777" w:rsidTr="00804087">
        <w:tc>
          <w:tcPr>
            <w:tcW w:w="532" w:type="dxa"/>
          </w:tcPr>
          <w:p w14:paraId="3EA05DDF" w14:textId="27A1D8F6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1" w:type="dxa"/>
          </w:tcPr>
          <w:p w14:paraId="114D47E8" w14:textId="0C88D242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293E1738" w14:textId="509BAE2C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товаров, работ, услуг для муниципальных нужд путем выбора </w:t>
            </w:r>
            <w:r w:rsidRPr="00465C05">
              <w:rPr>
                <w:rFonts w:ascii="Times New Roman" w:hAnsi="Times New Roman" w:cs="Times New Roman"/>
              </w:rPr>
              <w:lastRenderedPageBreak/>
              <w:t>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7371" w:type="dxa"/>
          </w:tcPr>
          <w:p w14:paraId="723B0F2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Использование способа определения поставщика, повлекшее за собой необоснованное сокращение числа участников закупки;</w:t>
            </w:r>
          </w:p>
          <w:p w14:paraId="161DEDDC" w14:textId="77777777" w:rsidR="009B16EB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Отсутствие достаточной квалификации у специалистов;</w:t>
            </w:r>
          </w:p>
          <w:p w14:paraId="4E0D85B3" w14:textId="0F0EC7ED" w:rsidR="00A63AF9" w:rsidRPr="00465C05" w:rsidRDefault="00A63AF9" w:rsidP="00804087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0C3F66AE" w14:textId="77777777" w:rsidTr="00804087">
        <w:tc>
          <w:tcPr>
            <w:tcW w:w="532" w:type="dxa"/>
          </w:tcPr>
          <w:p w14:paraId="2D6AACDC" w14:textId="1B32CB78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1" w:type="dxa"/>
          </w:tcPr>
          <w:p w14:paraId="25D03FA1" w14:textId="77F6D34A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70763B7A" w14:textId="28B9B46B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7371" w:type="dxa"/>
          </w:tcPr>
          <w:p w14:paraId="3E88577B" w14:textId="55BDE55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проведении торгов;</w:t>
            </w:r>
          </w:p>
          <w:p w14:paraId="2ABBB7B1" w14:textId="594DF773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02003FDB" w14:textId="585BE464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Ошибочное применение специалистами норм антимонопольного законодательства;</w:t>
            </w:r>
          </w:p>
          <w:p w14:paraId="32E6D5B1" w14:textId="41831342" w:rsidR="009B16EB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02D4A312" w14:textId="35C1E865" w:rsidR="00A63AF9" w:rsidRPr="00465C05" w:rsidRDefault="00A63AF9" w:rsidP="00804087">
            <w:pPr>
              <w:pStyle w:val="a4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A63AF9" w:rsidRPr="00465C05" w14:paraId="45EB2ECF" w14:textId="77777777" w:rsidTr="00804087">
        <w:tc>
          <w:tcPr>
            <w:tcW w:w="532" w:type="dxa"/>
          </w:tcPr>
          <w:p w14:paraId="0242D912" w14:textId="5595DBB0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1" w:type="dxa"/>
          </w:tcPr>
          <w:p w14:paraId="6292093E" w14:textId="5314A94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598E3685" w14:textId="1EA4E43F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7371" w:type="dxa"/>
          </w:tcPr>
          <w:p w14:paraId="142688A1" w14:textId="74769A1C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торгов;</w:t>
            </w:r>
          </w:p>
          <w:p w14:paraId="760873CE" w14:textId="65A5DBCE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14:paraId="718844BA" w14:textId="66B23303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Отклонение заявок на участие в торгах; ошибочное применение специалистами норм антимонопольного и бюджетного законодательства;</w:t>
            </w:r>
          </w:p>
          <w:p w14:paraId="289FF86C" w14:textId="063AAAD2" w:rsidR="009B16EB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специалистов;</w:t>
            </w:r>
          </w:p>
          <w:p w14:paraId="3FCE61E3" w14:textId="24CC5382" w:rsidR="00A63AF9" w:rsidRPr="00465C05" w:rsidRDefault="009B16EB" w:rsidP="00804087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специалистов.</w:t>
            </w:r>
          </w:p>
        </w:tc>
      </w:tr>
      <w:tr w:rsidR="00A63AF9" w:rsidRPr="00465C05" w14:paraId="72688F2C" w14:textId="77777777" w:rsidTr="00804087">
        <w:tc>
          <w:tcPr>
            <w:tcW w:w="532" w:type="dxa"/>
          </w:tcPr>
          <w:p w14:paraId="2A05FABA" w14:textId="08E161CF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1" w:type="dxa"/>
          </w:tcPr>
          <w:p w14:paraId="279DE887" w14:textId="5AAE07B1" w:rsidR="00A63AF9" w:rsidRPr="00465C05" w:rsidRDefault="00A63AF9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5327" w:type="dxa"/>
          </w:tcPr>
          <w:p w14:paraId="427068DE" w14:textId="5CC0DF24" w:rsidR="00A63AF9" w:rsidRPr="00465C05" w:rsidRDefault="009B16E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</w:t>
            </w:r>
            <w:r w:rsidR="00A63192" w:rsidRPr="00465C05">
              <w:rPr>
                <w:rFonts w:ascii="Times New Roman" w:hAnsi="Times New Roman" w:cs="Times New Roman"/>
              </w:rPr>
              <w:t>а</w:t>
            </w:r>
            <w:r w:rsidRPr="00465C05">
              <w:rPr>
                <w:rFonts w:ascii="Times New Roman" w:hAnsi="Times New Roman" w:cs="Times New Roman"/>
              </w:rPr>
              <w:t>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7371" w:type="dxa"/>
          </w:tcPr>
          <w:p w14:paraId="6C54FEC4" w14:textId="21FB7DE1" w:rsidR="00A63AF9" w:rsidRPr="00465C05" w:rsidRDefault="001303B3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Заключение договоров аренды с лицами, право которых на заключение договора без проведения торгов не</w:t>
            </w:r>
            <w:r w:rsidR="008F35CB" w:rsidRPr="00465C05">
              <w:rPr>
                <w:rFonts w:ascii="Times New Roman" w:hAnsi="Times New Roman" w:cs="Times New Roman"/>
              </w:rPr>
              <w:t xml:space="preserve"> подтверждено;</w:t>
            </w:r>
          </w:p>
          <w:p w14:paraId="6D73E86F" w14:textId="3AF6B436" w:rsidR="008F35CB" w:rsidRPr="00465C05" w:rsidRDefault="008F35CB" w:rsidP="0080408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без проведения торгов.</w:t>
            </w:r>
          </w:p>
        </w:tc>
      </w:tr>
      <w:tr w:rsidR="00A63AF9" w:rsidRPr="00465C05" w14:paraId="7149729A" w14:textId="77777777" w:rsidTr="00804087">
        <w:tc>
          <w:tcPr>
            <w:tcW w:w="532" w:type="dxa"/>
          </w:tcPr>
          <w:p w14:paraId="2BE55E9A" w14:textId="33BCC197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1" w:type="dxa"/>
          </w:tcPr>
          <w:p w14:paraId="24BEEF2D" w14:textId="45BEEB81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Существенный Незначительный</w:t>
            </w:r>
          </w:p>
        </w:tc>
        <w:tc>
          <w:tcPr>
            <w:tcW w:w="5327" w:type="dxa"/>
          </w:tcPr>
          <w:p w14:paraId="138A8EA8" w14:textId="567B7F6D" w:rsidR="00A63AF9" w:rsidRPr="00465C05" w:rsidRDefault="008F35CB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7371" w:type="dxa"/>
          </w:tcPr>
          <w:p w14:paraId="21F24D35" w14:textId="166F07D6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внутреннего контроля;</w:t>
            </w:r>
          </w:p>
          <w:p w14:paraId="7169314E" w14:textId="74C8264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Недостаточный уровень квалификации специалистов;</w:t>
            </w:r>
          </w:p>
          <w:p w14:paraId="0EB3FCFA" w14:textId="3CB9EC5F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сотрудников;</w:t>
            </w:r>
          </w:p>
          <w:p w14:paraId="6067A5BA" w14:textId="7C827433" w:rsidR="008F35CB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конфликта интересов;</w:t>
            </w:r>
          </w:p>
          <w:p w14:paraId="196B0207" w14:textId="3663F39E" w:rsidR="00A63AF9" w:rsidRPr="00465C05" w:rsidRDefault="008F35CB" w:rsidP="0080408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Ослабление контроля за предоставлением муниципальной услуги.</w:t>
            </w:r>
          </w:p>
        </w:tc>
      </w:tr>
      <w:tr w:rsidR="00A63AF9" w:rsidRPr="00465C05" w14:paraId="0F85DD42" w14:textId="77777777" w:rsidTr="00804087">
        <w:tc>
          <w:tcPr>
            <w:tcW w:w="532" w:type="dxa"/>
          </w:tcPr>
          <w:p w14:paraId="161D0D66" w14:textId="32282CBC" w:rsidR="00A63AF9" w:rsidRPr="00465C05" w:rsidRDefault="00A63192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1" w:type="dxa"/>
          </w:tcPr>
          <w:p w14:paraId="20EEB658" w14:textId="02F00D2F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Низкий</w:t>
            </w:r>
          </w:p>
        </w:tc>
        <w:tc>
          <w:tcPr>
            <w:tcW w:w="5327" w:type="dxa"/>
          </w:tcPr>
          <w:p w14:paraId="71539A84" w14:textId="131205E4" w:rsidR="00A63AF9" w:rsidRPr="00465C05" w:rsidRDefault="00A55394" w:rsidP="00804087">
            <w:pPr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</w:t>
            </w:r>
            <w:r w:rsidRPr="00465C05">
              <w:rPr>
                <w:rFonts w:ascii="Times New Roman" w:hAnsi="Times New Roman" w:cs="Times New Roman"/>
              </w:rPr>
              <w:lastRenderedPageBreak/>
              <w:t>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7371" w:type="dxa"/>
          </w:tcPr>
          <w:p w14:paraId="37D2A858" w14:textId="14ED056D" w:rsidR="00A55394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Недостаточный уровень квалификации специалистов;</w:t>
            </w:r>
          </w:p>
          <w:p w14:paraId="7397C6FC" w14:textId="696FBB84" w:rsidR="00A63AF9" w:rsidRPr="00465C05" w:rsidRDefault="00A55394" w:rsidP="00804087">
            <w:pPr>
              <w:pStyle w:val="a4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Заинтересованность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40800F44" w14:textId="5CDFB58F" w:rsidR="00743A12" w:rsidRPr="00465C05" w:rsidRDefault="00743A12"/>
    <w:p w14:paraId="0D450CFD" w14:textId="2D0FF7D0" w:rsidR="00A63192" w:rsidRPr="00465C05" w:rsidRDefault="00A63192"/>
    <w:p w14:paraId="78BEDA36" w14:textId="0DD0A11C" w:rsidR="00804087" w:rsidRPr="00804087" w:rsidRDefault="00804087" w:rsidP="0080408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 распоряжением</w:t>
      </w:r>
    </w:p>
    <w:p w14:paraId="4CC63870" w14:textId="05CC7A9B" w:rsidR="00804087" w:rsidRPr="00804087" w:rsidRDefault="00804087" w:rsidP="0080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Первомайского района</w:t>
      </w:r>
    </w:p>
    <w:p w14:paraId="2C2F6A83" w14:textId="62AAE8C6" w:rsidR="00A63192" w:rsidRPr="00804087" w:rsidRDefault="00804087" w:rsidP="008040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21.02.2023</w:t>
      </w:r>
      <w:r w:rsidRPr="008040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108-р</w:t>
      </w:r>
    </w:p>
    <w:p w14:paraId="3215E920" w14:textId="69B475FE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127864523"/>
      <w:r w:rsidRPr="00465C05">
        <w:rPr>
          <w:rFonts w:ascii="Times New Roman" w:eastAsia="Times New Roman" w:hAnsi="Times New Roman" w:cs="Times New Roman"/>
          <w:b/>
          <w:lang w:eastAsia="ru-RU"/>
        </w:rPr>
        <w:t>ПЛАН МЕРОПРИЯТИЙ («ДОРОЖН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АЯ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 xml:space="preserve"> КАРТ</w:t>
      </w:r>
      <w:r w:rsidR="00465C05">
        <w:rPr>
          <w:rFonts w:ascii="Times New Roman" w:eastAsia="Times New Roman" w:hAnsi="Times New Roman" w:cs="Times New Roman"/>
          <w:b/>
          <w:lang w:eastAsia="ru-RU"/>
        </w:rPr>
        <w:t>А</w:t>
      </w:r>
      <w:r w:rsidRPr="00465C05">
        <w:rPr>
          <w:rFonts w:ascii="Times New Roman" w:eastAsia="Times New Roman" w:hAnsi="Times New Roman" w:cs="Times New Roman"/>
          <w:b/>
          <w:lang w:eastAsia="ru-RU"/>
        </w:rPr>
        <w:t>»)</w:t>
      </w:r>
    </w:p>
    <w:p w14:paraId="0D9D39AF" w14:textId="355AC930" w:rsidR="00A63192" w:rsidRPr="00A63192" w:rsidRDefault="00A63192" w:rsidP="00A63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65C05">
        <w:rPr>
          <w:rFonts w:ascii="Times New Roman" w:eastAsia="Times New Roman" w:hAnsi="Times New Roman" w:cs="Times New Roman"/>
          <w:b/>
          <w:lang w:eastAsia="ru-RU"/>
        </w:rPr>
        <w:t>ПО СНИЖЕНИЮ РИСКОВ НАРУШЕНИЯ АНТИМОНОПОЛЬНОГО ЗАКОНОДАТЕЛЬСТВА</w:t>
      </w:r>
      <w:bookmarkEnd w:id="0"/>
    </w:p>
    <w:tbl>
      <w:tblPr>
        <w:tblStyle w:val="2"/>
        <w:tblW w:w="14879" w:type="dxa"/>
        <w:tblLook w:val="04A0" w:firstRow="1" w:lastRow="0" w:firstColumn="1" w:lastColumn="0" w:noHBand="0" w:noVBand="1"/>
      </w:tblPr>
      <w:tblGrid>
        <w:gridCol w:w="533"/>
        <w:gridCol w:w="2900"/>
        <w:gridCol w:w="3650"/>
        <w:gridCol w:w="2537"/>
        <w:gridCol w:w="1614"/>
        <w:gridCol w:w="3645"/>
      </w:tblGrid>
      <w:tr w:rsidR="00804087" w:rsidRPr="00465C05" w14:paraId="25C03C5B" w14:textId="77777777" w:rsidTr="00804087">
        <w:tc>
          <w:tcPr>
            <w:tcW w:w="533" w:type="dxa"/>
            <w:vAlign w:val="center"/>
          </w:tcPr>
          <w:p w14:paraId="4143A18C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00" w:type="dxa"/>
            <w:vAlign w:val="center"/>
          </w:tcPr>
          <w:p w14:paraId="5A9949E8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Наименование риска </w:t>
            </w:r>
          </w:p>
          <w:p w14:paraId="45B51F26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нарушения </w:t>
            </w:r>
          </w:p>
          <w:p w14:paraId="5078D4CA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антимонопольного </w:t>
            </w:r>
          </w:p>
          <w:p w14:paraId="46881702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законодательства </w:t>
            </w:r>
          </w:p>
          <w:p w14:paraId="6DE7887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 xml:space="preserve">(согласно карте </w:t>
            </w:r>
          </w:p>
          <w:p w14:paraId="666ADD73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комплаенс-рисков)</w:t>
            </w:r>
          </w:p>
        </w:tc>
        <w:tc>
          <w:tcPr>
            <w:tcW w:w="3650" w:type="dxa"/>
            <w:vAlign w:val="center"/>
          </w:tcPr>
          <w:p w14:paraId="2CBE62D0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2537" w:type="dxa"/>
            <w:vAlign w:val="center"/>
          </w:tcPr>
          <w:p w14:paraId="1EE19DD5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Ответственные лица (Должностные лица, структурные подразделения)</w:t>
            </w:r>
          </w:p>
        </w:tc>
        <w:tc>
          <w:tcPr>
            <w:tcW w:w="1614" w:type="dxa"/>
            <w:vAlign w:val="center"/>
          </w:tcPr>
          <w:p w14:paraId="5070A6CE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Сроки исполнения мероприятий</w:t>
            </w:r>
          </w:p>
        </w:tc>
        <w:tc>
          <w:tcPr>
            <w:tcW w:w="3645" w:type="dxa"/>
            <w:vAlign w:val="center"/>
          </w:tcPr>
          <w:p w14:paraId="0CBC100B" w14:textId="77777777" w:rsidR="00A63192" w:rsidRPr="00A63192" w:rsidRDefault="00A63192" w:rsidP="0080408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3192">
              <w:rPr>
                <w:rFonts w:ascii="Times New Roman" w:hAnsi="Times New Roman" w:cs="Times New Roman"/>
                <w:b/>
                <w:bCs/>
              </w:rPr>
              <w:t>Ожидаемые результаты</w:t>
            </w:r>
          </w:p>
        </w:tc>
      </w:tr>
      <w:tr w:rsidR="00804087" w:rsidRPr="00465C05" w14:paraId="476A47C3" w14:textId="77777777" w:rsidTr="00804087">
        <w:tc>
          <w:tcPr>
            <w:tcW w:w="533" w:type="dxa"/>
          </w:tcPr>
          <w:p w14:paraId="5AD8380A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0" w:type="dxa"/>
          </w:tcPr>
          <w:p w14:paraId="33EAAE53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Заключение антиконкурентного соглашения, в том числе на торгах, ограничение конкуренции при проведении торгов</w:t>
            </w:r>
          </w:p>
        </w:tc>
        <w:tc>
          <w:tcPr>
            <w:tcW w:w="3650" w:type="dxa"/>
          </w:tcPr>
          <w:p w14:paraId="4D2E860F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14:paraId="0CD9DA79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работника;</w:t>
            </w:r>
          </w:p>
          <w:p w14:paraId="1C9F1273" w14:textId="77777777" w:rsidR="00A63192" w:rsidRPr="00A63192" w:rsidRDefault="00A63192" w:rsidP="00804087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</w:t>
            </w:r>
          </w:p>
        </w:tc>
        <w:tc>
          <w:tcPr>
            <w:tcW w:w="2537" w:type="dxa"/>
          </w:tcPr>
          <w:p w14:paraId="1D938BFD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06E23F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C662693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</w:p>
        </w:tc>
        <w:tc>
          <w:tcPr>
            <w:tcW w:w="1614" w:type="dxa"/>
          </w:tcPr>
          <w:p w14:paraId="55E2B48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535C603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Отсутствие конфликта интересов у сотрудника, ответственного за проведение торгов.</w:t>
            </w:r>
          </w:p>
          <w:p w14:paraId="2AFA48CB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сотрудников.</w:t>
            </w:r>
          </w:p>
          <w:p w14:paraId="5EC75635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20430D84" w14:textId="77777777" w:rsidR="00A63192" w:rsidRPr="00A63192" w:rsidRDefault="00A63192" w:rsidP="00804087">
            <w:pPr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</w:tc>
      </w:tr>
      <w:tr w:rsidR="00804087" w:rsidRPr="00465C05" w14:paraId="2F3E3DF3" w14:textId="77777777" w:rsidTr="00804087">
        <w:tc>
          <w:tcPr>
            <w:tcW w:w="533" w:type="dxa"/>
          </w:tcPr>
          <w:p w14:paraId="534FD044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00" w:type="dxa"/>
          </w:tcPr>
          <w:p w14:paraId="37F5A50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Координация заказчиками деятельности участников торгов, приводящей к ограничению конкуренции:</w:t>
            </w:r>
          </w:p>
          <w:p w14:paraId="65C9060F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создание участнику торгов преимущественных условий участия в торгах;</w:t>
            </w:r>
          </w:p>
          <w:p w14:paraId="6BFA6BB3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нарушение порядка определения победителя электронных торгов;</w:t>
            </w:r>
          </w:p>
          <w:p w14:paraId="0102B4B5" w14:textId="77777777" w:rsidR="00A63192" w:rsidRPr="00A63192" w:rsidRDefault="00A63192" w:rsidP="00804087">
            <w:pPr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процедур</w:t>
            </w:r>
          </w:p>
        </w:tc>
        <w:tc>
          <w:tcPr>
            <w:tcW w:w="3650" w:type="dxa"/>
          </w:tcPr>
          <w:p w14:paraId="5FDB2ED6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76A0B297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Проведение мероприятий по предотвращению конфликта интересов у работника.</w:t>
            </w:r>
          </w:p>
          <w:p w14:paraId="0DF030E9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Повышение правовой грамотности сотрудников. доведение до сведения работников правовых позиций ФАС России и территориальных органов и судебной практики.</w:t>
            </w:r>
          </w:p>
          <w:p w14:paraId="52911D68" w14:textId="77777777" w:rsidR="00A63192" w:rsidRPr="00A63192" w:rsidRDefault="00A63192" w:rsidP="00804087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Разработка и внедрение соответствующих регламентов для сотрудников.</w:t>
            </w:r>
          </w:p>
        </w:tc>
        <w:tc>
          <w:tcPr>
            <w:tcW w:w="2537" w:type="dxa"/>
          </w:tcPr>
          <w:p w14:paraId="2421F28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4562E7E9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экономист-работник контрактной службы;</w:t>
            </w:r>
          </w:p>
          <w:p w14:paraId="7E67A391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Управление муниципальным имуществом Администрации Первомайского района</w:t>
            </w:r>
          </w:p>
        </w:tc>
        <w:tc>
          <w:tcPr>
            <w:tcW w:w="1614" w:type="dxa"/>
          </w:tcPr>
          <w:p w14:paraId="68FAEE48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7D941CB0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1.</w:t>
            </w:r>
            <w:r w:rsidRPr="00A63192">
              <w:rPr>
                <w:rFonts w:ascii="Times New Roman" w:hAnsi="Times New Roman" w:cs="Times New Roman"/>
              </w:rPr>
              <w:tab/>
              <w:t>Отсутствие конфликта интересов у сотрудника, ответственного за проведение торгов.</w:t>
            </w:r>
          </w:p>
          <w:p w14:paraId="361D98A7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lastRenderedPageBreak/>
              <w:t>2.</w:t>
            </w:r>
            <w:r w:rsidRPr="00A63192">
              <w:rPr>
                <w:rFonts w:ascii="Times New Roman" w:hAnsi="Times New Roman" w:cs="Times New Roman"/>
              </w:rPr>
              <w:tab/>
              <w:t>Наличие внутриведомственных регламентов и правил, определяющих порядок поведения сотрудников.</w:t>
            </w:r>
          </w:p>
          <w:p w14:paraId="28761D4E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3.</w:t>
            </w:r>
            <w:r w:rsidRPr="00A63192">
              <w:rPr>
                <w:rFonts w:ascii="Times New Roman" w:hAnsi="Times New Roman" w:cs="Times New Roman"/>
              </w:rPr>
              <w:tab/>
              <w:t>Безошибочное применение специалистами норм антимонопольного законодательства.</w:t>
            </w:r>
          </w:p>
          <w:p w14:paraId="564EFC9F" w14:textId="77777777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63192">
              <w:rPr>
                <w:rFonts w:ascii="Times New Roman" w:hAnsi="Times New Roman" w:cs="Times New Roman"/>
              </w:rPr>
              <w:t>4.</w:t>
            </w:r>
            <w:r w:rsidRPr="00A63192">
              <w:rPr>
                <w:rFonts w:ascii="Times New Roman" w:hAnsi="Times New Roman" w:cs="Times New Roman"/>
              </w:rPr>
              <w:tab/>
              <w:t>Достаточная квалификация у специалистов.</w:t>
            </w:r>
          </w:p>
        </w:tc>
      </w:tr>
      <w:tr w:rsidR="00804087" w:rsidRPr="00465C05" w14:paraId="4E7C0039" w14:textId="77777777" w:rsidTr="00804087">
        <w:tc>
          <w:tcPr>
            <w:tcW w:w="533" w:type="dxa"/>
          </w:tcPr>
          <w:p w14:paraId="01DB531F" w14:textId="7CD07E40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00" w:type="dxa"/>
          </w:tcPr>
          <w:p w14:paraId="56107672" w14:textId="112997A4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поддержки; проведение конкурсов на получение грантов, субсидий</w:t>
            </w:r>
          </w:p>
        </w:tc>
        <w:tc>
          <w:tcPr>
            <w:tcW w:w="3650" w:type="dxa"/>
          </w:tcPr>
          <w:p w14:paraId="31954F4F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профессиональной подготовки работников, обучение сотрудников.</w:t>
            </w:r>
          </w:p>
          <w:p w14:paraId="072B8343" w14:textId="77777777" w:rsidR="00A413F8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управления.</w:t>
            </w:r>
          </w:p>
          <w:p w14:paraId="5AE2C8FA" w14:textId="4CE32DB8" w:rsidR="00A63192" w:rsidRPr="00465C05" w:rsidRDefault="00A413F8" w:rsidP="00804087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 у работника (не включение работника в состав комиссии и т.п.).</w:t>
            </w:r>
          </w:p>
        </w:tc>
        <w:tc>
          <w:tcPr>
            <w:tcW w:w="2537" w:type="dxa"/>
          </w:tcPr>
          <w:p w14:paraId="4DFA58DE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7875AC85" w14:textId="77777777" w:rsidR="00A63192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46D0E64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11351358" w14:textId="6C0B0A3E" w:rsidR="00A413F8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Главы сельских поселений</w:t>
            </w:r>
          </w:p>
        </w:tc>
        <w:tc>
          <w:tcPr>
            <w:tcW w:w="1614" w:type="dxa"/>
          </w:tcPr>
          <w:p w14:paraId="3C33D396" w14:textId="3CF6B72C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Ежемесячно/</w:t>
            </w:r>
            <w:r w:rsidR="00991CB0" w:rsidRPr="00465C05">
              <w:rPr>
                <w:rFonts w:ascii="Times New Roman" w:hAnsi="Times New Roman" w:cs="Times New Roman"/>
              </w:rPr>
              <w:t xml:space="preserve"> </w:t>
            </w:r>
            <w:r w:rsidRPr="00465C05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45" w:type="dxa"/>
          </w:tcPr>
          <w:p w14:paraId="34E724A7" w14:textId="0E336CC0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Высокий уровень внутреннего контроля.</w:t>
            </w:r>
          </w:p>
          <w:p w14:paraId="4FC4901C" w14:textId="4EA46E9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2FC3C10C" w14:textId="23AD5B0C" w:rsidR="00A413F8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конфликта интересов.</w:t>
            </w:r>
          </w:p>
          <w:p w14:paraId="2E31FB22" w14:textId="67FF3E86" w:rsidR="00A63192" w:rsidRPr="00465C05" w:rsidRDefault="00A413F8" w:rsidP="00804087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Наличие внутриведомственных регламентов и правил, определяющих порядок поведения сотрудника, ответственного за проведение торгов, входящего в состав комиссии</w:t>
            </w:r>
          </w:p>
        </w:tc>
      </w:tr>
      <w:tr w:rsidR="00804087" w:rsidRPr="00465C05" w14:paraId="06EBCF44" w14:textId="77777777" w:rsidTr="00804087">
        <w:tc>
          <w:tcPr>
            <w:tcW w:w="533" w:type="dxa"/>
          </w:tcPr>
          <w:p w14:paraId="06215F61" w14:textId="65884EEA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0" w:type="dxa"/>
          </w:tcPr>
          <w:p w14:paraId="4954C974" w14:textId="6A74C1D8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Нарушение при осуществлении закупок </w:t>
            </w:r>
            <w:r w:rsidRPr="00465C05">
              <w:rPr>
                <w:rFonts w:ascii="Times New Roman" w:hAnsi="Times New Roman" w:cs="Times New Roman"/>
              </w:rPr>
              <w:lastRenderedPageBreak/>
              <w:t>товаров, работ, услуг для муниципальных нужд путем выбора способа определения поставщика, повлекшее за собой нарушение антимонопольного законодательства</w:t>
            </w:r>
          </w:p>
        </w:tc>
        <w:tc>
          <w:tcPr>
            <w:tcW w:w="3650" w:type="dxa"/>
          </w:tcPr>
          <w:p w14:paraId="40B3BDD1" w14:textId="31772781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Повышение правовой грамотности сотрудников.</w:t>
            </w:r>
          </w:p>
          <w:p w14:paraId="1BB908F4" w14:textId="17853BF6" w:rsidR="00991CB0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Поведение до сведения работников правовых позиций ФАС России и территориальных органов и судебной практики.</w:t>
            </w:r>
          </w:p>
          <w:p w14:paraId="54C15057" w14:textId="4C8277C5" w:rsidR="00A63192" w:rsidRPr="00465C05" w:rsidRDefault="00A413F8" w:rsidP="00804087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управления</w:t>
            </w:r>
          </w:p>
        </w:tc>
        <w:tc>
          <w:tcPr>
            <w:tcW w:w="2537" w:type="dxa"/>
          </w:tcPr>
          <w:p w14:paraId="53062BB9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 xml:space="preserve">Организационно-правовой отдел </w:t>
            </w:r>
            <w:r w:rsidRPr="00465C05">
              <w:rPr>
                <w:rFonts w:ascii="Times New Roman" w:hAnsi="Times New Roman" w:cs="Times New Roman"/>
              </w:rPr>
              <w:lastRenderedPageBreak/>
              <w:t>Администрации Первомайского района;</w:t>
            </w:r>
          </w:p>
          <w:p w14:paraId="2EC83AD0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528518E6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1733F459" w14:textId="57191981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Главы сельских поселений</w:t>
            </w:r>
          </w:p>
        </w:tc>
        <w:tc>
          <w:tcPr>
            <w:tcW w:w="1614" w:type="dxa"/>
          </w:tcPr>
          <w:p w14:paraId="3F31AC89" w14:textId="0CEAC496" w:rsidR="00A63192" w:rsidRPr="00A63192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101CF6F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Использование способа определения поставщика повлекшее </w:t>
            </w:r>
            <w:r w:rsidRPr="00465C05">
              <w:rPr>
                <w:rFonts w:ascii="Times New Roman" w:hAnsi="Times New Roman" w:cs="Times New Roman"/>
              </w:rPr>
              <w:lastRenderedPageBreak/>
              <w:t>за собой необоснованное сокращение числа участников закупки.</w:t>
            </w:r>
          </w:p>
          <w:p w14:paraId="5BEBAA1C" w14:textId="77777777" w:rsidR="00C36AEF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Отсутствие достаточной квалификации у специалистов.</w:t>
            </w:r>
          </w:p>
          <w:p w14:paraId="6FB4D211" w14:textId="048776F8" w:rsidR="00A63192" w:rsidRPr="00465C05" w:rsidRDefault="00991CB0" w:rsidP="00804087">
            <w:pPr>
              <w:pStyle w:val="a4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Высокая нагрузка на специалистов</w:t>
            </w:r>
          </w:p>
        </w:tc>
      </w:tr>
      <w:tr w:rsidR="00804087" w:rsidRPr="00465C05" w14:paraId="111F86D2" w14:textId="77777777" w:rsidTr="00804087">
        <w:tc>
          <w:tcPr>
            <w:tcW w:w="533" w:type="dxa"/>
          </w:tcPr>
          <w:p w14:paraId="1F7B0533" w14:textId="394855FA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00" w:type="dxa"/>
          </w:tcPr>
          <w:p w14:paraId="4D83306C" w14:textId="3C3AB5BA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</w:p>
        </w:tc>
        <w:tc>
          <w:tcPr>
            <w:tcW w:w="3650" w:type="dxa"/>
          </w:tcPr>
          <w:p w14:paraId="4F9D7E78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0EEB54C4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практики.</w:t>
            </w:r>
          </w:p>
          <w:p w14:paraId="373CC6EF" w14:textId="77777777" w:rsidR="00991CB0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  <w:p w14:paraId="3CE5703B" w14:textId="2C684571" w:rsidR="00A63192" w:rsidRPr="00465C05" w:rsidRDefault="00991CB0" w:rsidP="00804087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Осуществление внутреннего контроля.</w:t>
            </w:r>
          </w:p>
        </w:tc>
        <w:tc>
          <w:tcPr>
            <w:tcW w:w="2537" w:type="dxa"/>
          </w:tcPr>
          <w:p w14:paraId="798047A3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4949259C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службы;</w:t>
            </w:r>
          </w:p>
          <w:p w14:paraId="1634BE8C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490F6ED6" w14:textId="007EB16B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Главы сельских поселений</w:t>
            </w:r>
          </w:p>
        </w:tc>
        <w:tc>
          <w:tcPr>
            <w:tcW w:w="1614" w:type="dxa"/>
          </w:tcPr>
          <w:p w14:paraId="701BD4B1" w14:textId="004DF8F3" w:rsidR="00991CB0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58F88DD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Своевременное опубликование извещения о проведении торгов;</w:t>
            </w:r>
          </w:p>
          <w:p w14:paraId="7747C0FA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Исчерпывающие сведения в извещении о проведении торгов (наличие технических условий, верно указаны реквизиты для задатка и т.д.)</w:t>
            </w:r>
          </w:p>
          <w:p w14:paraId="7AC0BFE6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законодательства.</w:t>
            </w:r>
          </w:p>
          <w:p w14:paraId="40D63E8B" w14:textId="77777777" w:rsidR="00C36AEF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76BB790B" w14:textId="2FE6B5B9" w:rsidR="00A63192" w:rsidRPr="00465C05" w:rsidRDefault="00991CB0" w:rsidP="00804087">
            <w:pPr>
              <w:pStyle w:val="a4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79F599C1" w14:textId="77777777" w:rsidTr="00804087">
        <w:tc>
          <w:tcPr>
            <w:tcW w:w="533" w:type="dxa"/>
          </w:tcPr>
          <w:p w14:paraId="0183E874" w14:textId="3FE7516C" w:rsidR="00A63192" w:rsidRPr="00A63192" w:rsidRDefault="00A63192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00" w:type="dxa"/>
          </w:tcPr>
          <w:p w14:paraId="3C796C87" w14:textId="369902A3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на торгах</w:t>
            </w:r>
          </w:p>
        </w:tc>
        <w:tc>
          <w:tcPr>
            <w:tcW w:w="3650" w:type="dxa"/>
          </w:tcPr>
          <w:p w14:paraId="5204452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5F659A88" w14:textId="77777777" w:rsidR="00991CB0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Доведение до сведения работников правовых позиций ФАС </w:t>
            </w:r>
            <w:r w:rsidRPr="00465C05">
              <w:rPr>
                <w:rFonts w:ascii="Times New Roman" w:hAnsi="Times New Roman" w:cs="Times New Roman"/>
              </w:rPr>
              <w:lastRenderedPageBreak/>
              <w:t>России и территориальных органов и судебной практики.</w:t>
            </w:r>
          </w:p>
          <w:p w14:paraId="19454E57" w14:textId="50E0E95E" w:rsidR="00A63192" w:rsidRPr="00465C05" w:rsidRDefault="00991CB0" w:rsidP="00804087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управления.</w:t>
            </w:r>
          </w:p>
        </w:tc>
        <w:tc>
          <w:tcPr>
            <w:tcW w:w="2537" w:type="dxa"/>
          </w:tcPr>
          <w:p w14:paraId="02A30DBA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Организационно-правовой отдел Администрации Первомайского района;</w:t>
            </w:r>
          </w:p>
          <w:p w14:paraId="12DB0FA3" w14:textId="6DAA9C10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78F3A43F" w14:textId="70F3744C" w:rsidR="00A63192" w:rsidRPr="00A63192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45" w:type="dxa"/>
          </w:tcPr>
          <w:p w14:paraId="424CD87F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Несвоевременное опубликование извещения о проведении торгов.</w:t>
            </w:r>
          </w:p>
          <w:p w14:paraId="07E03913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 xml:space="preserve">Исчерпывающие сведения в извещении о проведении торгов </w:t>
            </w:r>
            <w:r w:rsidRPr="00465C05">
              <w:rPr>
                <w:rFonts w:ascii="Times New Roman" w:hAnsi="Times New Roman" w:cs="Times New Roman"/>
              </w:rPr>
              <w:lastRenderedPageBreak/>
              <w:t>(наличие технических условий, верно указаны реквизиты для задатка и т.д.).</w:t>
            </w:r>
          </w:p>
          <w:p w14:paraId="6843A840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Рассмотрение заявок на участие в торгах.</w:t>
            </w:r>
          </w:p>
          <w:p w14:paraId="26043961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Безошибочное применение специалистами норм антимонопольного и бюджетного законодательства.</w:t>
            </w:r>
          </w:p>
          <w:p w14:paraId="114BF6A5" w14:textId="77777777" w:rsidR="00C36AEF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Достаточная квалификация у специалистов.</w:t>
            </w:r>
          </w:p>
          <w:p w14:paraId="35F10264" w14:textId="64D9C448" w:rsidR="00A63192" w:rsidRPr="00465C05" w:rsidRDefault="00991CB0" w:rsidP="00804087">
            <w:pPr>
              <w:pStyle w:val="a4"/>
              <w:numPr>
                <w:ilvl w:val="0"/>
                <w:numId w:val="2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Соразмерная нагрузка на специалистов</w:t>
            </w:r>
          </w:p>
        </w:tc>
      </w:tr>
      <w:tr w:rsidR="00804087" w:rsidRPr="00465C05" w14:paraId="6CEFB002" w14:textId="77777777" w:rsidTr="00804087">
        <w:tc>
          <w:tcPr>
            <w:tcW w:w="533" w:type="dxa"/>
          </w:tcPr>
          <w:p w14:paraId="08F8CE89" w14:textId="42403E94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00" w:type="dxa"/>
          </w:tcPr>
          <w:p w14:paraId="4C1812E5" w14:textId="1B61288F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Нарушение антимонопольного законодательства при предоставлении земельных участков без проведения торгов</w:t>
            </w:r>
          </w:p>
        </w:tc>
        <w:tc>
          <w:tcPr>
            <w:tcW w:w="3650" w:type="dxa"/>
          </w:tcPr>
          <w:p w14:paraId="168D5114" w14:textId="77777777" w:rsidR="00991CB0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правовой грамотности сотрудников.</w:t>
            </w:r>
          </w:p>
          <w:p w14:paraId="1FBAB776" w14:textId="442AA1B8" w:rsidR="00C36AEF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Доведение до сведения работников правовых позиций ФАС России и территориальных органов и судебной практики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5299ACB6" w14:textId="07BE0461" w:rsidR="00A413F8" w:rsidRPr="00465C05" w:rsidRDefault="00991CB0" w:rsidP="00804087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Повышение эффективности процесса контроля.</w:t>
            </w:r>
          </w:p>
        </w:tc>
        <w:tc>
          <w:tcPr>
            <w:tcW w:w="2537" w:type="dxa"/>
          </w:tcPr>
          <w:p w14:paraId="65995116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6C83B3EE" w14:textId="45C8B4D9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Управление имущественных отношений Администрации Первомайского района</w:t>
            </w:r>
          </w:p>
        </w:tc>
        <w:tc>
          <w:tcPr>
            <w:tcW w:w="1614" w:type="dxa"/>
          </w:tcPr>
          <w:p w14:paraId="139AAE4B" w14:textId="09FCC2E2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774B4155" w14:textId="77777777" w:rsidR="00C36AEF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Исключение случаев по заключению договоров аренды с лицами, право которых на заключение договора без проведения торгов не подтверждено</w:t>
            </w:r>
            <w:r w:rsidR="00C36AEF" w:rsidRPr="00465C05">
              <w:rPr>
                <w:rFonts w:ascii="Times New Roman" w:hAnsi="Times New Roman" w:cs="Times New Roman"/>
              </w:rPr>
              <w:t>.</w:t>
            </w:r>
          </w:p>
          <w:p w14:paraId="301D3E67" w14:textId="3A0F4809" w:rsidR="00A413F8" w:rsidRPr="00465C05" w:rsidRDefault="00991CB0" w:rsidP="00804087">
            <w:pPr>
              <w:pStyle w:val="a4"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Предоставление земельных участков, предназначенных для целей строительства исключительно с проведением торгов.</w:t>
            </w:r>
          </w:p>
        </w:tc>
      </w:tr>
      <w:tr w:rsidR="00804087" w:rsidRPr="00465C05" w14:paraId="002C6EB5" w14:textId="77777777" w:rsidTr="00804087">
        <w:tc>
          <w:tcPr>
            <w:tcW w:w="533" w:type="dxa"/>
          </w:tcPr>
          <w:p w14:paraId="3C25AED7" w14:textId="35AD855D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00" w:type="dxa"/>
          </w:tcPr>
          <w:p w14:paraId="0CB13032" w14:textId="593B2271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Необоснованный отказ в предоставлении муниципальной услуги</w:t>
            </w:r>
          </w:p>
        </w:tc>
        <w:tc>
          <w:tcPr>
            <w:tcW w:w="3650" w:type="dxa"/>
          </w:tcPr>
          <w:p w14:paraId="389F9B51" w14:textId="3C0E0B6B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профессиональной подготовки работников, обучение сотрудников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306B690" w14:textId="28C77E04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овышение эффективности процесса управления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42B80224" w14:textId="77777777" w:rsidR="00C36AEF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существление текущего контроля предоставления муниципальной услуг</w:t>
            </w:r>
            <w:r w:rsidRPr="00465C05">
              <w:rPr>
                <w:rFonts w:ascii="Times New Roman" w:hAnsi="Times New Roman" w:cs="Times New Roman"/>
              </w:rPr>
              <w:t>и.</w:t>
            </w:r>
          </w:p>
          <w:p w14:paraId="0492A996" w14:textId="6281C3D0" w:rsidR="00A413F8" w:rsidRPr="00465C05" w:rsidRDefault="00C36AEF" w:rsidP="00804087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</w:t>
            </w:r>
            <w:r w:rsidR="00991CB0" w:rsidRPr="00465C05">
              <w:rPr>
                <w:rFonts w:ascii="Times New Roman" w:hAnsi="Times New Roman" w:cs="Times New Roman"/>
              </w:rPr>
              <w:t>роведение мероприятий по предотвращению конфликта интересов у работника.</w:t>
            </w:r>
          </w:p>
        </w:tc>
        <w:tc>
          <w:tcPr>
            <w:tcW w:w="2537" w:type="dxa"/>
          </w:tcPr>
          <w:p w14:paraId="4E6B83DC" w14:textId="2E0ADABD" w:rsidR="00C36AEF" w:rsidRPr="00465C05" w:rsidRDefault="00C36AEF" w:rsidP="0080408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Руководители структурных подразделений Администрации Первомайского района, а также органы, наделенные правами юридического лица;</w:t>
            </w:r>
          </w:p>
          <w:p w14:paraId="0980948C" w14:textId="0DAE6ADD" w:rsidR="00A413F8" w:rsidRPr="00465C05" w:rsidRDefault="00C36AEF" w:rsidP="0080408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Главы сельских поселений</w:t>
            </w:r>
          </w:p>
        </w:tc>
        <w:tc>
          <w:tcPr>
            <w:tcW w:w="1614" w:type="dxa"/>
          </w:tcPr>
          <w:p w14:paraId="24CF630D" w14:textId="03BC5687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14798678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внутреннего контроля.</w:t>
            </w:r>
          </w:p>
          <w:p w14:paraId="5F512F15" w14:textId="77777777" w:rsidR="00C36AEF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</w:t>
            </w:r>
            <w:r w:rsidR="00991CB0" w:rsidRPr="00465C05">
              <w:rPr>
                <w:rFonts w:ascii="Times New Roman" w:hAnsi="Times New Roman" w:cs="Times New Roman"/>
              </w:rPr>
              <w:t>остаточный уровень квалификации специалистов</w:t>
            </w:r>
            <w:r w:rsidRPr="00465C05">
              <w:rPr>
                <w:rFonts w:ascii="Times New Roman" w:hAnsi="Times New Roman" w:cs="Times New Roman"/>
              </w:rPr>
              <w:t>.</w:t>
            </w:r>
          </w:p>
          <w:p w14:paraId="5AD2546F" w14:textId="488821E7" w:rsidR="00991CB0" w:rsidRPr="00465C05" w:rsidRDefault="00C36AEF" w:rsidP="00804087">
            <w:pPr>
              <w:pStyle w:val="a4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</w:t>
            </w:r>
            <w:r w:rsidR="00991CB0" w:rsidRPr="00465C05">
              <w:rPr>
                <w:rFonts w:ascii="Times New Roman" w:hAnsi="Times New Roman" w:cs="Times New Roman"/>
              </w:rPr>
              <w:t>тсутствие конфликта интересов - усиление контроля за предоставлением муниципальной услуги</w:t>
            </w:r>
          </w:p>
          <w:p w14:paraId="4317B94C" w14:textId="77777777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087" w:rsidRPr="00465C05" w14:paraId="5CBE662C" w14:textId="77777777" w:rsidTr="00804087">
        <w:trPr>
          <w:trHeight w:val="70"/>
        </w:trPr>
        <w:tc>
          <w:tcPr>
            <w:tcW w:w="533" w:type="dxa"/>
          </w:tcPr>
          <w:p w14:paraId="64D16F61" w14:textId="5CE21334" w:rsidR="00A413F8" w:rsidRPr="00465C05" w:rsidRDefault="00A413F8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00" w:type="dxa"/>
          </w:tcPr>
          <w:p w14:paraId="51AACCC8" w14:textId="784771AD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субъектов, предоставление обратившимся гражданам или юридическим лицам информации в приоритетном порядке - официальные разъяснения сотрудников администрации, должностных лиц администрации, консультации, координация и иные действия, которые могут повлиять на участников закупочных процедур при осуществлении закупок, создать преимущества на рынке одному из хозяйствующих субъектов</w:t>
            </w:r>
          </w:p>
        </w:tc>
        <w:tc>
          <w:tcPr>
            <w:tcW w:w="3650" w:type="dxa"/>
          </w:tcPr>
          <w:p w14:paraId="746DBD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повышение квалификации работников.</w:t>
            </w:r>
          </w:p>
          <w:p w14:paraId="7B831264" w14:textId="77777777" w:rsidR="00C36AEF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Систематическое разъяснение работникам о необходимости соблюдения действующего законодательства и недопущении создания преимуществ отдельным хозяйствующим субъектам.</w:t>
            </w:r>
          </w:p>
          <w:p w14:paraId="207EE7C1" w14:textId="6E657897" w:rsidR="00A413F8" w:rsidRPr="00465C05" w:rsidRDefault="00991CB0" w:rsidP="00804087">
            <w:pPr>
              <w:pStyle w:val="a4"/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Проведение мероприятий по предотвращению конфликта интересов</w:t>
            </w:r>
          </w:p>
        </w:tc>
        <w:tc>
          <w:tcPr>
            <w:tcW w:w="2537" w:type="dxa"/>
          </w:tcPr>
          <w:p w14:paraId="18A27817" w14:textId="77777777" w:rsidR="00991CB0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Организационно-правовой отдел Администрации Первомайского района;</w:t>
            </w:r>
          </w:p>
          <w:p w14:paraId="3F8D9B73" w14:textId="2BE5BCA2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экономист-работник контрактной службы</w:t>
            </w:r>
          </w:p>
        </w:tc>
        <w:tc>
          <w:tcPr>
            <w:tcW w:w="1614" w:type="dxa"/>
          </w:tcPr>
          <w:p w14:paraId="3691576E" w14:textId="21CA51C3" w:rsidR="00A413F8" w:rsidRPr="00465C05" w:rsidRDefault="00991CB0" w:rsidP="008040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45" w:type="dxa"/>
          </w:tcPr>
          <w:p w14:paraId="32E5FC15" w14:textId="77777777" w:rsidR="00C36AEF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Достаточный уровень квалификации специалистов.</w:t>
            </w:r>
          </w:p>
          <w:p w14:paraId="00D3E9D6" w14:textId="3FD03DF7" w:rsidR="00A413F8" w:rsidRPr="00465C05" w:rsidRDefault="00991CB0" w:rsidP="00804087">
            <w:pPr>
              <w:pStyle w:val="a4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65C05">
              <w:rPr>
                <w:rFonts w:ascii="Times New Roman" w:hAnsi="Times New Roman" w:cs="Times New Roman"/>
              </w:rPr>
              <w:t>Недопущение заинтересованности специалистов в создании необоснованных конкурентных преимуществ на рынке одному из хозяйствующих субъектов</w:t>
            </w:r>
          </w:p>
        </w:tc>
      </w:tr>
    </w:tbl>
    <w:p w14:paraId="1C6F0F71" w14:textId="6BB0337F" w:rsidR="00A63192" w:rsidRPr="00465C05" w:rsidRDefault="00A63192" w:rsidP="00804087">
      <w:pPr>
        <w:spacing w:after="0" w:line="240" w:lineRule="auto"/>
        <w:contextualSpacing/>
      </w:pPr>
    </w:p>
    <w:p w14:paraId="61B479FC" w14:textId="63B89348" w:rsidR="00A63192" w:rsidRPr="00465C05" w:rsidRDefault="00A63192"/>
    <w:p w14:paraId="082A1BE9" w14:textId="77777777" w:rsidR="00804087" w:rsidRDefault="00804087">
      <w:pPr>
        <w:sectPr w:rsidR="00804087" w:rsidSect="00804087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14:paraId="38844300" w14:textId="708F3622" w:rsidR="00804087" w:rsidRDefault="00804087"/>
    <w:p w14:paraId="411CB0EF" w14:textId="04BCA0F6" w:rsidR="002D4DCD" w:rsidRDefault="002D4DCD"/>
    <w:p w14:paraId="5377B291" w14:textId="320A3D2B" w:rsidR="002D4DCD" w:rsidRDefault="002D4DCD"/>
    <w:p w14:paraId="4DD961F4" w14:textId="278FA47C" w:rsidR="002D4DCD" w:rsidRDefault="002D4DCD"/>
    <w:p w14:paraId="4CA5F087" w14:textId="15094FD3" w:rsidR="002D4DCD" w:rsidRDefault="002D4DCD"/>
    <w:p w14:paraId="214810E5" w14:textId="64BCE05B" w:rsidR="002D4DCD" w:rsidRDefault="002D4DCD"/>
    <w:p w14:paraId="3CF7E19E" w14:textId="0C974D15" w:rsidR="002D4DCD" w:rsidRDefault="002D4DCD"/>
    <w:p w14:paraId="2374DA93" w14:textId="54F1F8DE" w:rsidR="002D4DCD" w:rsidRDefault="002D4DCD"/>
    <w:p w14:paraId="61E530B7" w14:textId="308AD50B" w:rsidR="002D4DCD" w:rsidRDefault="002D4DCD"/>
    <w:p w14:paraId="591BC470" w14:textId="194BD46E" w:rsidR="002D4DCD" w:rsidRDefault="002D4DCD"/>
    <w:p w14:paraId="0D214E57" w14:textId="51C712EE" w:rsidR="002D4DCD" w:rsidRDefault="002D4DCD"/>
    <w:p w14:paraId="5D2E1E8F" w14:textId="4D573595" w:rsidR="002D4DCD" w:rsidRDefault="002D4DCD"/>
    <w:p w14:paraId="25AF629B" w14:textId="5466A71A" w:rsidR="002D4DCD" w:rsidRDefault="002D4DCD"/>
    <w:p w14:paraId="012585A3" w14:textId="178474FD" w:rsidR="002D4DCD" w:rsidRDefault="002D4DCD"/>
    <w:p w14:paraId="4F88DF48" w14:textId="50EABC89" w:rsidR="002D4DCD" w:rsidRDefault="002D4DCD"/>
    <w:p w14:paraId="584FC12A" w14:textId="06B24998" w:rsidR="002D4DCD" w:rsidRDefault="002D4DCD"/>
    <w:p w14:paraId="00BDFDD3" w14:textId="13BF4492" w:rsidR="002D4DCD" w:rsidRDefault="002D4DCD"/>
    <w:p w14:paraId="2BB6625E" w14:textId="0EE88083" w:rsidR="002D4DCD" w:rsidRDefault="002D4DCD"/>
    <w:p w14:paraId="0896E0F2" w14:textId="1F405A5A" w:rsidR="002D4DCD" w:rsidRDefault="002D4DCD"/>
    <w:p w14:paraId="02D6F3E5" w14:textId="0B575513" w:rsidR="002D4DCD" w:rsidRDefault="002D4DCD"/>
    <w:p w14:paraId="30677091" w14:textId="0B563569" w:rsidR="002D4DCD" w:rsidRDefault="002D4DCD"/>
    <w:p w14:paraId="054BBBB7" w14:textId="456D024B" w:rsidR="002D4DCD" w:rsidRDefault="002D4DCD"/>
    <w:p w14:paraId="01FDD489" w14:textId="01CF44B8" w:rsidR="002D4DCD" w:rsidRDefault="002D4DCD"/>
    <w:p w14:paraId="078BFC20" w14:textId="2054015C" w:rsidR="002D4DCD" w:rsidRDefault="002D4DCD"/>
    <w:p w14:paraId="70D9F262" w14:textId="74349408" w:rsidR="002D4DCD" w:rsidRDefault="002D4DCD"/>
    <w:p w14:paraId="586C04A4" w14:textId="42FAE1DE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6604C4" w14:textId="77777777" w:rsidR="002D4DCD" w:rsidRDefault="002D4DCD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B7D6C5" w14:textId="7EC2C0A9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Рассылка:</w:t>
      </w:r>
    </w:p>
    <w:p w14:paraId="403ACE88" w14:textId="273C811B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дело</w:t>
      </w:r>
    </w:p>
    <w:p w14:paraId="5AAACED7" w14:textId="208D9999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Булыгин Н.С.</w:t>
      </w:r>
    </w:p>
    <w:p w14:paraId="734A3707" w14:textId="56B24B58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Втюрина О.В.</w:t>
      </w:r>
    </w:p>
    <w:p w14:paraId="1101510E" w14:textId="4208C1B9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Вяльцева С.М.</w:t>
      </w:r>
    </w:p>
    <w:p w14:paraId="64FCAD6C" w14:textId="18CF871D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Золотухина Л.Ф.</w:t>
      </w:r>
      <w:bookmarkStart w:id="1" w:name="_GoBack"/>
      <w:bookmarkEnd w:id="1"/>
    </w:p>
    <w:p w14:paraId="6C7F12F6" w14:textId="6CF2E1EB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Калинникова Н.С.</w:t>
      </w:r>
    </w:p>
    <w:p w14:paraId="35FFD09D" w14:textId="2C9CA0B5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Фокина О.А.</w:t>
      </w:r>
    </w:p>
    <w:p w14:paraId="0FCE0D4F" w14:textId="7768D80F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 xml:space="preserve">1 – </w:t>
      </w:r>
      <w:proofErr w:type="spellStart"/>
      <w:r w:rsidRPr="00804087">
        <w:rPr>
          <w:rFonts w:ascii="Times New Roman" w:hAnsi="Times New Roman" w:cs="Times New Roman"/>
          <w:sz w:val="20"/>
          <w:szCs w:val="20"/>
        </w:rPr>
        <w:t>Люфкеич</w:t>
      </w:r>
      <w:proofErr w:type="spellEnd"/>
      <w:r w:rsidRPr="00804087">
        <w:rPr>
          <w:rFonts w:ascii="Times New Roman" w:hAnsi="Times New Roman" w:cs="Times New Roman"/>
          <w:sz w:val="20"/>
          <w:szCs w:val="20"/>
        </w:rPr>
        <w:t xml:space="preserve"> С.Е.</w:t>
      </w:r>
    </w:p>
    <w:p w14:paraId="0C35A599" w14:textId="52FB56A7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Тимков А.В.</w:t>
      </w:r>
    </w:p>
    <w:p w14:paraId="0F382002" w14:textId="44BD73EA" w:rsidR="00804087" w:rsidRP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 xml:space="preserve">1 – отдел экономического развития </w:t>
      </w:r>
    </w:p>
    <w:p w14:paraId="3314AA35" w14:textId="201FEF9E" w:rsidR="00804087" w:rsidRDefault="00804087" w:rsidP="008040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4087">
        <w:rPr>
          <w:rFonts w:ascii="Times New Roman" w:hAnsi="Times New Roman" w:cs="Times New Roman"/>
          <w:sz w:val="20"/>
          <w:szCs w:val="20"/>
        </w:rPr>
        <w:t>1 – Главы с/п</w:t>
      </w:r>
    </w:p>
    <w:sectPr w:rsidR="00804087" w:rsidSect="002D4D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A3C"/>
    <w:multiLevelType w:val="hybridMultilevel"/>
    <w:tmpl w:val="913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51A"/>
    <w:multiLevelType w:val="hybridMultilevel"/>
    <w:tmpl w:val="D772E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15FA"/>
    <w:multiLevelType w:val="hybridMultilevel"/>
    <w:tmpl w:val="390A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395"/>
    <w:multiLevelType w:val="hybridMultilevel"/>
    <w:tmpl w:val="88F4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6363"/>
    <w:multiLevelType w:val="hybridMultilevel"/>
    <w:tmpl w:val="D186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DAF"/>
    <w:multiLevelType w:val="hybridMultilevel"/>
    <w:tmpl w:val="383C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55A6"/>
    <w:multiLevelType w:val="hybridMultilevel"/>
    <w:tmpl w:val="6C78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36"/>
    <w:multiLevelType w:val="hybridMultilevel"/>
    <w:tmpl w:val="E5B4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63F"/>
    <w:multiLevelType w:val="hybridMultilevel"/>
    <w:tmpl w:val="A7E2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F78"/>
    <w:multiLevelType w:val="hybridMultilevel"/>
    <w:tmpl w:val="85D8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680C"/>
    <w:multiLevelType w:val="hybridMultilevel"/>
    <w:tmpl w:val="BB80D700"/>
    <w:lvl w:ilvl="0" w:tplc="71D8C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E00C4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3626"/>
    <w:multiLevelType w:val="hybridMultilevel"/>
    <w:tmpl w:val="90987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48E"/>
    <w:multiLevelType w:val="hybridMultilevel"/>
    <w:tmpl w:val="3A8A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550"/>
    <w:multiLevelType w:val="hybridMultilevel"/>
    <w:tmpl w:val="7C4E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72B30"/>
    <w:multiLevelType w:val="hybridMultilevel"/>
    <w:tmpl w:val="C1C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B70DE"/>
    <w:multiLevelType w:val="hybridMultilevel"/>
    <w:tmpl w:val="5D8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2289"/>
    <w:multiLevelType w:val="hybridMultilevel"/>
    <w:tmpl w:val="57D0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457A"/>
    <w:multiLevelType w:val="hybridMultilevel"/>
    <w:tmpl w:val="97EA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87C43"/>
    <w:multiLevelType w:val="hybridMultilevel"/>
    <w:tmpl w:val="BEA2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11A1"/>
    <w:multiLevelType w:val="hybridMultilevel"/>
    <w:tmpl w:val="D456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F3351"/>
    <w:multiLevelType w:val="hybridMultilevel"/>
    <w:tmpl w:val="5D8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A1A3A"/>
    <w:multiLevelType w:val="hybridMultilevel"/>
    <w:tmpl w:val="D78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36BB5"/>
    <w:multiLevelType w:val="hybridMultilevel"/>
    <w:tmpl w:val="27E28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64143"/>
    <w:multiLevelType w:val="hybridMultilevel"/>
    <w:tmpl w:val="55AC1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56B72"/>
    <w:multiLevelType w:val="hybridMultilevel"/>
    <w:tmpl w:val="619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E52D5"/>
    <w:multiLevelType w:val="hybridMultilevel"/>
    <w:tmpl w:val="DD5E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56304"/>
    <w:multiLevelType w:val="hybridMultilevel"/>
    <w:tmpl w:val="7870E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F5D"/>
    <w:multiLevelType w:val="hybridMultilevel"/>
    <w:tmpl w:val="6314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12CEF"/>
    <w:multiLevelType w:val="hybridMultilevel"/>
    <w:tmpl w:val="2F4E2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74F5"/>
    <w:multiLevelType w:val="hybridMultilevel"/>
    <w:tmpl w:val="EAC6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0277F"/>
    <w:multiLevelType w:val="hybridMultilevel"/>
    <w:tmpl w:val="E350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7"/>
  </w:num>
  <w:num w:numId="5">
    <w:abstractNumId w:val="18"/>
  </w:num>
  <w:num w:numId="6">
    <w:abstractNumId w:val="22"/>
  </w:num>
  <w:num w:numId="7">
    <w:abstractNumId w:val="24"/>
  </w:num>
  <w:num w:numId="8">
    <w:abstractNumId w:val="9"/>
  </w:num>
  <w:num w:numId="9">
    <w:abstractNumId w:val="8"/>
  </w:num>
  <w:num w:numId="10">
    <w:abstractNumId w:val="2"/>
  </w:num>
  <w:num w:numId="11">
    <w:abstractNumId w:val="21"/>
  </w:num>
  <w:num w:numId="12">
    <w:abstractNumId w:val="14"/>
  </w:num>
  <w:num w:numId="13">
    <w:abstractNumId w:val="28"/>
  </w:num>
  <w:num w:numId="14">
    <w:abstractNumId w:val="1"/>
  </w:num>
  <w:num w:numId="15">
    <w:abstractNumId w:val="19"/>
  </w:num>
  <w:num w:numId="16">
    <w:abstractNumId w:val="16"/>
  </w:num>
  <w:num w:numId="17">
    <w:abstractNumId w:val="31"/>
  </w:num>
  <w:num w:numId="18">
    <w:abstractNumId w:val="25"/>
  </w:num>
  <w:num w:numId="19">
    <w:abstractNumId w:val="4"/>
  </w:num>
  <w:num w:numId="20">
    <w:abstractNumId w:val="26"/>
  </w:num>
  <w:num w:numId="21">
    <w:abstractNumId w:val="17"/>
  </w:num>
  <w:num w:numId="22">
    <w:abstractNumId w:val="20"/>
  </w:num>
  <w:num w:numId="23">
    <w:abstractNumId w:val="7"/>
  </w:num>
  <w:num w:numId="24">
    <w:abstractNumId w:val="13"/>
  </w:num>
  <w:num w:numId="25">
    <w:abstractNumId w:val="12"/>
  </w:num>
  <w:num w:numId="26">
    <w:abstractNumId w:val="6"/>
  </w:num>
  <w:num w:numId="27">
    <w:abstractNumId w:val="0"/>
  </w:num>
  <w:num w:numId="28">
    <w:abstractNumId w:val="23"/>
  </w:num>
  <w:num w:numId="29">
    <w:abstractNumId w:val="29"/>
  </w:num>
  <w:num w:numId="30">
    <w:abstractNumId w:val="11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2E"/>
    <w:rsid w:val="001303B3"/>
    <w:rsid w:val="00263818"/>
    <w:rsid w:val="002D4DCD"/>
    <w:rsid w:val="002D71B4"/>
    <w:rsid w:val="00336C98"/>
    <w:rsid w:val="00465C05"/>
    <w:rsid w:val="00477F3C"/>
    <w:rsid w:val="004A4477"/>
    <w:rsid w:val="004E6FBB"/>
    <w:rsid w:val="00743A12"/>
    <w:rsid w:val="00804087"/>
    <w:rsid w:val="008F35CB"/>
    <w:rsid w:val="00991CB0"/>
    <w:rsid w:val="009B16EB"/>
    <w:rsid w:val="009B4CC0"/>
    <w:rsid w:val="00A413F8"/>
    <w:rsid w:val="00A55394"/>
    <w:rsid w:val="00A63192"/>
    <w:rsid w:val="00A63AF9"/>
    <w:rsid w:val="00C36AEF"/>
    <w:rsid w:val="00CD3577"/>
    <w:rsid w:val="00DE40E0"/>
    <w:rsid w:val="00E05F83"/>
    <w:rsid w:val="00E266D9"/>
    <w:rsid w:val="00E6212E"/>
    <w:rsid w:val="00F32109"/>
    <w:rsid w:val="00F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BFC"/>
  <w15:chartTrackingRefBased/>
  <w15:docId w15:val="{C747A1AB-1E87-4837-87E4-0B62F0F4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C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319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unhideWhenUsed/>
    <w:rsid w:val="00A6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2023-02-22T03:07:00Z</cp:lastPrinted>
  <dcterms:created xsi:type="dcterms:W3CDTF">2023-02-22T03:07:00Z</dcterms:created>
  <dcterms:modified xsi:type="dcterms:W3CDTF">2023-02-22T03:07:00Z</dcterms:modified>
</cp:coreProperties>
</file>