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956475">
        <w:rPr>
          <w:rStyle w:val="fontstyle11"/>
          <w:b w:val="0"/>
          <w:sz w:val="28"/>
          <w:szCs w:val="28"/>
        </w:rPr>
        <w:t>28</w:t>
      </w:r>
      <w:r>
        <w:rPr>
          <w:rStyle w:val="fontstyle11"/>
          <w:b w:val="0"/>
          <w:sz w:val="28"/>
          <w:szCs w:val="28"/>
        </w:rPr>
        <w:t xml:space="preserve">» </w:t>
      </w:r>
      <w:r w:rsidR="00956475">
        <w:rPr>
          <w:rStyle w:val="fontstyle11"/>
          <w:b w:val="0"/>
          <w:sz w:val="28"/>
          <w:szCs w:val="28"/>
        </w:rPr>
        <w:t xml:space="preserve">ноября </w:t>
      </w:r>
      <w:r w:rsidR="00813383" w:rsidRPr="00A20D35">
        <w:rPr>
          <w:rStyle w:val="fontstyle11"/>
          <w:b w:val="0"/>
          <w:sz w:val="28"/>
          <w:szCs w:val="28"/>
        </w:rPr>
        <w:t>2023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956475">
        <w:rPr>
          <w:rStyle w:val="fontstyle11"/>
          <w:b w:val="0"/>
          <w:sz w:val="28"/>
          <w:szCs w:val="28"/>
        </w:rPr>
        <w:t xml:space="preserve">              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956475">
        <w:rPr>
          <w:rStyle w:val="fontstyle11"/>
          <w:b w:val="0"/>
          <w:sz w:val="28"/>
          <w:szCs w:val="28"/>
        </w:rPr>
        <w:t>32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C06022" w:rsidRPr="00C06022">
        <w:rPr>
          <w:rStyle w:val="fontstyle11"/>
          <w:b w:val="0"/>
          <w:sz w:val="28"/>
          <w:szCs w:val="28"/>
        </w:rPr>
        <w:t>70:12:0202001:1116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Комсомольск, ул. Советская, д. 9,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7235F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C06022">
        <w:rPr>
          <w:rStyle w:val="fontstyle01"/>
          <w:sz w:val="28"/>
          <w:szCs w:val="28"/>
        </w:rPr>
        <w:t xml:space="preserve">Шумилова </w:t>
      </w:r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</w:t>
      </w:r>
      <w:r w:rsidR="00592BE1">
        <w:rPr>
          <w:rFonts w:ascii="Times New Roman" w:hAnsi="Times New Roman" w:cs="Times New Roman"/>
          <w:color w:val="000000"/>
          <w:sz w:val="28"/>
          <w:szCs w:val="28"/>
        </w:rPr>
        <w:t>ая</w:t>
      </w:r>
      <w:bookmarkStart w:id="0" w:name="_GoBack"/>
      <w:bookmarkEnd w:id="0"/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6E6092">
        <w:rPr>
          <w:rStyle w:val="fontstyle01"/>
          <w:sz w:val="28"/>
          <w:szCs w:val="28"/>
        </w:rPr>
        <w:t xml:space="preserve">Шумиловой </w:t>
      </w:r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Х.Х. на указанное в пункте 1 настоящего решения </w:t>
      </w:r>
      <w:r w:rsidR="00956475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</w:t>
      </w:r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договором </w:t>
      </w:r>
      <w:r w:rsidR="00956475">
        <w:rPr>
          <w:rFonts w:ascii="Times New Roman" w:hAnsi="Times New Roman" w:cs="Times New Roman"/>
          <w:color w:val="000000"/>
          <w:sz w:val="28"/>
          <w:szCs w:val="28"/>
        </w:rPr>
        <w:t>на передачу и продажу квартир в собственность граждан</w:t>
      </w:r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956475">
        <w:rPr>
          <w:rFonts w:ascii="Times New Roman" w:hAnsi="Times New Roman" w:cs="Times New Roman"/>
          <w:color w:val="000000"/>
          <w:sz w:val="28"/>
          <w:szCs w:val="28"/>
        </w:rPr>
        <w:t xml:space="preserve"> ХХ.ХХ.1992, зарегистрированным</w:t>
      </w:r>
      <w:r w:rsidR="00E6004F" w:rsidRPr="00E6004F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№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31066E"/>
    <w:rsid w:val="004842F0"/>
    <w:rsid w:val="004867B4"/>
    <w:rsid w:val="004B021A"/>
    <w:rsid w:val="004F0550"/>
    <w:rsid w:val="005716FC"/>
    <w:rsid w:val="00592BE1"/>
    <w:rsid w:val="005A064F"/>
    <w:rsid w:val="005B6564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56475"/>
    <w:rsid w:val="009C646A"/>
    <w:rsid w:val="00A20D35"/>
    <w:rsid w:val="00A62D39"/>
    <w:rsid w:val="00B72763"/>
    <w:rsid w:val="00BC5DD9"/>
    <w:rsid w:val="00C06022"/>
    <w:rsid w:val="00C07F6E"/>
    <w:rsid w:val="00C96F60"/>
    <w:rsid w:val="00D66870"/>
    <w:rsid w:val="00DC5A44"/>
    <w:rsid w:val="00E6004F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D59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2023-11-10T10:32:00Z</cp:lastPrinted>
  <dcterms:created xsi:type="dcterms:W3CDTF">2023-12-22T02:40:00Z</dcterms:created>
  <dcterms:modified xsi:type="dcterms:W3CDTF">2023-12-22T02:41:00Z</dcterms:modified>
</cp:coreProperties>
</file>