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2F39D0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D446B2" w:rsidRPr="002F39D0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4464F2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Отдел экономического развития Администрации Первомайского района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D121C8" w:rsidRPr="00B30D94" w:rsidRDefault="00320B5B" w:rsidP="00B30D94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B30D94">
        <w:rPr>
          <w:rFonts w:ascii="Times New Roman" w:eastAsiaTheme="minorHAnsi" w:hAnsi="Times New Roman" w:cs="Times New Roman"/>
          <w:lang w:eastAsia="en-US"/>
        </w:rPr>
        <w:t>Постановление Администрации Первомайского района «</w:t>
      </w:r>
      <w:r w:rsidR="00B30D94" w:rsidRPr="00B30D94">
        <w:rPr>
          <w:rFonts w:ascii="Times New Roman" w:hAnsi="Times New Roman" w:cs="Times New Roman"/>
        </w:rPr>
        <w:t>О создании Координационного С</w:t>
      </w:r>
      <w:r w:rsidR="00B30D94" w:rsidRPr="00B30D94">
        <w:rPr>
          <w:rFonts w:ascii="Times New Roman" w:hAnsi="Times New Roman" w:cs="Times New Roman"/>
        </w:rPr>
        <w:t>о</w:t>
      </w:r>
      <w:r w:rsidR="00B30D94" w:rsidRPr="00B30D94">
        <w:rPr>
          <w:rFonts w:ascii="Times New Roman" w:hAnsi="Times New Roman" w:cs="Times New Roman"/>
        </w:rPr>
        <w:t>вета по поддержке малого и среднего предпринимательства в муниципальном образовании «Пе</w:t>
      </w:r>
      <w:r w:rsidR="00B30D94" w:rsidRPr="00B30D94">
        <w:rPr>
          <w:rFonts w:ascii="Times New Roman" w:hAnsi="Times New Roman" w:cs="Times New Roman"/>
        </w:rPr>
        <w:t>р</w:t>
      </w:r>
      <w:r w:rsidR="00B30D94" w:rsidRPr="00B30D94">
        <w:rPr>
          <w:rFonts w:ascii="Times New Roman" w:hAnsi="Times New Roman" w:cs="Times New Roman"/>
        </w:rPr>
        <w:t>вомайский район»</w:t>
      </w:r>
    </w:p>
    <w:p w:rsidR="00D446B2" w:rsidRDefault="00D446B2" w:rsidP="00B30D9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3E0662" w:rsidRPr="00D121C8" w:rsidRDefault="003E066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Pr="001205B7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предлагаемое правовое р</w:t>
      </w:r>
      <w:r w:rsidRPr="00D121C8">
        <w:rPr>
          <w:rFonts w:ascii="Times New Roman" w:eastAsiaTheme="minorHAnsi" w:hAnsi="Times New Roman" w:cs="Times New Roman"/>
          <w:lang w:eastAsia="en-US"/>
        </w:rPr>
        <w:t>е</w:t>
      </w:r>
      <w:r w:rsidRPr="00D121C8">
        <w:rPr>
          <w:rFonts w:ascii="Times New Roman" w:eastAsiaTheme="minorHAnsi" w:hAnsi="Times New Roman" w:cs="Times New Roman"/>
          <w:lang w:eastAsia="en-US"/>
        </w:rPr>
        <w:t>гулирование.</w:t>
      </w:r>
    </w:p>
    <w:p w:rsidR="00B30D94" w:rsidRPr="00B30D94" w:rsidRDefault="00B30D94" w:rsidP="00B30D9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0D94">
        <w:rPr>
          <w:rFonts w:ascii="Times New Roman" w:hAnsi="Times New Roman" w:cs="Times New Roman"/>
        </w:rPr>
        <w:t>В целях координации работы Администрации Первомайского и бизнеса в социально-экономическом развитии района необходимо утверждение нормативного правового акта</w:t>
      </w:r>
      <w:r>
        <w:rPr>
          <w:rFonts w:ascii="Times New Roman" w:hAnsi="Times New Roman" w:cs="Times New Roman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1.5. Краткое описание целей предлагаемого правового регулирования.</w:t>
      </w:r>
    </w:p>
    <w:p w:rsidR="00B413E7" w:rsidRPr="00D121C8" w:rsidRDefault="009E76E5" w:rsidP="004464F2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Утверждение Координационного совета по поддержке малого и среднего предпринимател</w:t>
      </w:r>
      <w:r>
        <w:rPr>
          <w:rFonts w:ascii="Times New Roman" w:eastAsiaTheme="minorHAnsi" w:hAnsi="Times New Roman" w:cs="Times New Roman"/>
          <w:lang w:eastAsia="en-US"/>
        </w:rPr>
        <w:t>ь</w:t>
      </w:r>
      <w:r w:rsidR="00D76A8F">
        <w:rPr>
          <w:rFonts w:ascii="Times New Roman" w:eastAsiaTheme="minorHAnsi" w:hAnsi="Times New Roman" w:cs="Times New Roman"/>
          <w:lang w:eastAsia="en-US"/>
        </w:rPr>
        <w:t>ства</w:t>
      </w:r>
      <w:r>
        <w:rPr>
          <w:rFonts w:ascii="Times New Roman" w:eastAsiaTheme="minorHAnsi" w:hAnsi="Times New Roman" w:cs="Times New Roman"/>
          <w:lang w:eastAsia="en-US"/>
        </w:rPr>
        <w:t>, утверждение положения по поддержке субъектов малого и среднего предпринимательства в Первомайском районе Томской области.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1.6. Краткое описание содержания предлагаемого правового регулирования.</w:t>
      </w:r>
    </w:p>
    <w:p w:rsidR="009E76E5" w:rsidRDefault="009E76E5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Проект предусматривает порядок работы координационного совета по поддержке субъектов малого и среднего предпринимательства в Первомайском районе Томской области, утверждает состав совета.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</w:t>
      </w:r>
      <w:r w:rsidRPr="0076725B"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1.9. Контактная информация исполнителя разработчика проекта нормативного правового а</w:t>
      </w:r>
      <w:r w:rsidRPr="00D121C8">
        <w:rPr>
          <w:rFonts w:ascii="Times New Roman" w:eastAsiaTheme="minorHAnsi" w:hAnsi="Times New Roman" w:cs="Times New Roman"/>
          <w:lang w:eastAsia="en-US"/>
        </w:rPr>
        <w:t>к</w:t>
      </w:r>
      <w:r w:rsidRPr="00D121C8">
        <w:rPr>
          <w:rFonts w:ascii="Times New Roman" w:eastAsiaTheme="minorHAnsi" w:hAnsi="Times New Roman" w:cs="Times New Roman"/>
          <w:lang w:eastAsia="en-US"/>
        </w:rPr>
        <w:t>та (фамилия, имя, отчество, должность, телефон, адрес электронной почты).</w:t>
      </w:r>
    </w:p>
    <w:p w:rsidR="00DC198D" w:rsidRPr="00675034" w:rsidRDefault="009E76E5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32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Андросова Антонида Викторовна, экономист</w:t>
      </w:r>
      <w:r w:rsidR="00675034">
        <w:rPr>
          <w:rFonts w:ascii="Times New Roman" w:eastAsiaTheme="minorHAnsi" w:hAnsi="Times New Roman" w:cs="Times New Roman"/>
          <w:lang w:eastAsia="en-US"/>
        </w:rPr>
        <w:t xml:space="preserve"> отдела экономического развития</w:t>
      </w:r>
      <w:r w:rsidR="00DC198D">
        <w:rPr>
          <w:rFonts w:ascii="Times New Roman" w:eastAsiaTheme="minorHAnsi" w:hAnsi="Times New Roman" w:cs="Times New Roman"/>
          <w:lang w:eastAsia="en-US"/>
        </w:rPr>
        <w:t xml:space="preserve"> Администр</w:t>
      </w:r>
      <w:r w:rsidR="00DC198D">
        <w:rPr>
          <w:rFonts w:ascii="Times New Roman" w:eastAsiaTheme="minorHAnsi" w:hAnsi="Times New Roman" w:cs="Times New Roman"/>
          <w:lang w:eastAsia="en-US"/>
        </w:rPr>
        <w:t>а</w:t>
      </w:r>
      <w:r w:rsidR="00DC198D">
        <w:rPr>
          <w:rFonts w:ascii="Times New Roman" w:eastAsiaTheme="minorHAnsi" w:hAnsi="Times New Roman" w:cs="Times New Roman"/>
          <w:lang w:eastAsia="en-US"/>
        </w:rPr>
        <w:t>ции Первомайского района, 8(38245)</w:t>
      </w:r>
      <w:r w:rsidR="00675034">
        <w:rPr>
          <w:rFonts w:ascii="Times New Roman" w:eastAsiaTheme="minorHAnsi" w:hAnsi="Times New Roman" w:cs="Times New Roman"/>
          <w:lang w:eastAsia="en-US"/>
        </w:rPr>
        <w:t>21747</w:t>
      </w:r>
      <w:r w:rsidR="00DC198D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5" w:history="1">
        <w:r w:rsidR="00675034"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ekonom</w:t>
        </w:r>
        <w:r w:rsidR="00675034" w:rsidRPr="00675034">
          <w:rPr>
            <w:rStyle w:val="a3"/>
            <w:rFonts w:ascii="Georgia" w:hAnsi="Georgia"/>
            <w:szCs w:val="17"/>
            <w:shd w:val="clear" w:color="auto" w:fill="FFFFFF"/>
          </w:rPr>
          <w:t>@</w:t>
        </w:r>
        <w:r w:rsidR="00675034"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pmr</w:t>
        </w:r>
        <w:r w:rsidR="00675034" w:rsidRPr="00675034">
          <w:rPr>
            <w:rStyle w:val="a3"/>
            <w:rFonts w:ascii="Georgia" w:hAnsi="Georgia"/>
            <w:szCs w:val="17"/>
            <w:shd w:val="clear" w:color="auto" w:fill="FFFFFF"/>
          </w:rPr>
          <w:t>.</w:t>
        </w:r>
        <w:r w:rsidR="00675034"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tomsk</w:t>
        </w:r>
        <w:r w:rsidR="00675034" w:rsidRPr="00675034">
          <w:rPr>
            <w:rStyle w:val="a3"/>
            <w:rFonts w:ascii="Georgia" w:hAnsi="Georgia"/>
            <w:szCs w:val="17"/>
            <w:shd w:val="clear" w:color="auto" w:fill="FFFFFF"/>
          </w:rPr>
          <w:t>.</w:t>
        </w:r>
        <w:r w:rsidR="00675034" w:rsidRPr="007A5E45">
          <w:rPr>
            <w:rStyle w:val="a3"/>
            <w:rFonts w:ascii="Georgia" w:hAnsi="Georgia"/>
            <w:szCs w:val="17"/>
            <w:shd w:val="clear" w:color="auto" w:fill="FFFFFF"/>
            <w:lang w:val="en-US"/>
          </w:rPr>
          <w:t>ru</w:t>
        </w:r>
      </w:hyperlink>
      <w:r w:rsidR="00675034" w:rsidRPr="00675034">
        <w:rPr>
          <w:rFonts w:ascii="Georgia" w:hAnsi="Georgia"/>
          <w:color w:val="000000"/>
          <w:szCs w:val="17"/>
          <w:shd w:val="clear" w:color="auto" w:fill="FFFFFF"/>
        </w:rPr>
        <w:t xml:space="preserve"> 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1.10. Степень регулирующего воздействия проекта акта: высокая</w:t>
      </w:r>
      <w:r w:rsidRPr="00320B5B">
        <w:rPr>
          <w:rFonts w:ascii="Times New Roman" w:eastAsiaTheme="minorHAnsi" w:hAnsi="Times New Roman" w:cs="Times New Roman"/>
          <w:b/>
          <w:u w:val="single"/>
          <w:lang w:eastAsia="en-US"/>
        </w:rPr>
        <w:t>/</w:t>
      </w:r>
      <w:r w:rsidRPr="009E76E5">
        <w:rPr>
          <w:rFonts w:ascii="Times New Roman" w:eastAsiaTheme="minorHAnsi" w:hAnsi="Times New Roman" w:cs="Times New Roman"/>
          <w:lang w:eastAsia="en-US"/>
        </w:rPr>
        <w:t xml:space="preserve">средняя/ </w:t>
      </w:r>
      <w:r w:rsidRPr="009E76E5">
        <w:rPr>
          <w:rFonts w:ascii="Times New Roman" w:eastAsiaTheme="minorHAnsi" w:hAnsi="Times New Roman" w:cs="Times New Roman"/>
          <w:b/>
          <w:u w:val="single"/>
          <w:lang w:eastAsia="en-US"/>
        </w:rPr>
        <w:t>низкая.</w:t>
      </w:r>
    </w:p>
    <w:p w:rsidR="00320B5B" w:rsidRPr="009E76E5" w:rsidRDefault="00D446B2" w:rsidP="009E76E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1.11. Обоснование отнесения проекта акта к определенной степени регулирующего возде</w:t>
      </w:r>
      <w:r w:rsidRPr="00D121C8">
        <w:rPr>
          <w:rFonts w:ascii="Times New Roman" w:eastAsiaTheme="minorHAnsi" w:hAnsi="Times New Roman" w:cs="Times New Roman"/>
          <w:lang w:eastAsia="en-US"/>
        </w:rPr>
        <w:t>й</w:t>
      </w:r>
      <w:r w:rsidRPr="00D121C8">
        <w:rPr>
          <w:rFonts w:ascii="Times New Roman" w:eastAsiaTheme="minorHAnsi" w:hAnsi="Times New Roman" w:cs="Times New Roman"/>
          <w:lang w:eastAsia="en-US"/>
        </w:rPr>
        <w:t>ствия</w:t>
      </w:r>
      <w:r w:rsidR="009E76E5">
        <w:rPr>
          <w:rFonts w:ascii="Times New Roman" w:eastAsiaTheme="minorHAnsi" w:hAnsi="Times New Roman" w:cs="Times New Roman"/>
          <w:lang w:eastAsia="en-US"/>
        </w:rPr>
        <w:t>:</w:t>
      </w:r>
      <w:r w:rsidR="009E76E5" w:rsidRPr="009E76E5">
        <w:rPr>
          <w:rFonts w:ascii="Times New Roman" w:hAnsi="Times New Roman" w:cs="Times New Roman"/>
          <w:sz w:val="24"/>
          <w:szCs w:val="24"/>
        </w:rPr>
        <w:t xml:space="preserve"> </w:t>
      </w:r>
      <w:r w:rsidR="009E76E5">
        <w:rPr>
          <w:rFonts w:ascii="Times New Roman" w:hAnsi="Times New Roman" w:cs="Times New Roman"/>
          <w:sz w:val="24"/>
          <w:szCs w:val="24"/>
        </w:rPr>
        <w:t>П</w:t>
      </w:r>
      <w:r w:rsidR="009E76E5" w:rsidRPr="003E327B">
        <w:rPr>
          <w:rFonts w:ascii="Times New Roman" w:hAnsi="Times New Roman" w:cs="Times New Roman"/>
          <w:sz w:val="24"/>
          <w:szCs w:val="24"/>
        </w:rPr>
        <w:t>роект акта содержит положения, отменяющие ранее установленную ответстве</w:t>
      </w:r>
      <w:r w:rsidR="009E76E5" w:rsidRPr="003E327B">
        <w:rPr>
          <w:rFonts w:ascii="Times New Roman" w:hAnsi="Times New Roman" w:cs="Times New Roman"/>
          <w:sz w:val="24"/>
          <w:szCs w:val="24"/>
        </w:rPr>
        <w:t>н</w:t>
      </w:r>
      <w:r w:rsidR="009E76E5" w:rsidRPr="003E327B">
        <w:rPr>
          <w:rFonts w:ascii="Times New Roman" w:hAnsi="Times New Roman" w:cs="Times New Roman"/>
          <w:sz w:val="24"/>
          <w:szCs w:val="24"/>
        </w:rPr>
        <w:t>ность за нарушение нормативных правовых актов Томской области, затрагивающих в</w:t>
      </w:r>
      <w:r w:rsidR="009E76E5" w:rsidRPr="003E327B">
        <w:rPr>
          <w:rFonts w:ascii="Times New Roman" w:hAnsi="Times New Roman" w:cs="Times New Roman"/>
          <w:sz w:val="24"/>
          <w:szCs w:val="24"/>
        </w:rPr>
        <w:t>о</w:t>
      </w:r>
      <w:r w:rsidR="009E76E5" w:rsidRPr="003E327B">
        <w:rPr>
          <w:rFonts w:ascii="Times New Roman" w:hAnsi="Times New Roman" w:cs="Times New Roman"/>
          <w:sz w:val="24"/>
          <w:szCs w:val="24"/>
        </w:rPr>
        <w:t xml:space="preserve">просы осуществления предпринимательской </w:t>
      </w:r>
      <w:r w:rsidR="009E76E5">
        <w:rPr>
          <w:rFonts w:ascii="Times New Roman" w:hAnsi="Times New Roman" w:cs="Times New Roman"/>
          <w:sz w:val="24"/>
          <w:szCs w:val="24"/>
        </w:rPr>
        <w:t>и инвестиционной деятельности.</w:t>
      </w:r>
    </w:p>
    <w:p w:rsidR="00D446B2" w:rsidRPr="0076725B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D446B2" w:rsidRPr="0076725B" w:rsidRDefault="00D446B2" w:rsidP="00DC198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</w:t>
      </w:r>
      <w:r w:rsidRPr="00D121C8">
        <w:rPr>
          <w:rFonts w:ascii="Times New Roman" w:eastAsiaTheme="minorHAnsi" w:hAnsi="Times New Roman" w:cs="Times New Roman"/>
          <w:lang w:eastAsia="en-US"/>
        </w:rPr>
        <w:t>а</w:t>
      </w:r>
      <w:r w:rsidRPr="00D121C8">
        <w:rPr>
          <w:rFonts w:ascii="Times New Roman" w:eastAsiaTheme="minorHAnsi" w:hAnsi="Times New Roman" w:cs="Times New Roman"/>
          <w:lang w:eastAsia="en-US"/>
        </w:rPr>
        <w:t>ние.</w:t>
      </w:r>
    </w:p>
    <w:p w:rsidR="00712470" w:rsidRDefault="00D446B2" w:rsidP="0071247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71247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9E76E5" w:rsidRPr="00B30D94" w:rsidRDefault="009E76E5" w:rsidP="009E76E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30D94">
        <w:rPr>
          <w:rFonts w:ascii="Times New Roman" w:hAnsi="Times New Roman" w:cs="Times New Roman"/>
        </w:rPr>
        <w:t>В целях координации работы Администрации Первомайского и бизнеса в социально-экономическом развитии района необходимо утверждение нормативного правового акта</w:t>
      </w:r>
      <w:r>
        <w:rPr>
          <w:rFonts w:ascii="Times New Roman" w:hAnsi="Times New Roman" w:cs="Times New Roman"/>
        </w:rPr>
        <w:t>.</w:t>
      </w:r>
    </w:p>
    <w:p w:rsidR="003A25E7" w:rsidRDefault="00D446B2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  <w:r w:rsidR="003A25E7" w:rsidRPr="003A25E7">
        <w:rPr>
          <w:rFonts w:ascii="Times New Roman" w:hAnsi="Times New Roman" w:cs="Times New Roman"/>
        </w:rPr>
        <w:t xml:space="preserve"> </w:t>
      </w:r>
    </w:p>
    <w:p w:rsidR="003A25E7" w:rsidRPr="00675034" w:rsidRDefault="009E76E5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Взаимодействие органов местного самоуправления с бизнесом.</w:t>
      </w:r>
    </w:p>
    <w:p w:rsidR="00D446B2" w:rsidRDefault="00D446B2" w:rsidP="003A25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712470" w:rsidRPr="00D121C8" w:rsidRDefault="009E76E5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Органы местного самоуправления, субъекты малого и среднего предпринимательства, ос</w:t>
      </w:r>
      <w:r>
        <w:rPr>
          <w:rFonts w:ascii="Times New Roman" w:eastAsiaTheme="minorHAnsi" w:hAnsi="Times New Roman" w:cs="Times New Roman"/>
          <w:lang w:eastAsia="en-US"/>
        </w:rPr>
        <w:t>у</w:t>
      </w:r>
      <w:r>
        <w:rPr>
          <w:rFonts w:ascii="Times New Roman" w:eastAsiaTheme="minorHAnsi" w:hAnsi="Times New Roman" w:cs="Times New Roman"/>
          <w:lang w:eastAsia="en-US"/>
        </w:rPr>
        <w:t xml:space="preserve">ществляющие деятельность на территории Первомайского района. 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CC256A" w:rsidRDefault="00CC256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Необходимость актуализации действующего правового акта принято решение в разработке и утверждении нового.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3A25E7" w:rsidRDefault="003A25E7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Замена устаревшего нормативного правового акта на более </w:t>
      </w:r>
      <w:proofErr w:type="gramStart"/>
      <w:r>
        <w:rPr>
          <w:rFonts w:ascii="Times New Roman" w:eastAsiaTheme="minorHAnsi" w:hAnsi="Times New Roman" w:cs="Times New Roman"/>
          <w:lang w:eastAsia="en-US"/>
        </w:rPr>
        <w:t>актуальный</w:t>
      </w:r>
      <w:proofErr w:type="gramEnd"/>
      <w:r>
        <w:rPr>
          <w:rFonts w:ascii="Times New Roman" w:eastAsiaTheme="minorHAnsi" w:hAnsi="Times New Roman" w:cs="Times New Roman"/>
          <w:lang w:eastAsia="en-US"/>
        </w:rPr>
        <w:t>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  <w:r w:rsidR="003A25E7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D121C8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lastRenderedPageBreak/>
        <w:t xml:space="preserve">2.7. Опыт решения </w:t>
      </w:r>
      <w:proofErr w:type="gramStart"/>
      <w:r w:rsidRPr="00D121C8">
        <w:rPr>
          <w:rFonts w:ascii="Times New Roman" w:eastAsiaTheme="minorHAnsi" w:hAnsi="Times New Roman" w:cs="Times New Roman"/>
          <w:lang w:eastAsia="en-US"/>
        </w:rPr>
        <w:t>аналогичных проблем</w:t>
      </w:r>
      <w:proofErr w:type="gramEnd"/>
      <w:r w:rsidRPr="00D121C8">
        <w:rPr>
          <w:rFonts w:ascii="Times New Roman" w:eastAsiaTheme="minorHAnsi" w:hAnsi="Times New Roman" w:cs="Times New Roman"/>
          <w:lang w:eastAsia="en-US"/>
        </w:rPr>
        <w:t xml:space="preserve"> в других субъектах Российской Федерации, ин</w:t>
      </w:r>
      <w:r w:rsidRPr="00D121C8">
        <w:rPr>
          <w:rFonts w:ascii="Times New Roman" w:eastAsiaTheme="minorHAnsi" w:hAnsi="Times New Roman" w:cs="Times New Roman"/>
          <w:lang w:eastAsia="en-US"/>
        </w:rPr>
        <w:t>о</w:t>
      </w:r>
      <w:r w:rsidRPr="00D121C8">
        <w:rPr>
          <w:rFonts w:ascii="Times New Roman" w:eastAsiaTheme="minorHAnsi" w:hAnsi="Times New Roman" w:cs="Times New Roman"/>
          <w:lang w:eastAsia="en-US"/>
        </w:rPr>
        <w:t>странных государствах.</w:t>
      </w:r>
    </w:p>
    <w:p w:rsidR="00D446B2" w:rsidRPr="00D121C8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D121C8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76725B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0" w:name="Par197"/>
      <w:bookmarkEnd w:id="0"/>
      <w:r w:rsidRPr="0076725B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515"/>
        <w:gridCol w:w="3231"/>
      </w:tblGrid>
      <w:tr w:rsidR="00D446B2" w:rsidRPr="000359D9" w:rsidTr="00D237D4">
        <w:trPr>
          <w:trHeight w:val="62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Цели предлагаемого пр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Сроки достижения целей предлагаем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о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Периодичность мониторинга до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с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тижения целей предлагаемого пр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вового регулирования</w:t>
            </w: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:rsidR="00D446B2" w:rsidRPr="000359D9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3118"/>
        <w:gridCol w:w="1757"/>
        <w:gridCol w:w="1871"/>
      </w:tblGrid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Цели предлагаемого пр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 xml:space="preserve">вового регулирования (соответствует </w:t>
            </w:r>
            <w:hyperlink w:anchor="Par233" w:history="1">
              <w:r w:rsidRPr="000359D9">
                <w:rPr>
                  <w:rFonts w:ascii="Times New Roman" w:eastAsiaTheme="minorHAnsi" w:hAnsi="Times New Roman" w:cs="Times New Roman"/>
                  <w:color w:val="7F7F7F" w:themeColor="text1" w:themeTint="80"/>
                  <w:sz w:val="20"/>
                  <w:szCs w:val="20"/>
                  <w:lang w:eastAsia="en-US"/>
                </w:rPr>
                <w:t>п. 3.1</w:t>
              </w:r>
            </w:hyperlink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Индикаторы достижения целей предлагаемого правового регул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и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Единица измер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е</w:t>
            </w: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ния индикаторов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  <w:tr w:rsidR="00D446B2" w:rsidRPr="000359D9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sz w:val="20"/>
                <w:szCs w:val="20"/>
                <w:lang w:eastAsia="en-US"/>
              </w:rPr>
            </w:pPr>
          </w:p>
        </w:tc>
      </w:tr>
    </w:tbl>
    <w:p w:rsidR="00D446B2" w:rsidRPr="000359D9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1" w:name="Par233"/>
      <w:bookmarkEnd w:id="1"/>
      <w:r w:rsidRPr="000359D9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3.1. Методы расчета индикаторов достижения целей предлагаемого правового регулиров</w:t>
      </w:r>
      <w:r w:rsidRPr="000359D9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а</w:t>
      </w:r>
      <w:r w:rsidRPr="000359D9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ния, источники информации для расчетов.</w:t>
      </w:r>
    </w:p>
    <w:p w:rsidR="00D446B2" w:rsidRPr="000359D9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0359D9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D446B2" w:rsidRPr="000359D9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6"/>
      <w:bookmarkEnd w:id="2"/>
      <w:r w:rsidRPr="000359D9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</w:t>
      </w:r>
      <w:r w:rsidRPr="000359D9">
        <w:rPr>
          <w:rFonts w:ascii="Times New Roman" w:eastAsiaTheme="minorHAnsi" w:hAnsi="Times New Roman" w:cs="Times New Roman"/>
          <w:lang w:eastAsia="en-US"/>
        </w:rPr>
        <w:t>е</w:t>
      </w:r>
      <w:r w:rsidRPr="000359D9">
        <w:rPr>
          <w:rFonts w:ascii="Times New Roman" w:eastAsiaTheme="minorHAnsi" w:hAnsi="Times New Roman" w:cs="Times New Roman"/>
          <w:lang w:eastAsia="en-US"/>
        </w:rPr>
        <w:t>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73"/>
        <w:gridCol w:w="2098"/>
      </w:tblGrid>
      <w:tr w:rsidR="00D446B2" w:rsidRPr="000359D9" w:rsidTr="00D237D4">
        <w:trPr>
          <w:trHeight w:val="44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участн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ков группы</w:t>
            </w:r>
          </w:p>
        </w:tc>
      </w:tr>
      <w:tr w:rsidR="00D446B2" w:rsidRPr="000359D9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3A25E7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Субъекты малого и среднего предпринимательства, осуществляющие деятел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ность на территории Первомайского района</w:t>
            </w:r>
            <w:r w:rsidR="001205B7"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органы местного самоуправления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446B2" w:rsidRPr="000359D9" w:rsidRDefault="00D446B2" w:rsidP="00407B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 w:rsidRPr="000359D9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0359D9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</w:t>
      </w:r>
      <w:r w:rsidRPr="000359D9">
        <w:rPr>
          <w:rFonts w:ascii="Times New Roman" w:eastAsiaTheme="minorHAnsi" w:hAnsi="Times New Roman" w:cs="Times New Roman"/>
          <w:lang w:eastAsia="en-US"/>
        </w:rPr>
        <w:t>и</w:t>
      </w:r>
      <w:r w:rsidRPr="000359D9">
        <w:rPr>
          <w:rFonts w:ascii="Times New Roman" w:eastAsiaTheme="minorHAnsi" w:hAnsi="Times New Roman" w:cs="Times New Roman"/>
          <w:lang w:eastAsia="en-US"/>
        </w:rPr>
        <w:t>ем предлагаемого правового регулирования.</w:t>
      </w:r>
    </w:p>
    <w:p w:rsidR="00D446B2" w:rsidRPr="000359D9" w:rsidRDefault="00F73ABA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ab/>
        <w:t>нет</w:t>
      </w:r>
    </w:p>
    <w:p w:rsidR="00D446B2" w:rsidRPr="000359D9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</w:t>
      </w:r>
      <w:r w:rsidRPr="000359D9">
        <w:rPr>
          <w:rFonts w:ascii="Times New Roman" w:eastAsiaTheme="minorHAnsi" w:hAnsi="Times New Roman" w:cs="Times New Roman"/>
          <w:lang w:eastAsia="en-US"/>
        </w:rPr>
        <w:t>а</w:t>
      </w:r>
      <w:r w:rsidRPr="000359D9">
        <w:rPr>
          <w:rFonts w:ascii="Times New Roman" w:eastAsiaTheme="minorHAnsi" w:hAnsi="Times New Roman" w:cs="Times New Roman"/>
          <w:lang w:eastAsia="en-US"/>
        </w:rPr>
        <w:t>претов и ограничений потенциальных адресатов предлагаемого правового регулирования и св</w:t>
      </w:r>
      <w:r w:rsidRPr="000359D9">
        <w:rPr>
          <w:rFonts w:ascii="Times New Roman" w:eastAsiaTheme="minorHAnsi" w:hAnsi="Times New Roman" w:cs="Times New Roman"/>
          <w:lang w:eastAsia="en-US"/>
        </w:rPr>
        <w:t>я</w:t>
      </w:r>
      <w:r w:rsidRPr="000359D9">
        <w:rPr>
          <w:rFonts w:ascii="Times New Roman" w:eastAsiaTheme="minorHAnsi" w:hAnsi="Times New Roman" w:cs="Times New Roman"/>
          <w:lang w:eastAsia="en-US"/>
        </w:rPr>
        <w:t>занные с ними дополнительные расходы (доходы).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552"/>
        <w:gridCol w:w="2268"/>
        <w:gridCol w:w="1983"/>
      </w:tblGrid>
      <w:tr w:rsidR="00D446B2" w:rsidRPr="000359D9" w:rsidTr="00407B65">
        <w:tc>
          <w:tcPr>
            <w:tcW w:w="2268" w:type="dxa"/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ния (соответствует </w:t>
            </w:r>
            <w:hyperlink w:anchor="Par236" w:history="1">
              <w:r w:rsidRPr="000359D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пункту 4</w:t>
              </w:r>
            </w:hyperlink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Новые обязанности, запр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ты и ограничения, измен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существующих обяза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ностей, запретов и огран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чений, вводимые предл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гаемым правовым регул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рованием (с указанием с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ответствующих положений проекта нормативного пр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вового акта)</w:t>
            </w:r>
          </w:p>
        </w:tc>
        <w:tc>
          <w:tcPr>
            <w:tcW w:w="2268" w:type="dxa"/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Описание расходов и возможных доходов, связанных с введением предлагаемого правов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го регулирования</w:t>
            </w:r>
          </w:p>
        </w:tc>
        <w:tc>
          <w:tcPr>
            <w:tcW w:w="1983" w:type="dxa"/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703633" w:rsidRPr="000359D9" w:rsidTr="00407B65">
        <w:trPr>
          <w:trHeight w:val="720"/>
        </w:trPr>
        <w:tc>
          <w:tcPr>
            <w:tcW w:w="2268" w:type="dxa"/>
          </w:tcPr>
          <w:p w:rsidR="00703633" w:rsidRPr="000359D9" w:rsidRDefault="00854384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Субъекты малого и среднего предприним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тельства, осуществля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ю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щие деятельность на территории Первома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й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ского района, органы местного самоуправл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2552" w:type="dxa"/>
          </w:tcPr>
          <w:p w:rsidR="00703633" w:rsidRPr="000359D9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0359D9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0359D9" w:rsidRDefault="00703633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D446B2" w:rsidRPr="000359D9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lastRenderedPageBreak/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0359D9" w:rsidRDefault="00703633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0359D9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</w:t>
      </w:r>
      <w:r w:rsidRPr="000359D9">
        <w:rPr>
          <w:rFonts w:ascii="Times New Roman" w:eastAsiaTheme="minorHAnsi" w:hAnsi="Times New Roman" w:cs="Times New Roman"/>
          <w:lang w:eastAsia="en-US"/>
        </w:rPr>
        <w:t>у</w:t>
      </w:r>
      <w:r w:rsidRPr="000359D9">
        <w:rPr>
          <w:rFonts w:ascii="Times New Roman" w:eastAsiaTheme="minorHAnsi" w:hAnsi="Times New Roman" w:cs="Times New Roman"/>
          <w:lang w:eastAsia="en-US"/>
        </w:rPr>
        <w:t>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59"/>
        <w:gridCol w:w="2494"/>
        <w:gridCol w:w="1928"/>
        <w:gridCol w:w="2608"/>
      </w:tblGrid>
      <w:tr w:rsidR="00D446B2" w:rsidRPr="000359D9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вероятности наст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контроля рисков (</w:t>
            </w:r>
            <w:proofErr w:type="gramStart"/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</w:t>
            </w:r>
            <w:r w:rsidR="001205B7"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л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ный</w:t>
            </w:r>
            <w:proofErr w:type="gramEnd"/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r w:rsidR="001205B7"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частичный/</w:t>
            </w:r>
            <w:r w:rsidR="001205B7"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отсу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ствует)</w:t>
            </w:r>
          </w:p>
        </w:tc>
      </w:tr>
      <w:tr w:rsidR="00D446B2" w:rsidRPr="000359D9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0359D9" w:rsidRDefault="00854384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определено</w:t>
            </w:r>
          </w:p>
        </w:tc>
      </w:tr>
    </w:tbl>
    <w:p w:rsidR="00D446B2" w:rsidRPr="000359D9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0359D9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12"/>
        <w:gridCol w:w="1528"/>
        <w:gridCol w:w="1461"/>
      </w:tblGrid>
      <w:tr w:rsidR="00407B65" w:rsidRPr="000359D9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2</w:t>
            </w:r>
          </w:p>
        </w:tc>
      </w:tr>
      <w:tr w:rsidR="00407B65" w:rsidRPr="000359D9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 но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мативного пр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вового акта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407B65" w:rsidRPr="000359D9" w:rsidTr="00D237D4">
        <w:trPr>
          <w:trHeight w:val="70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854384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Не </w:t>
            </w:r>
            <w:proofErr w:type="spellStart"/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отределено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0359D9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8.3. Оценка дополнительных расходов (доходов) потенциальных 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ресатов регулирования, связанных с введением предлагаемого прав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дополнител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ь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ных расходов не предусмо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рено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0359D9" w:rsidTr="00D237D4">
        <w:trPr>
          <w:trHeight w:val="53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8.4. Оцен</w:t>
            </w:r>
            <w:r w:rsidR="00041B88"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 расходов (доходов) местного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бюджета, связанных с вв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041B88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0359D9" w:rsidTr="00D237D4">
        <w:trPr>
          <w:trHeight w:val="716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8.5. Оценка возможности достижения заявленных целей регулиров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ния (</w:t>
            </w:r>
            <w:hyperlink w:anchor="Par197" w:history="1">
              <w:r w:rsidRPr="000359D9">
                <w:rPr>
                  <w:rFonts w:ascii="Times New Roman" w:eastAsiaTheme="minorHAnsi" w:hAnsi="Times New Roman" w:cs="Times New Roman"/>
                  <w:color w:val="0000FF"/>
                  <w:sz w:val="20"/>
                  <w:szCs w:val="20"/>
                  <w:lang w:eastAsia="en-US"/>
                </w:rPr>
                <w:t>раздел 3</w:t>
              </w:r>
            </w:hyperlink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сводного отчета) посредством применения рассматр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</w:t>
            </w: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ваемых вариантов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407B65" w:rsidRPr="000359D9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041B88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Рисков 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0359D9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59D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0359D9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0359D9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0359D9" w:rsidRDefault="00854384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Для взаимодействия органов местного самоуправления с бизнесом, совместного решения социально – экономических вопросов необходимо утвердить состав комиссии и положение работы комиссии.</w:t>
      </w:r>
    </w:p>
    <w:p w:rsidR="00D446B2" w:rsidRPr="000359D9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8.8. Детальное описание предлагаемого варианта решения проблемы.</w:t>
      </w:r>
    </w:p>
    <w:p w:rsidR="00854384" w:rsidRPr="000359D9" w:rsidRDefault="00854384" w:rsidP="000359D9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Для взаимодействия органов местного самоуправления с бизнесом, совместного решения социально – экономических вопросов необходимо утвердить состав комиссии и положение работы комиссии.</w:t>
      </w:r>
    </w:p>
    <w:p w:rsidR="00D446B2" w:rsidRPr="000359D9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</w:t>
      </w:r>
      <w:r w:rsidRPr="000359D9">
        <w:rPr>
          <w:rFonts w:ascii="Times New Roman" w:eastAsiaTheme="minorHAnsi" w:hAnsi="Times New Roman" w:cs="Times New Roman"/>
          <w:lang w:eastAsia="en-US"/>
        </w:rPr>
        <w:t>о</w:t>
      </w:r>
      <w:r w:rsidRPr="000359D9">
        <w:rPr>
          <w:rFonts w:ascii="Times New Roman" w:eastAsiaTheme="minorHAnsi" w:hAnsi="Times New Roman" w:cs="Times New Roman"/>
          <w:lang w:eastAsia="en-US"/>
        </w:rPr>
        <w:t>го регулирования на ранее возникшие отношения.</w:t>
      </w:r>
    </w:p>
    <w:p w:rsidR="00110B4A" w:rsidRPr="000359D9" w:rsidRDefault="00110B4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0359D9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76725B" w:rsidRPr="000359D9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proofErr w:type="gramStart"/>
      <w:r w:rsidRPr="000359D9">
        <w:rPr>
          <w:rFonts w:ascii="Times New Roman" w:eastAsiaTheme="minorHAnsi" w:hAnsi="Times New Roman" w:cs="Times New Roman"/>
          <w:lang w:eastAsia="en-US"/>
        </w:rPr>
        <w:t>С</w:t>
      </w:r>
      <w:proofErr w:type="gramEnd"/>
      <w:r w:rsidRPr="000359D9">
        <w:rPr>
          <w:rFonts w:ascii="Times New Roman" w:eastAsiaTheme="minorHAnsi" w:hAnsi="Times New Roman" w:cs="Times New Roman"/>
          <w:lang w:eastAsia="en-US"/>
        </w:rPr>
        <w:t xml:space="preserve"> даты его официального опубликования</w:t>
      </w:r>
    </w:p>
    <w:p w:rsidR="00D446B2" w:rsidRPr="000359D9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</w:t>
      </w:r>
      <w:r w:rsidRPr="000359D9">
        <w:rPr>
          <w:rFonts w:ascii="Times New Roman" w:eastAsiaTheme="minorHAnsi" w:hAnsi="Times New Roman" w:cs="Times New Roman"/>
          <w:lang w:eastAsia="en-US"/>
        </w:rPr>
        <w:t>а</w:t>
      </w:r>
      <w:r w:rsidRPr="000359D9">
        <w:rPr>
          <w:rFonts w:ascii="Times New Roman" w:eastAsiaTheme="minorHAnsi" w:hAnsi="Times New Roman" w:cs="Times New Roman"/>
          <w:lang w:eastAsia="en-US"/>
        </w:rPr>
        <w:t>гаемого правового регулирования: есть (нет) (с обоснованием необходимости).</w:t>
      </w:r>
    </w:p>
    <w:p w:rsidR="0076725B" w:rsidRPr="000359D9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0359D9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</w:t>
      </w:r>
      <w:r w:rsidRPr="000359D9">
        <w:rPr>
          <w:rFonts w:ascii="Times New Roman" w:eastAsiaTheme="minorHAnsi" w:hAnsi="Times New Roman" w:cs="Times New Roman"/>
          <w:lang w:eastAsia="en-US"/>
        </w:rPr>
        <w:t>з</w:t>
      </w:r>
      <w:r w:rsidRPr="000359D9">
        <w:rPr>
          <w:rFonts w:ascii="Times New Roman" w:eastAsiaTheme="minorHAnsi" w:hAnsi="Times New Roman" w:cs="Times New Roman"/>
          <w:lang w:eastAsia="en-US"/>
        </w:rPr>
        <w:t>никшие отношения: есть (нет).</w:t>
      </w:r>
    </w:p>
    <w:p w:rsidR="00D446B2" w:rsidRPr="00D121C8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0359D9">
        <w:rPr>
          <w:rFonts w:ascii="Times New Roman" w:eastAsiaTheme="minorHAnsi" w:hAnsi="Times New Roman" w:cs="Times New Roman"/>
          <w:lang w:eastAsia="en-US"/>
        </w:rPr>
        <w:t>нет</w:t>
      </w:r>
    </w:p>
    <w:p w:rsidR="00223527" w:rsidRPr="00D121C8" w:rsidRDefault="00223527" w:rsidP="00B413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3527" w:rsidRPr="00D121C8" w:rsidSect="007672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D446B2"/>
    <w:rsid w:val="000359D9"/>
    <w:rsid w:val="00041B88"/>
    <w:rsid w:val="00110B4A"/>
    <w:rsid w:val="001205B7"/>
    <w:rsid w:val="002159C6"/>
    <w:rsid w:val="00223527"/>
    <w:rsid w:val="002F39D0"/>
    <w:rsid w:val="002F76FD"/>
    <w:rsid w:val="00320B5B"/>
    <w:rsid w:val="003A25E7"/>
    <w:rsid w:val="003E0662"/>
    <w:rsid w:val="00407B65"/>
    <w:rsid w:val="004464F2"/>
    <w:rsid w:val="00675034"/>
    <w:rsid w:val="00703633"/>
    <w:rsid w:val="00712470"/>
    <w:rsid w:val="0076725B"/>
    <w:rsid w:val="007C6DD7"/>
    <w:rsid w:val="0084068F"/>
    <w:rsid w:val="00854384"/>
    <w:rsid w:val="009E76E5"/>
    <w:rsid w:val="00A17B30"/>
    <w:rsid w:val="00B022EB"/>
    <w:rsid w:val="00B061D4"/>
    <w:rsid w:val="00B30D94"/>
    <w:rsid w:val="00B413E7"/>
    <w:rsid w:val="00CA708C"/>
    <w:rsid w:val="00CC256A"/>
    <w:rsid w:val="00D121C8"/>
    <w:rsid w:val="00D237D4"/>
    <w:rsid w:val="00D346A1"/>
    <w:rsid w:val="00D446B2"/>
    <w:rsid w:val="00D76A8F"/>
    <w:rsid w:val="00D86643"/>
    <w:rsid w:val="00DC198D"/>
    <w:rsid w:val="00F73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customStyle="1" w:styleId="ConsPlusNormal">
    <w:name w:val="ConsPlusNormal"/>
    <w:rsid w:val="009E76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9D388-5CCC-4CE9-AF44-393E14B4B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3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2018-03-27T05:23:00Z</cp:lastPrinted>
  <dcterms:created xsi:type="dcterms:W3CDTF">2018-01-15T06:14:00Z</dcterms:created>
  <dcterms:modified xsi:type="dcterms:W3CDTF">2018-03-28T06:18:00Z</dcterms:modified>
</cp:coreProperties>
</file>