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C7" w:rsidRDefault="000269C7" w:rsidP="003A664C">
      <w:pPr>
        <w:spacing w:after="0" w:line="240" w:lineRule="auto"/>
        <w:jc w:val="center"/>
        <w:rPr>
          <w:rFonts w:ascii="Times New Roman" w:hAnsi="Times New Roman" w:cs="Times New Roman"/>
          <w:b/>
        </w:rPr>
      </w:pPr>
    </w:p>
    <w:p w:rsidR="003A664C" w:rsidRPr="008953BC" w:rsidRDefault="002D4795" w:rsidP="003A664C">
      <w:pPr>
        <w:spacing w:after="0" w:line="240" w:lineRule="auto"/>
        <w:jc w:val="center"/>
        <w:rPr>
          <w:rFonts w:ascii="Times New Roman" w:hAnsi="Times New Roman" w:cs="Times New Roman"/>
          <w:b/>
          <w:szCs w:val="24"/>
        </w:rPr>
      </w:pPr>
      <w:r w:rsidRPr="002D4795">
        <w:rPr>
          <w:rFonts w:ascii="Times New Roman" w:hAnsi="Times New Roman" w:cs="Times New Roman"/>
          <w:b/>
        </w:rPr>
        <w:t>Сводная таблица результатов проведения публичных консультаций по</w:t>
      </w:r>
      <w:r w:rsidR="003A664C" w:rsidRPr="003A664C">
        <w:rPr>
          <w:rFonts w:ascii="Times New Roman" w:hAnsi="Times New Roman" w:cs="Times New Roman"/>
          <w:b/>
          <w:sz w:val="28"/>
        </w:rPr>
        <w:t xml:space="preserve"> </w:t>
      </w:r>
      <w:r w:rsidR="003A664C" w:rsidRPr="008953BC">
        <w:rPr>
          <w:rFonts w:ascii="Times New Roman" w:hAnsi="Times New Roman" w:cs="Times New Roman"/>
          <w:b/>
        </w:rPr>
        <w:t xml:space="preserve">постановлению Администрации Первомайского района от 27.10.2015 № 230 </w:t>
      </w:r>
      <w:r w:rsidR="003A664C" w:rsidRPr="008953BC">
        <w:rPr>
          <w:rFonts w:ascii="Times New Roman" w:hAnsi="Times New Roman" w:cs="Times New Roman"/>
          <w:b/>
          <w:sz w:val="24"/>
        </w:rPr>
        <w:t>«</w:t>
      </w:r>
      <w:r w:rsidR="003A664C" w:rsidRPr="008953BC">
        <w:rPr>
          <w:rFonts w:ascii="Times New Roman" w:hAnsi="Times New Roman" w:cs="Times New Roman"/>
          <w:b/>
          <w:szCs w:val="24"/>
        </w:rPr>
        <w:t>Об утверждении порядка проведения конкурса</w:t>
      </w:r>
    </w:p>
    <w:p w:rsidR="003A664C" w:rsidRPr="008953BC" w:rsidRDefault="003A664C" w:rsidP="003A664C">
      <w:pPr>
        <w:spacing w:after="0" w:line="240" w:lineRule="auto"/>
        <w:jc w:val="center"/>
        <w:rPr>
          <w:rFonts w:ascii="Times New Roman" w:hAnsi="Times New Roman" w:cs="Times New Roman"/>
          <w:b/>
          <w:szCs w:val="24"/>
        </w:rPr>
      </w:pPr>
      <w:r w:rsidRPr="008953BC">
        <w:rPr>
          <w:rFonts w:ascii="Times New Roman" w:hAnsi="Times New Roman" w:cs="Times New Roman"/>
          <w:b/>
          <w:szCs w:val="24"/>
        </w:rPr>
        <w:t>предпринимательских проектов «Успешный старт»</w:t>
      </w:r>
    </w:p>
    <w:p w:rsidR="003A664C" w:rsidRDefault="003A664C" w:rsidP="008953BC">
      <w:pPr>
        <w:spacing w:after="0" w:line="240" w:lineRule="auto"/>
        <w:jc w:val="center"/>
        <w:rPr>
          <w:rFonts w:ascii="Times New Roman" w:hAnsi="Times New Roman" w:cs="Times New Roman"/>
          <w:b/>
          <w:szCs w:val="24"/>
        </w:rPr>
      </w:pPr>
      <w:r w:rsidRPr="008953BC">
        <w:rPr>
          <w:rFonts w:ascii="Times New Roman" w:hAnsi="Times New Roman" w:cs="Times New Roman"/>
          <w:b/>
          <w:szCs w:val="24"/>
        </w:rPr>
        <w:t>на территории муниципального образования «Первомайский район»</w:t>
      </w:r>
    </w:p>
    <w:p w:rsidR="008953BC" w:rsidRPr="008953BC" w:rsidRDefault="008953BC" w:rsidP="008953BC">
      <w:pPr>
        <w:spacing w:after="0" w:line="240" w:lineRule="auto"/>
        <w:jc w:val="center"/>
        <w:rPr>
          <w:rFonts w:ascii="Times New Roman" w:hAnsi="Times New Roman" w:cs="Times New Roman"/>
          <w:b/>
          <w:szCs w:val="24"/>
        </w:rPr>
      </w:pPr>
    </w:p>
    <w:tbl>
      <w:tblPr>
        <w:tblStyle w:val="a3"/>
        <w:tblW w:w="0" w:type="auto"/>
        <w:tblLook w:val="04A0"/>
      </w:tblPr>
      <w:tblGrid>
        <w:gridCol w:w="4219"/>
        <w:gridCol w:w="7655"/>
        <w:gridCol w:w="2912"/>
      </w:tblGrid>
      <w:tr w:rsidR="002D4795" w:rsidRPr="006F272D" w:rsidTr="003A664C">
        <w:tc>
          <w:tcPr>
            <w:tcW w:w="4219" w:type="dxa"/>
          </w:tcPr>
          <w:p w:rsidR="002D4795" w:rsidRPr="006F272D" w:rsidRDefault="002D4795" w:rsidP="002D4795">
            <w:pPr>
              <w:jc w:val="center"/>
              <w:rPr>
                <w:rFonts w:ascii="Times New Roman" w:hAnsi="Times New Roman" w:cs="Times New Roman"/>
                <w:b/>
                <w:sz w:val="21"/>
                <w:szCs w:val="21"/>
              </w:rPr>
            </w:pPr>
            <w:r w:rsidRPr="006F272D">
              <w:rPr>
                <w:rFonts w:ascii="Times New Roman" w:hAnsi="Times New Roman" w:cs="Times New Roman"/>
                <w:b/>
                <w:sz w:val="21"/>
                <w:szCs w:val="21"/>
              </w:rPr>
              <w:t xml:space="preserve">Наименование участника публичных консультаций </w:t>
            </w:r>
          </w:p>
        </w:tc>
        <w:tc>
          <w:tcPr>
            <w:tcW w:w="7655" w:type="dxa"/>
          </w:tcPr>
          <w:p w:rsidR="002D4795" w:rsidRPr="006F272D" w:rsidRDefault="002D4795" w:rsidP="003A664C">
            <w:pPr>
              <w:jc w:val="center"/>
              <w:rPr>
                <w:rFonts w:ascii="Times New Roman" w:hAnsi="Times New Roman" w:cs="Times New Roman"/>
                <w:b/>
                <w:sz w:val="21"/>
                <w:szCs w:val="21"/>
              </w:rPr>
            </w:pPr>
            <w:r w:rsidRPr="006F272D">
              <w:rPr>
                <w:rFonts w:ascii="Times New Roman" w:hAnsi="Times New Roman" w:cs="Times New Roman"/>
                <w:b/>
                <w:sz w:val="21"/>
                <w:szCs w:val="21"/>
              </w:rPr>
              <w:t xml:space="preserve">Предложения и замечания по Постановлению Администрации Первомайского района от </w:t>
            </w:r>
            <w:r w:rsidR="003A664C">
              <w:rPr>
                <w:rFonts w:ascii="Times New Roman" w:hAnsi="Times New Roman" w:cs="Times New Roman"/>
                <w:b/>
                <w:sz w:val="21"/>
                <w:szCs w:val="21"/>
              </w:rPr>
              <w:t xml:space="preserve">27.10.2015 </w:t>
            </w:r>
            <w:r w:rsidRPr="006F272D">
              <w:rPr>
                <w:rFonts w:ascii="Times New Roman" w:hAnsi="Times New Roman" w:cs="Times New Roman"/>
                <w:b/>
                <w:sz w:val="21"/>
                <w:szCs w:val="21"/>
              </w:rPr>
              <w:t>№</w:t>
            </w:r>
            <w:r w:rsidR="003A664C">
              <w:rPr>
                <w:rFonts w:ascii="Times New Roman" w:hAnsi="Times New Roman" w:cs="Times New Roman"/>
                <w:b/>
                <w:sz w:val="21"/>
                <w:szCs w:val="21"/>
              </w:rPr>
              <w:t>230</w:t>
            </w:r>
          </w:p>
        </w:tc>
        <w:tc>
          <w:tcPr>
            <w:tcW w:w="2912" w:type="dxa"/>
          </w:tcPr>
          <w:p w:rsidR="002D4795" w:rsidRPr="006F272D" w:rsidRDefault="003B5FE0" w:rsidP="003A664C">
            <w:pPr>
              <w:jc w:val="center"/>
              <w:rPr>
                <w:rFonts w:ascii="Times New Roman" w:hAnsi="Times New Roman" w:cs="Times New Roman"/>
                <w:b/>
                <w:sz w:val="21"/>
                <w:szCs w:val="21"/>
              </w:rPr>
            </w:pPr>
            <w:r w:rsidRPr="006F272D">
              <w:rPr>
                <w:rFonts w:ascii="Times New Roman" w:hAnsi="Times New Roman" w:cs="Times New Roman"/>
                <w:b/>
                <w:sz w:val="21"/>
                <w:szCs w:val="21"/>
              </w:rPr>
              <w:t xml:space="preserve">Сведения об учете предложений/ замечаний при подготовке заключения об экспертизе Постановления Администрации Первомайского района от </w:t>
            </w:r>
            <w:r w:rsidR="003A664C">
              <w:rPr>
                <w:rFonts w:ascii="Times New Roman" w:hAnsi="Times New Roman" w:cs="Times New Roman"/>
                <w:b/>
                <w:sz w:val="21"/>
                <w:szCs w:val="21"/>
              </w:rPr>
              <w:t xml:space="preserve">27.10.2015 </w:t>
            </w:r>
            <w:r w:rsidR="003A664C" w:rsidRPr="006F272D">
              <w:rPr>
                <w:rFonts w:ascii="Times New Roman" w:hAnsi="Times New Roman" w:cs="Times New Roman"/>
                <w:b/>
                <w:sz w:val="21"/>
                <w:szCs w:val="21"/>
              </w:rPr>
              <w:t>№</w:t>
            </w:r>
            <w:r w:rsidR="003A664C">
              <w:rPr>
                <w:rFonts w:ascii="Times New Roman" w:hAnsi="Times New Roman" w:cs="Times New Roman"/>
                <w:b/>
                <w:sz w:val="21"/>
                <w:szCs w:val="21"/>
              </w:rPr>
              <w:t>230</w:t>
            </w:r>
          </w:p>
        </w:tc>
      </w:tr>
      <w:tr w:rsidR="000269C7" w:rsidRPr="006F272D" w:rsidTr="003A664C">
        <w:tc>
          <w:tcPr>
            <w:tcW w:w="4219" w:type="dxa"/>
            <w:vMerge w:val="restart"/>
          </w:tcPr>
          <w:p w:rsidR="000269C7" w:rsidRPr="006F272D" w:rsidRDefault="000269C7" w:rsidP="002D4795">
            <w:pPr>
              <w:jc w:val="center"/>
              <w:rPr>
                <w:rFonts w:ascii="Times New Roman" w:hAnsi="Times New Roman" w:cs="Times New Roman"/>
                <w:b/>
                <w:sz w:val="21"/>
                <w:szCs w:val="21"/>
              </w:rPr>
            </w:pPr>
            <w:r w:rsidRPr="006F272D">
              <w:rPr>
                <w:rFonts w:ascii="Times New Roman" w:hAnsi="Times New Roman" w:cs="Times New Roman"/>
                <w:b/>
                <w:sz w:val="21"/>
                <w:szCs w:val="21"/>
              </w:rPr>
              <w:t>Уполномоченный по защите прав предпринимателей в Томской области</w:t>
            </w:r>
          </w:p>
        </w:tc>
        <w:tc>
          <w:tcPr>
            <w:tcW w:w="7655" w:type="dxa"/>
          </w:tcPr>
          <w:p w:rsidR="000269C7" w:rsidRPr="006F272D" w:rsidRDefault="000269C7" w:rsidP="00D07124">
            <w:pPr>
              <w:rPr>
                <w:rFonts w:ascii="Times New Roman" w:hAnsi="Times New Roman" w:cs="Times New Roman"/>
                <w:sz w:val="21"/>
                <w:szCs w:val="21"/>
              </w:rPr>
            </w:pPr>
            <w:r>
              <w:rPr>
                <w:rFonts w:ascii="Times New Roman" w:hAnsi="Times New Roman" w:cs="Times New Roman"/>
                <w:sz w:val="21"/>
                <w:szCs w:val="21"/>
              </w:rPr>
              <w:t>Пунктом 3.1 Порядка предусмотрено понятие социального предпринимательства, определены его признаки, вместе с тем исходя из формулировки пункта, перечень признаков является открытым, что означает неопределенность правового регулирования. В целях устранения данного недостатка целесообразно предусмотреть исчерпывающий перечень таких критериев</w:t>
            </w:r>
          </w:p>
        </w:tc>
        <w:tc>
          <w:tcPr>
            <w:tcW w:w="2912" w:type="dxa"/>
          </w:tcPr>
          <w:p w:rsidR="000269C7" w:rsidRPr="000269C7" w:rsidRDefault="000269C7" w:rsidP="002D4795">
            <w:pPr>
              <w:jc w:val="center"/>
              <w:rPr>
                <w:rFonts w:ascii="Times New Roman" w:hAnsi="Times New Roman" w:cs="Times New Roman"/>
                <w:sz w:val="21"/>
                <w:szCs w:val="21"/>
              </w:rPr>
            </w:pPr>
            <w:r w:rsidRPr="000269C7">
              <w:rPr>
                <w:rFonts w:ascii="Times New Roman" w:hAnsi="Times New Roman" w:cs="Times New Roman"/>
                <w:sz w:val="21"/>
                <w:szCs w:val="21"/>
              </w:rPr>
              <w:t>Учтено</w:t>
            </w:r>
          </w:p>
        </w:tc>
      </w:tr>
      <w:tr w:rsidR="000269C7" w:rsidRPr="006F272D" w:rsidTr="003A664C">
        <w:tc>
          <w:tcPr>
            <w:tcW w:w="4219" w:type="dxa"/>
            <w:vMerge/>
          </w:tcPr>
          <w:p w:rsidR="000269C7" w:rsidRPr="006F272D" w:rsidRDefault="000269C7" w:rsidP="002D4795">
            <w:pPr>
              <w:jc w:val="center"/>
              <w:rPr>
                <w:rFonts w:ascii="Times New Roman" w:hAnsi="Times New Roman" w:cs="Times New Roman"/>
                <w:b/>
                <w:sz w:val="21"/>
                <w:szCs w:val="21"/>
              </w:rPr>
            </w:pPr>
          </w:p>
        </w:tc>
        <w:tc>
          <w:tcPr>
            <w:tcW w:w="7655" w:type="dxa"/>
          </w:tcPr>
          <w:p w:rsidR="000269C7" w:rsidRDefault="000269C7" w:rsidP="00D07124">
            <w:pPr>
              <w:rPr>
                <w:rFonts w:ascii="Times New Roman" w:hAnsi="Times New Roman" w:cs="Times New Roman"/>
                <w:sz w:val="21"/>
                <w:szCs w:val="21"/>
              </w:rPr>
            </w:pPr>
            <w:r>
              <w:rPr>
                <w:rFonts w:ascii="Times New Roman" w:hAnsi="Times New Roman" w:cs="Times New Roman"/>
                <w:sz w:val="21"/>
                <w:szCs w:val="21"/>
              </w:rPr>
              <w:t>Согласно пункту 21 Порядка поддержка предоставляется после прохождения претендентом краткосрочного обучения, при этом не указано, какое обучение имеется в виду, кто его организует и за счет каких средств такое обучение финансируется</w:t>
            </w:r>
          </w:p>
        </w:tc>
        <w:tc>
          <w:tcPr>
            <w:tcW w:w="2912" w:type="dxa"/>
          </w:tcPr>
          <w:p w:rsidR="000269C7" w:rsidRPr="000269C7" w:rsidRDefault="000269C7" w:rsidP="002D4795">
            <w:pPr>
              <w:jc w:val="center"/>
              <w:rPr>
                <w:rFonts w:ascii="Times New Roman" w:hAnsi="Times New Roman" w:cs="Times New Roman"/>
                <w:sz w:val="21"/>
                <w:szCs w:val="21"/>
              </w:rPr>
            </w:pPr>
            <w:r w:rsidRPr="000269C7">
              <w:rPr>
                <w:rFonts w:ascii="Times New Roman" w:hAnsi="Times New Roman" w:cs="Times New Roman"/>
                <w:sz w:val="21"/>
                <w:szCs w:val="21"/>
              </w:rPr>
              <w:t>Учтено</w:t>
            </w:r>
          </w:p>
        </w:tc>
      </w:tr>
      <w:tr w:rsidR="000269C7" w:rsidRPr="006F272D" w:rsidTr="003A664C">
        <w:tc>
          <w:tcPr>
            <w:tcW w:w="4219" w:type="dxa"/>
            <w:vMerge/>
          </w:tcPr>
          <w:p w:rsidR="000269C7" w:rsidRPr="006F272D" w:rsidRDefault="000269C7" w:rsidP="002D4795">
            <w:pPr>
              <w:jc w:val="center"/>
              <w:rPr>
                <w:rFonts w:ascii="Times New Roman" w:hAnsi="Times New Roman" w:cs="Times New Roman"/>
                <w:b/>
                <w:sz w:val="21"/>
                <w:szCs w:val="21"/>
              </w:rPr>
            </w:pPr>
          </w:p>
        </w:tc>
        <w:tc>
          <w:tcPr>
            <w:tcW w:w="7655" w:type="dxa"/>
          </w:tcPr>
          <w:p w:rsidR="000269C7" w:rsidRDefault="000269C7" w:rsidP="00D07124">
            <w:pPr>
              <w:rPr>
                <w:rFonts w:ascii="Times New Roman" w:hAnsi="Times New Roman" w:cs="Times New Roman"/>
                <w:sz w:val="21"/>
                <w:szCs w:val="21"/>
              </w:rPr>
            </w:pPr>
            <w:r>
              <w:rPr>
                <w:rFonts w:ascii="Times New Roman" w:hAnsi="Times New Roman" w:cs="Times New Roman"/>
                <w:sz w:val="21"/>
                <w:szCs w:val="21"/>
              </w:rPr>
              <w:t>В соответствии с подпунктом 6 пункта 34 существенные условия заявки переносятся в договор о предоставлении субсидии и изменению не подлежат. При этом не указано, какие условия признаются существенными. Учитывая данное обстоятельство, необходимо определить в Порядке, какие условия заявки относятся к существенным.</w:t>
            </w:r>
          </w:p>
        </w:tc>
        <w:tc>
          <w:tcPr>
            <w:tcW w:w="2912" w:type="dxa"/>
          </w:tcPr>
          <w:p w:rsidR="000269C7" w:rsidRPr="000269C7" w:rsidRDefault="000269C7" w:rsidP="002D4795">
            <w:pPr>
              <w:jc w:val="center"/>
              <w:rPr>
                <w:rFonts w:ascii="Times New Roman" w:hAnsi="Times New Roman" w:cs="Times New Roman"/>
                <w:sz w:val="21"/>
                <w:szCs w:val="21"/>
              </w:rPr>
            </w:pPr>
            <w:r w:rsidRPr="000269C7">
              <w:rPr>
                <w:rFonts w:ascii="Times New Roman" w:hAnsi="Times New Roman" w:cs="Times New Roman"/>
                <w:sz w:val="21"/>
                <w:szCs w:val="21"/>
              </w:rPr>
              <w:t>Учтено</w:t>
            </w:r>
          </w:p>
        </w:tc>
      </w:tr>
      <w:tr w:rsidR="000269C7" w:rsidRPr="006F272D" w:rsidTr="003A664C">
        <w:tc>
          <w:tcPr>
            <w:tcW w:w="4219" w:type="dxa"/>
            <w:vMerge/>
          </w:tcPr>
          <w:p w:rsidR="000269C7" w:rsidRPr="006F272D" w:rsidRDefault="000269C7" w:rsidP="002D4795">
            <w:pPr>
              <w:jc w:val="center"/>
              <w:rPr>
                <w:rFonts w:ascii="Times New Roman" w:hAnsi="Times New Roman" w:cs="Times New Roman"/>
                <w:b/>
                <w:sz w:val="21"/>
                <w:szCs w:val="21"/>
              </w:rPr>
            </w:pPr>
          </w:p>
        </w:tc>
        <w:tc>
          <w:tcPr>
            <w:tcW w:w="7655" w:type="dxa"/>
          </w:tcPr>
          <w:p w:rsidR="000269C7" w:rsidRDefault="000269C7" w:rsidP="00D07124">
            <w:pPr>
              <w:rPr>
                <w:rFonts w:ascii="Times New Roman" w:hAnsi="Times New Roman" w:cs="Times New Roman"/>
                <w:sz w:val="21"/>
                <w:szCs w:val="21"/>
              </w:rPr>
            </w:pPr>
            <w:r>
              <w:rPr>
                <w:rFonts w:ascii="Times New Roman" w:hAnsi="Times New Roman" w:cs="Times New Roman"/>
                <w:sz w:val="21"/>
                <w:szCs w:val="21"/>
              </w:rPr>
              <w:t>Пунктом 37 Порядка предусмотрено, что, если конкурс не состоялся или имел отрицательный результат, по решению Конкурсной комиссии может быть проведен повторно. Вместе с тем не ясно, какой результат признается отрицательным и при каких обстоятельствах допускается повторное проведение конкурса, а при каких нет.</w:t>
            </w:r>
          </w:p>
        </w:tc>
        <w:tc>
          <w:tcPr>
            <w:tcW w:w="2912" w:type="dxa"/>
          </w:tcPr>
          <w:p w:rsidR="000269C7" w:rsidRPr="000269C7" w:rsidRDefault="000269C7" w:rsidP="002D4795">
            <w:pPr>
              <w:jc w:val="center"/>
              <w:rPr>
                <w:rFonts w:ascii="Times New Roman" w:hAnsi="Times New Roman" w:cs="Times New Roman"/>
                <w:sz w:val="21"/>
                <w:szCs w:val="21"/>
              </w:rPr>
            </w:pPr>
            <w:r w:rsidRPr="000269C7">
              <w:rPr>
                <w:rFonts w:ascii="Times New Roman" w:hAnsi="Times New Roman" w:cs="Times New Roman"/>
                <w:sz w:val="21"/>
                <w:szCs w:val="21"/>
              </w:rPr>
              <w:t xml:space="preserve">Не учтено. </w:t>
            </w:r>
          </w:p>
          <w:p w:rsidR="000269C7" w:rsidRPr="000269C7" w:rsidRDefault="000269C7" w:rsidP="002D4795">
            <w:pPr>
              <w:jc w:val="center"/>
              <w:rPr>
                <w:rFonts w:ascii="Times New Roman" w:hAnsi="Times New Roman" w:cs="Times New Roman"/>
                <w:sz w:val="21"/>
                <w:szCs w:val="21"/>
              </w:rPr>
            </w:pPr>
            <w:r w:rsidRPr="000269C7">
              <w:rPr>
                <w:rFonts w:ascii="Times New Roman" w:hAnsi="Times New Roman" w:cs="Times New Roman"/>
                <w:sz w:val="21"/>
                <w:szCs w:val="21"/>
              </w:rPr>
              <w:t>В пункте 36 Порядка предусмотрены все критерии по Конкурсу</w:t>
            </w:r>
          </w:p>
          <w:p w:rsidR="000269C7" w:rsidRPr="000269C7" w:rsidRDefault="000269C7" w:rsidP="00844ACA">
            <w:pPr>
              <w:rPr>
                <w:rFonts w:ascii="Times New Roman" w:hAnsi="Times New Roman" w:cs="Times New Roman"/>
                <w:sz w:val="21"/>
                <w:szCs w:val="21"/>
              </w:rPr>
            </w:pPr>
          </w:p>
        </w:tc>
      </w:tr>
      <w:tr w:rsidR="000269C7" w:rsidRPr="006F272D" w:rsidTr="003A664C">
        <w:tc>
          <w:tcPr>
            <w:tcW w:w="4219" w:type="dxa"/>
            <w:vMerge/>
          </w:tcPr>
          <w:p w:rsidR="000269C7" w:rsidRPr="006F272D" w:rsidRDefault="000269C7" w:rsidP="002D4795">
            <w:pPr>
              <w:jc w:val="center"/>
              <w:rPr>
                <w:rFonts w:ascii="Times New Roman" w:hAnsi="Times New Roman" w:cs="Times New Roman"/>
                <w:b/>
                <w:sz w:val="21"/>
                <w:szCs w:val="21"/>
              </w:rPr>
            </w:pPr>
          </w:p>
        </w:tc>
        <w:tc>
          <w:tcPr>
            <w:tcW w:w="7655" w:type="dxa"/>
          </w:tcPr>
          <w:p w:rsidR="000269C7" w:rsidRDefault="000269C7" w:rsidP="00D07124">
            <w:pPr>
              <w:rPr>
                <w:rFonts w:ascii="Times New Roman" w:hAnsi="Times New Roman" w:cs="Times New Roman"/>
                <w:sz w:val="21"/>
                <w:szCs w:val="21"/>
              </w:rPr>
            </w:pPr>
            <w:r>
              <w:rPr>
                <w:rFonts w:ascii="Times New Roman" w:hAnsi="Times New Roman" w:cs="Times New Roman"/>
                <w:sz w:val="21"/>
                <w:szCs w:val="21"/>
              </w:rPr>
              <w:t>В пункте 39 Порядка содержатся методические рекомендации, соблюдение которых обязательно, что само по себе противоречит природе рекомендаций. Кроме того, методические рекомендации дублируют положение раздела 4 Порядка.</w:t>
            </w:r>
          </w:p>
        </w:tc>
        <w:tc>
          <w:tcPr>
            <w:tcW w:w="2912" w:type="dxa"/>
          </w:tcPr>
          <w:p w:rsidR="000269C7" w:rsidRPr="000269C7" w:rsidRDefault="000269C7" w:rsidP="002D4795">
            <w:pPr>
              <w:jc w:val="center"/>
              <w:rPr>
                <w:rFonts w:ascii="Times New Roman" w:hAnsi="Times New Roman" w:cs="Times New Roman"/>
                <w:sz w:val="21"/>
                <w:szCs w:val="21"/>
              </w:rPr>
            </w:pPr>
            <w:r w:rsidRPr="000269C7">
              <w:rPr>
                <w:rFonts w:ascii="Times New Roman" w:hAnsi="Times New Roman" w:cs="Times New Roman"/>
                <w:sz w:val="21"/>
                <w:szCs w:val="21"/>
              </w:rPr>
              <w:t>Учтено</w:t>
            </w:r>
          </w:p>
        </w:tc>
      </w:tr>
      <w:tr w:rsidR="000269C7" w:rsidRPr="006F272D" w:rsidTr="003A664C">
        <w:tc>
          <w:tcPr>
            <w:tcW w:w="4219" w:type="dxa"/>
            <w:vMerge/>
          </w:tcPr>
          <w:p w:rsidR="000269C7" w:rsidRPr="006F272D" w:rsidRDefault="000269C7" w:rsidP="002D4795">
            <w:pPr>
              <w:jc w:val="center"/>
              <w:rPr>
                <w:rFonts w:ascii="Times New Roman" w:hAnsi="Times New Roman" w:cs="Times New Roman"/>
                <w:b/>
                <w:sz w:val="21"/>
                <w:szCs w:val="21"/>
              </w:rPr>
            </w:pPr>
          </w:p>
        </w:tc>
        <w:tc>
          <w:tcPr>
            <w:tcW w:w="7655" w:type="dxa"/>
          </w:tcPr>
          <w:p w:rsidR="000269C7" w:rsidRDefault="000269C7" w:rsidP="00D07124">
            <w:pPr>
              <w:rPr>
                <w:rFonts w:ascii="Times New Roman" w:hAnsi="Times New Roman" w:cs="Times New Roman"/>
                <w:sz w:val="21"/>
                <w:szCs w:val="21"/>
              </w:rPr>
            </w:pPr>
            <w:r>
              <w:rPr>
                <w:rFonts w:ascii="Times New Roman" w:hAnsi="Times New Roman" w:cs="Times New Roman"/>
                <w:sz w:val="21"/>
                <w:szCs w:val="21"/>
              </w:rPr>
              <w:t>Подпунктом 15 пункта 39 Порядка (пункт 15 информационной карты) предусмотрено предоставление выписки из ЕГРЮЛ, ЕГРИП или их нотариально удостоверенной копии. Вместе с тем в соответствии с распоряжением Правительства РФ от 19.04.2016 № 724-р указанные документы должны запрашиваться в рамках межведомственного взаимодействия и не могут быть истребованы у заявителей в обязательном порядке (пункт 129, 131 Перечня, утвержденного указанным распоряжением)</w:t>
            </w:r>
          </w:p>
        </w:tc>
        <w:tc>
          <w:tcPr>
            <w:tcW w:w="2912" w:type="dxa"/>
          </w:tcPr>
          <w:p w:rsidR="000269C7" w:rsidRPr="000269C7" w:rsidRDefault="000269C7" w:rsidP="002D4795">
            <w:pPr>
              <w:jc w:val="center"/>
              <w:rPr>
                <w:rFonts w:ascii="Times New Roman" w:hAnsi="Times New Roman" w:cs="Times New Roman"/>
                <w:sz w:val="21"/>
                <w:szCs w:val="21"/>
              </w:rPr>
            </w:pPr>
            <w:r w:rsidRPr="000269C7">
              <w:rPr>
                <w:rFonts w:ascii="Times New Roman" w:hAnsi="Times New Roman" w:cs="Times New Roman"/>
                <w:sz w:val="21"/>
                <w:szCs w:val="21"/>
              </w:rPr>
              <w:t>Учтено</w:t>
            </w:r>
          </w:p>
        </w:tc>
      </w:tr>
      <w:tr w:rsidR="000269C7" w:rsidRPr="006F272D" w:rsidTr="003A664C">
        <w:tc>
          <w:tcPr>
            <w:tcW w:w="4219" w:type="dxa"/>
            <w:vMerge/>
          </w:tcPr>
          <w:p w:rsidR="000269C7" w:rsidRPr="006F272D" w:rsidRDefault="000269C7" w:rsidP="002D4795">
            <w:pPr>
              <w:jc w:val="center"/>
              <w:rPr>
                <w:rFonts w:ascii="Times New Roman" w:hAnsi="Times New Roman" w:cs="Times New Roman"/>
                <w:b/>
                <w:sz w:val="21"/>
                <w:szCs w:val="21"/>
              </w:rPr>
            </w:pPr>
          </w:p>
        </w:tc>
        <w:tc>
          <w:tcPr>
            <w:tcW w:w="7655" w:type="dxa"/>
          </w:tcPr>
          <w:p w:rsidR="000269C7" w:rsidRDefault="000269C7" w:rsidP="00D07124">
            <w:pPr>
              <w:rPr>
                <w:rFonts w:ascii="Times New Roman" w:hAnsi="Times New Roman" w:cs="Times New Roman"/>
                <w:sz w:val="21"/>
                <w:szCs w:val="21"/>
              </w:rPr>
            </w:pPr>
            <w:r>
              <w:rPr>
                <w:rFonts w:ascii="Times New Roman" w:hAnsi="Times New Roman" w:cs="Times New Roman"/>
                <w:sz w:val="21"/>
                <w:szCs w:val="21"/>
              </w:rPr>
              <w:t>Подпунктом 15 пункта 39 Порядка также предусмотрено предоставление рекомендательного письма государственной службы занятости Томской области. Полагаем, что данное требование является излишним, поскольку предоставление данного письма не зависит напрямую от участника конкурса. Также в числе документов указана копия документа о профессиональном образовании. При этом разделом 4 Порядка не указано такое требование к соискателям и участникам конкурса, как наличие профессионального образования.</w:t>
            </w:r>
          </w:p>
        </w:tc>
        <w:tc>
          <w:tcPr>
            <w:tcW w:w="2912" w:type="dxa"/>
          </w:tcPr>
          <w:p w:rsidR="000269C7" w:rsidRPr="000269C7" w:rsidRDefault="000269C7" w:rsidP="002D4795">
            <w:pPr>
              <w:jc w:val="center"/>
              <w:rPr>
                <w:rFonts w:ascii="Times New Roman" w:hAnsi="Times New Roman" w:cs="Times New Roman"/>
                <w:sz w:val="21"/>
                <w:szCs w:val="21"/>
              </w:rPr>
            </w:pPr>
            <w:r w:rsidRPr="000269C7">
              <w:rPr>
                <w:rFonts w:ascii="Times New Roman" w:hAnsi="Times New Roman" w:cs="Times New Roman"/>
                <w:sz w:val="21"/>
                <w:szCs w:val="21"/>
              </w:rPr>
              <w:t>Учтено</w:t>
            </w:r>
          </w:p>
        </w:tc>
      </w:tr>
      <w:tr w:rsidR="000269C7" w:rsidRPr="006F272D" w:rsidTr="003A664C">
        <w:tc>
          <w:tcPr>
            <w:tcW w:w="4219" w:type="dxa"/>
            <w:vMerge/>
          </w:tcPr>
          <w:p w:rsidR="000269C7" w:rsidRPr="006F272D" w:rsidRDefault="000269C7" w:rsidP="002D4795">
            <w:pPr>
              <w:jc w:val="center"/>
              <w:rPr>
                <w:rFonts w:ascii="Times New Roman" w:hAnsi="Times New Roman" w:cs="Times New Roman"/>
                <w:b/>
                <w:sz w:val="21"/>
                <w:szCs w:val="21"/>
              </w:rPr>
            </w:pPr>
          </w:p>
        </w:tc>
        <w:tc>
          <w:tcPr>
            <w:tcW w:w="7655" w:type="dxa"/>
          </w:tcPr>
          <w:p w:rsidR="000269C7" w:rsidRDefault="000269C7" w:rsidP="00D07124">
            <w:pPr>
              <w:rPr>
                <w:rFonts w:ascii="Times New Roman" w:hAnsi="Times New Roman" w:cs="Times New Roman"/>
                <w:sz w:val="21"/>
                <w:szCs w:val="21"/>
              </w:rPr>
            </w:pPr>
            <w:r>
              <w:rPr>
                <w:rFonts w:ascii="Times New Roman" w:hAnsi="Times New Roman" w:cs="Times New Roman"/>
                <w:sz w:val="21"/>
                <w:szCs w:val="21"/>
              </w:rPr>
              <w:t>Согласно пункту 43 Порядка основанием для возврата субсидии является недостижение  основных финансово- экономических показателей предпринимательского проекта. Вместе с тем, исходя из пункта 40 Порядка, субсидия предоставляется на финансовое возмещение затрат, т.е. возмещаются те затраты, которые уже фактически произведены, Таким образом, на момент предоставления субсидии все показатели должны быть известны и проверяться еще на стадии предоставления. С учетом изложенного целесообразно исключить данное основание возврата субсидии и одновременно более подробно сформулировать условия предоставления субсидии, в том числе в части перечня документов, подтверждающих фактически перенесенные затраты, а также в части достижения финансово- экономических показателей</w:t>
            </w:r>
          </w:p>
        </w:tc>
        <w:tc>
          <w:tcPr>
            <w:tcW w:w="2912" w:type="dxa"/>
          </w:tcPr>
          <w:p w:rsidR="000269C7" w:rsidRPr="000269C7" w:rsidRDefault="000269C7" w:rsidP="002D4795">
            <w:pPr>
              <w:jc w:val="center"/>
              <w:rPr>
                <w:rFonts w:ascii="Times New Roman" w:hAnsi="Times New Roman" w:cs="Times New Roman"/>
                <w:sz w:val="21"/>
                <w:szCs w:val="21"/>
              </w:rPr>
            </w:pPr>
            <w:r w:rsidRPr="000269C7">
              <w:rPr>
                <w:rFonts w:ascii="Times New Roman" w:hAnsi="Times New Roman" w:cs="Times New Roman"/>
                <w:sz w:val="21"/>
                <w:szCs w:val="21"/>
              </w:rPr>
              <w:t>Учтено</w:t>
            </w:r>
          </w:p>
        </w:tc>
      </w:tr>
    </w:tbl>
    <w:p w:rsidR="006F272D" w:rsidRPr="002D4795" w:rsidRDefault="006F272D" w:rsidP="006F272D">
      <w:pPr>
        <w:rPr>
          <w:rFonts w:ascii="Times New Roman" w:hAnsi="Times New Roman" w:cs="Times New Roman"/>
          <w:b/>
        </w:rPr>
      </w:pPr>
    </w:p>
    <w:sectPr w:rsidR="006F272D" w:rsidRPr="002D4795" w:rsidSect="0023050C">
      <w:headerReference w:type="default" r:id="rId7"/>
      <w:footerReference w:type="default" r:id="rId8"/>
      <w:pgSz w:w="16838" w:h="11906" w:orient="landscape"/>
      <w:pgMar w:top="710" w:right="1134" w:bottom="850"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F3" w:rsidRDefault="00D01BF3" w:rsidP="006F272D">
      <w:pPr>
        <w:spacing w:after="0" w:line="240" w:lineRule="auto"/>
      </w:pPr>
      <w:r>
        <w:separator/>
      </w:r>
    </w:p>
  </w:endnote>
  <w:endnote w:type="continuationSeparator" w:id="1">
    <w:p w:rsidR="00D01BF3" w:rsidRDefault="00D01BF3" w:rsidP="006F2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D1" w:rsidRDefault="005153D1" w:rsidP="000269C7">
    <w:pPr>
      <w:pStyle w:val="a6"/>
      <w:tabs>
        <w:tab w:val="center" w:pos="7285"/>
        <w:tab w:val="left" w:pos="7950"/>
      </w:tabs>
    </w:pPr>
  </w:p>
  <w:p w:rsidR="005153D1" w:rsidRDefault="005153D1" w:rsidP="000269C7">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BF3" w:rsidRDefault="00D01BF3" w:rsidP="006F272D">
      <w:pPr>
        <w:spacing w:after="0" w:line="240" w:lineRule="auto"/>
      </w:pPr>
      <w:r>
        <w:separator/>
      </w:r>
    </w:p>
  </w:footnote>
  <w:footnote w:type="continuationSeparator" w:id="1">
    <w:p w:rsidR="00D01BF3" w:rsidRDefault="00D01BF3" w:rsidP="006F2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C7" w:rsidRDefault="000269C7" w:rsidP="000269C7">
    <w:pPr>
      <w:spacing w:after="0" w:line="240" w:lineRule="auto"/>
      <w:jc w:val="right"/>
      <w:rPr>
        <w:rFonts w:ascii="Times New Roman" w:hAnsi="Times New Roman" w:cs="Times New Roman"/>
        <w:sz w:val="20"/>
        <w:szCs w:val="20"/>
      </w:rPr>
    </w:pPr>
    <w:r w:rsidRPr="003E2A63">
      <w:rPr>
        <w:rFonts w:ascii="Times New Roman" w:hAnsi="Times New Roman" w:cs="Times New Roman"/>
        <w:sz w:val="20"/>
        <w:szCs w:val="20"/>
      </w:rPr>
      <w:t xml:space="preserve">Приложение №1 к Заключению №4 </w:t>
    </w:r>
  </w:p>
  <w:p w:rsidR="000269C7" w:rsidRPr="003E2A63" w:rsidRDefault="000269C7" w:rsidP="000269C7">
    <w:pPr>
      <w:spacing w:after="0" w:line="240" w:lineRule="auto"/>
      <w:jc w:val="right"/>
      <w:rPr>
        <w:rFonts w:ascii="Times New Roman" w:hAnsi="Times New Roman" w:cs="Times New Roman"/>
        <w:sz w:val="20"/>
        <w:szCs w:val="20"/>
      </w:rPr>
    </w:pPr>
    <w:r w:rsidRPr="003E2A63">
      <w:rPr>
        <w:rFonts w:ascii="Times New Roman" w:hAnsi="Times New Roman" w:cs="Times New Roman"/>
        <w:sz w:val="20"/>
        <w:szCs w:val="20"/>
      </w:rPr>
      <w:t>«Об экспертизе постановления Администрации Первомайского района от 27.10.2015 № 230 «Об утверждении порядка проведения конкурса</w:t>
    </w:r>
  </w:p>
  <w:p w:rsidR="000269C7" w:rsidRPr="003E2A63" w:rsidRDefault="000269C7" w:rsidP="000269C7">
    <w:pPr>
      <w:spacing w:after="0" w:line="240" w:lineRule="auto"/>
      <w:jc w:val="right"/>
      <w:rPr>
        <w:rFonts w:ascii="Times New Roman" w:hAnsi="Times New Roman" w:cs="Times New Roman"/>
        <w:sz w:val="20"/>
        <w:szCs w:val="20"/>
      </w:rPr>
    </w:pPr>
    <w:r w:rsidRPr="003E2A63">
      <w:rPr>
        <w:rFonts w:ascii="Times New Roman" w:hAnsi="Times New Roman" w:cs="Times New Roman"/>
        <w:sz w:val="20"/>
        <w:szCs w:val="20"/>
      </w:rPr>
      <w:t>предпринимательских проектов «Успешный старт»</w:t>
    </w:r>
  </w:p>
  <w:p w:rsidR="005153D1" w:rsidRPr="000269C7" w:rsidRDefault="000269C7" w:rsidP="000269C7">
    <w:pPr>
      <w:spacing w:after="0" w:line="240" w:lineRule="auto"/>
      <w:jc w:val="right"/>
      <w:rPr>
        <w:rFonts w:ascii="Times New Roman" w:hAnsi="Times New Roman" w:cs="Times New Roman"/>
        <w:sz w:val="20"/>
        <w:szCs w:val="20"/>
      </w:rPr>
    </w:pPr>
    <w:r w:rsidRPr="003E2A63">
      <w:rPr>
        <w:rFonts w:ascii="Times New Roman" w:hAnsi="Times New Roman" w:cs="Times New Roman"/>
        <w:sz w:val="20"/>
        <w:szCs w:val="20"/>
      </w:rPr>
      <w:t>на территории муниципального образования «Первомайский район»</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2D4795"/>
    <w:rsid w:val="000269C7"/>
    <w:rsid w:val="00036CDE"/>
    <w:rsid w:val="0023050C"/>
    <w:rsid w:val="00237EDB"/>
    <w:rsid w:val="002D4795"/>
    <w:rsid w:val="003A664C"/>
    <w:rsid w:val="003B5FE0"/>
    <w:rsid w:val="005153D1"/>
    <w:rsid w:val="006F272D"/>
    <w:rsid w:val="007033C1"/>
    <w:rsid w:val="00706D1A"/>
    <w:rsid w:val="00844ACA"/>
    <w:rsid w:val="008953BC"/>
    <w:rsid w:val="00974B94"/>
    <w:rsid w:val="00A42C2C"/>
    <w:rsid w:val="00BA35C8"/>
    <w:rsid w:val="00BD7CDE"/>
    <w:rsid w:val="00C57EA4"/>
    <w:rsid w:val="00C74455"/>
    <w:rsid w:val="00C9530A"/>
    <w:rsid w:val="00D01BF3"/>
    <w:rsid w:val="00D07124"/>
    <w:rsid w:val="00D36168"/>
    <w:rsid w:val="00E34DE4"/>
    <w:rsid w:val="00E77D3F"/>
    <w:rsid w:val="00F924A7"/>
    <w:rsid w:val="00F94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6F27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272D"/>
  </w:style>
  <w:style w:type="paragraph" w:styleId="a6">
    <w:name w:val="footer"/>
    <w:basedOn w:val="a"/>
    <w:link w:val="a7"/>
    <w:uiPriority w:val="99"/>
    <w:unhideWhenUsed/>
    <w:rsid w:val="006F27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27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520B-3BB0-4C35-AE17-2ABA3B67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cp:lastPrinted>2016-08-04T06:27:00Z</cp:lastPrinted>
  <dcterms:created xsi:type="dcterms:W3CDTF">2016-08-04T03:24:00Z</dcterms:created>
  <dcterms:modified xsi:type="dcterms:W3CDTF">2016-10-04T08:03:00Z</dcterms:modified>
</cp:coreProperties>
</file>