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8E415C" w:rsidRDefault="009B1D7A" w:rsidP="008E415C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  <w:r w:rsidRPr="008E415C">
        <w:rPr>
          <w:b/>
          <w:sz w:val="26"/>
          <w:szCs w:val="26"/>
        </w:rPr>
        <w:t>АДМИНИСТРАЦИЯ ПЕРВОМАЙСКОГО РАЙОНА</w:t>
      </w:r>
    </w:p>
    <w:p w:rsidR="004E7662" w:rsidRPr="008E415C" w:rsidRDefault="004E7662" w:rsidP="008E415C">
      <w:pPr>
        <w:jc w:val="both"/>
        <w:rPr>
          <w:sz w:val="26"/>
          <w:szCs w:val="26"/>
        </w:rPr>
      </w:pPr>
    </w:p>
    <w:p w:rsidR="009B1D7A" w:rsidRPr="008E415C" w:rsidRDefault="009B1D7A" w:rsidP="008E415C">
      <w:pPr>
        <w:jc w:val="center"/>
        <w:rPr>
          <w:b/>
          <w:sz w:val="32"/>
          <w:szCs w:val="26"/>
        </w:rPr>
      </w:pPr>
      <w:r w:rsidRPr="008E415C">
        <w:rPr>
          <w:b/>
          <w:sz w:val="32"/>
          <w:szCs w:val="26"/>
        </w:rPr>
        <w:t xml:space="preserve">ПОСТАНОВЛЕНИЕ  </w:t>
      </w:r>
    </w:p>
    <w:p w:rsidR="00CD3E93" w:rsidRDefault="00CD3E93" w:rsidP="00CD3E93">
      <w:pPr>
        <w:jc w:val="both"/>
        <w:rPr>
          <w:sz w:val="26"/>
          <w:szCs w:val="26"/>
        </w:rPr>
      </w:pPr>
    </w:p>
    <w:p w:rsidR="00CD3E93" w:rsidRDefault="00CD3E93" w:rsidP="00CD3E93">
      <w:pPr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8E415C">
        <w:rPr>
          <w:sz w:val="26"/>
          <w:szCs w:val="26"/>
        </w:rPr>
        <w:t>.0</w:t>
      </w:r>
      <w:r w:rsidR="007C40CA">
        <w:rPr>
          <w:sz w:val="26"/>
          <w:szCs w:val="26"/>
        </w:rPr>
        <w:t>7</w:t>
      </w:r>
      <w:r w:rsidR="008E415C">
        <w:rPr>
          <w:sz w:val="26"/>
          <w:szCs w:val="26"/>
        </w:rPr>
        <w:t>.202</w:t>
      </w:r>
      <w:r w:rsidR="007C40CA">
        <w:rPr>
          <w:sz w:val="26"/>
          <w:szCs w:val="26"/>
        </w:rPr>
        <w:t>5</w:t>
      </w:r>
      <w:r w:rsidR="008E415C">
        <w:rPr>
          <w:sz w:val="26"/>
          <w:szCs w:val="26"/>
        </w:rPr>
        <w:t xml:space="preserve">                                                                                            </w:t>
      </w:r>
      <w:r w:rsidR="007C40CA">
        <w:rPr>
          <w:sz w:val="26"/>
          <w:szCs w:val="26"/>
        </w:rPr>
        <w:t xml:space="preserve">                           № </w:t>
      </w:r>
      <w:r>
        <w:rPr>
          <w:sz w:val="26"/>
          <w:szCs w:val="26"/>
        </w:rPr>
        <w:t>144</w:t>
      </w:r>
    </w:p>
    <w:p w:rsidR="00CD3E93" w:rsidRDefault="00CD3E93" w:rsidP="00CD3E93">
      <w:pPr>
        <w:jc w:val="both"/>
        <w:rPr>
          <w:sz w:val="26"/>
          <w:szCs w:val="26"/>
        </w:rPr>
      </w:pPr>
    </w:p>
    <w:p w:rsidR="00E17174" w:rsidRPr="008E415C" w:rsidRDefault="009B1D7A" w:rsidP="00CD3E93">
      <w:pPr>
        <w:jc w:val="center"/>
        <w:rPr>
          <w:sz w:val="26"/>
          <w:szCs w:val="26"/>
        </w:rPr>
      </w:pPr>
      <w:r w:rsidRPr="008E415C">
        <w:rPr>
          <w:sz w:val="26"/>
          <w:szCs w:val="26"/>
        </w:rPr>
        <w:t>с. Первомайское</w:t>
      </w:r>
    </w:p>
    <w:p w:rsidR="009B1D7A" w:rsidRPr="008E415C" w:rsidRDefault="009B1D7A" w:rsidP="008E415C">
      <w:pPr>
        <w:jc w:val="center"/>
        <w:rPr>
          <w:sz w:val="26"/>
          <w:szCs w:val="26"/>
        </w:rPr>
      </w:pPr>
    </w:p>
    <w:p w:rsidR="007C40CA" w:rsidRPr="00FD24D5" w:rsidRDefault="00DB7F55" w:rsidP="007C40CA">
      <w:pPr>
        <w:jc w:val="center"/>
        <w:rPr>
          <w:sz w:val="26"/>
          <w:szCs w:val="26"/>
        </w:rPr>
      </w:pPr>
      <w:r w:rsidRPr="00FD24D5">
        <w:rPr>
          <w:sz w:val="26"/>
          <w:szCs w:val="26"/>
        </w:rPr>
        <w:t xml:space="preserve">Об утверждении </w:t>
      </w:r>
      <w:r w:rsidR="00CE6381" w:rsidRPr="00FD24D5">
        <w:rPr>
          <w:sz w:val="26"/>
          <w:szCs w:val="26"/>
        </w:rPr>
        <w:t xml:space="preserve">Порядка </w:t>
      </w:r>
      <w:r w:rsidR="003443D8" w:rsidRPr="00FD24D5">
        <w:rPr>
          <w:sz w:val="26"/>
          <w:szCs w:val="26"/>
        </w:rPr>
        <w:t>определения объема и условий предоставления муниц</w:t>
      </w:r>
      <w:r w:rsidR="007C40CA" w:rsidRPr="00FD24D5">
        <w:rPr>
          <w:sz w:val="26"/>
          <w:szCs w:val="26"/>
        </w:rPr>
        <w:t xml:space="preserve">ипальным бюджетным и автономным учреждениям </w:t>
      </w:r>
      <w:r w:rsidR="007C40CA" w:rsidRPr="00FD24D5">
        <w:rPr>
          <w:color w:val="000000"/>
          <w:sz w:val="26"/>
          <w:szCs w:val="26"/>
        </w:rPr>
        <w:t>меры материального стимулирования гражданам, заключившим с органом местного самоуправления, отраслевым (функциональным) органом местной администрации, обладающим правами юридического лица, или муниципальной образовательной организацией договор о целевом обучении по образовательной программе высшего образования в пределах квоты приёма на целевое обучение за счёт бюджетных ассигнований федерального бюджета, предусматривающий обязательство гражданина по осуществлению после завершения освоения образовательной программы высшего образования в течение срока, установленного договором о целевом обучении, трудовой деятельности в муниципальной образовательной организации на должности педагогического работника в соответствии с полученной квалификацией</w:t>
      </w:r>
    </w:p>
    <w:p w:rsidR="004E7662" w:rsidRDefault="004E7662" w:rsidP="008E415C">
      <w:pPr>
        <w:jc w:val="center"/>
        <w:rPr>
          <w:sz w:val="26"/>
          <w:szCs w:val="26"/>
        </w:rPr>
      </w:pPr>
    </w:p>
    <w:p w:rsidR="00CD3E93" w:rsidRPr="00FD24D5" w:rsidRDefault="00CD3E93" w:rsidP="008E415C">
      <w:pPr>
        <w:jc w:val="center"/>
        <w:rPr>
          <w:sz w:val="26"/>
          <w:szCs w:val="26"/>
        </w:rPr>
      </w:pPr>
    </w:p>
    <w:p w:rsidR="008E415C" w:rsidRPr="00FD24D5" w:rsidRDefault="008E415C" w:rsidP="008E415C">
      <w:pPr>
        <w:jc w:val="both"/>
        <w:rPr>
          <w:sz w:val="26"/>
          <w:szCs w:val="26"/>
        </w:rPr>
      </w:pPr>
    </w:p>
    <w:p w:rsidR="009564C8" w:rsidRPr="00FD24D5" w:rsidRDefault="00025073" w:rsidP="00CD3E93">
      <w:pPr>
        <w:ind w:firstLine="709"/>
        <w:jc w:val="both"/>
        <w:rPr>
          <w:sz w:val="26"/>
          <w:szCs w:val="26"/>
        </w:rPr>
      </w:pPr>
      <w:r w:rsidRPr="00FD24D5">
        <w:rPr>
          <w:sz w:val="26"/>
          <w:szCs w:val="26"/>
        </w:rPr>
        <w:t xml:space="preserve">В соответствии со статьей 139.1 Бюджетного кодекса Российской Федерации, Законом Томской области от 28 декабря 2010 года № 336-ОЗ «О предоставлении межбюджетных трансфертов», постановлением Администрации Томской области от 07 мая 2025 года № 200а «Об установлении Правил предоставления и методикой распределения иных межбюджетных трансфертов на предоставление меры материального стимулирования гражданам, заключившим с органом местного самоуправления, отраслевым (функциональным) органом местной администрации, обладающим правами юридического лица, или муниципальной образовательной организацией договор о целевом обучении по образовательной программе высшего образования в пределах квоты приёма на целевое обучение за счёт бюджетных ассигнований федерального бюджета, предусматривающий обязательство гражданина по осуществлению после завершения освоения образовательной программы высшего образования в течение срока, установленного договором о целевом обучении, трудовой деятельности в муниципальной образовательной организации на должности педагогического работника в соответствии с полученной квалификацией», </w:t>
      </w:r>
      <w:r w:rsidR="009564C8" w:rsidRPr="00FD24D5">
        <w:rPr>
          <w:sz w:val="26"/>
          <w:szCs w:val="26"/>
        </w:rPr>
        <w:t xml:space="preserve">постановлением  Администрации Первомайского района </w:t>
      </w:r>
      <w:r w:rsidR="008E415C" w:rsidRPr="00CD3E93">
        <w:rPr>
          <w:sz w:val="26"/>
          <w:szCs w:val="26"/>
        </w:rPr>
        <w:t xml:space="preserve">от </w:t>
      </w:r>
      <w:r w:rsidR="00CD3E93" w:rsidRPr="00CD3E93">
        <w:rPr>
          <w:sz w:val="26"/>
          <w:szCs w:val="26"/>
        </w:rPr>
        <w:t>21</w:t>
      </w:r>
      <w:r w:rsidR="009564C8" w:rsidRPr="00CD3E93">
        <w:rPr>
          <w:sz w:val="26"/>
          <w:szCs w:val="26"/>
        </w:rPr>
        <w:t xml:space="preserve"> </w:t>
      </w:r>
      <w:r w:rsidRPr="00CD3E93">
        <w:rPr>
          <w:sz w:val="26"/>
          <w:szCs w:val="26"/>
        </w:rPr>
        <w:t>июля</w:t>
      </w:r>
      <w:r w:rsidR="009564C8" w:rsidRPr="00CD3E93">
        <w:rPr>
          <w:sz w:val="26"/>
          <w:szCs w:val="26"/>
        </w:rPr>
        <w:t xml:space="preserve"> 202</w:t>
      </w:r>
      <w:r w:rsidRPr="00CD3E93">
        <w:rPr>
          <w:sz w:val="26"/>
          <w:szCs w:val="26"/>
        </w:rPr>
        <w:t>5</w:t>
      </w:r>
      <w:r w:rsidR="009564C8" w:rsidRPr="00CD3E93">
        <w:rPr>
          <w:sz w:val="26"/>
          <w:szCs w:val="26"/>
        </w:rPr>
        <w:t xml:space="preserve"> года № </w:t>
      </w:r>
      <w:r w:rsidR="00CD3E93">
        <w:rPr>
          <w:sz w:val="26"/>
          <w:szCs w:val="26"/>
        </w:rPr>
        <w:t>143</w:t>
      </w:r>
      <w:r w:rsidR="009564C8" w:rsidRPr="00FD24D5">
        <w:rPr>
          <w:sz w:val="26"/>
          <w:szCs w:val="26"/>
        </w:rPr>
        <w:t xml:space="preserve"> «</w:t>
      </w:r>
      <w:r w:rsidRPr="00FD24D5">
        <w:rPr>
          <w:sz w:val="26"/>
          <w:szCs w:val="26"/>
        </w:rPr>
        <w:t xml:space="preserve">Об утверждении Порядка на предоставление </w:t>
      </w:r>
      <w:r w:rsidRPr="00FD24D5">
        <w:rPr>
          <w:color w:val="000000"/>
          <w:sz w:val="26"/>
          <w:szCs w:val="26"/>
        </w:rPr>
        <w:t xml:space="preserve">меры материального стимулирования гражданам, заключившим с органом местного самоуправления, отраслевым (функциональным) органом местной администрации, обладающим правами юридического лица, или муниципальной образовательной организацией договор о целевом обучении по образовательной программе высшего образования в пределах квоты приёма на целевое обучение за счёт бюджетных ассигнований федерального бюджета, предусматривающий обязательство гражданина по осуществлению после завершения освоения образовательной программы высшего образования в течение срока, установленного договором о целевом обучении, трудовой деятельности в </w:t>
      </w:r>
      <w:r w:rsidRPr="00FD24D5">
        <w:rPr>
          <w:color w:val="000000"/>
          <w:sz w:val="26"/>
          <w:szCs w:val="26"/>
        </w:rPr>
        <w:lastRenderedPageBreak/>
        <w:t>муниципальной образовательной организации на должности педагогического работника в соответствии с полученной квалификацией</w:t>
      </w:r>
      <w:r w:rsidR="009564C8" w:rsidRPr="00FD24D5">
        <w:rPr>
          <w:sz w:val="26"/>
          <w:szCs w:val="26"/>
        </w:rPr>
        <w:t xml:space="preserve">», </w:t>
      </w:r>
      <w:r w:rsidR="009B66C9" w:rsidRPr="00FD24D5">
        <w:rPr>
          <w:sz w:val="26"/>
          <w:szCs w:val="26"/>
        </w:rPr>
        <w:t xml:space="preserve">постановлением  Администрации Первомайского района от </w:t>
      </w:r>
      <w:r w:rsidRPr="00FD24D5">
        <w:rPr>
          <w:sz w:val="26"/>
          <w:szCs w:val="26"/>
        </w:rPr>
        <w:t>17</w:t>
      </w:r>
      <w:r w:rsidR="009B66C9" w:rsidRPr="00FD24D5">
        <w:rPr>
          <w:sz w:val="26"/>
          <w:szCs w:val="26"/>
        </w:rPr>
        <w:t xml:space="preserve"> </w:t>
      </w:r>
      <w:r w:rsidRPr="00FD24D5">
        <w:rPr>
          <w:sz w:val="26"/>
          <w:szCs w:val="26"/>
        </w:rPr>
        <w:t xml:space="preserve">марта </w:t>
      </w:r>
      <w:r w:rsidR="009B66C9" w:rsidRPr="00FD24D5">
        <w:rPr>
          <w:sz w:val="26"/>
          <w:szCs w:val="26"/>
        </w:rPr>
        <w:t>202</w:t>
      </w:r>
      <w:r w:rsidRPr="00FD24D5">
        <w:rPr>
          <w:sz w:val="26"/>
          <w:szCs w:val="26"/>
        </w:rPr>
        <w:t>3</w:t>
      </w:r>
      <w:r w:rsidR="009B66C9" w:rsidRPr="00FD24D5">
        <w:rPr>
          <w:sz w:val="26"/>
          <w:szCs w:val="26"/>
        </w:rPr>
        <w:t xml:space="preserve"> года № 7</w:t>
      </w:r>
      <w:r w:rsidRPr="00FD24D5">
        <w:rPr>
          <w:sz w:val="26"/>
          <w:szCs w:val="26"/>
        </w:rPr>
        <w:t>9</w:t>
      </w:r>
      <w:r w:rsidR="009B66C9" w:rsidRPr="00FD24D5">
        <w:rPr>
          <w:sz w:val="26"/>
          <w:szCs w:val="26"/>
        </w:rPr>
        <w:t xml:space="preserve"> «Об утверждении Порядка определения объема и условий предоставления муниципальным бюджетным и автономным учреждениям субсидий на иные цели», </w:t>
      </w:r>
    </w:p>
    <w:p w:rsidR="004E7662" w:rsidRPr="00FD24D5" w:rsidRDefault="004E7662" w:rsidP="00CD3E93">
      <w:pPr>
        <w:ind w:firstLine="709"/>
        <w:jc w:val="both"/>
        <w:rPr>
          <w:sz w:val="26"/>
          <w:szCs w:val="26"/>
        </w:rPr>
      </w:pPr>
      <w:r w:rsidRPr="00FD24D5">
        <w:rPr>
          <w:sz w:val="26"/>
          <w:szCs w:val="26"/>
        </w:rPr>
        <w:t>ПОСТАНОВЛЯЮ:</w:t>
      </w:r>
    </w:p>
    <w:p w:rsidR="004310CE" w:rsidRPr="00FD24D5" w:rsidRDefault="004310CE" w:rsidP="00CD3E93">
      <w:pPr>
        <w:ind w:firstLine="709"/>
        <w:jc w:val="both"/>
        <w:rPr>
          <w:sz w:val="26"/>
          <w:szCs w:val="26"/>
        </w:rPr>
      </w:pPr>
      <w:r w:rsidRPr="00FD24D5">
        <w:rPr>
          <w:sz w:val="26"/>
          <w:szCs w:val="26"/>
        </w:rPr>
        <w:t xml:space="preserve">1. </w:t>
      </w:r>
      <w:r w:rsidR="00D91418" w:rsidRPr="00FD24D5">
        <w:rPr>
          <w:sz w:val="26"/>
          <w:szCs w:val="26"/>
        </w:rPr>
        <w:t xml:space="preserve">Утвердить </w:t>
      </w:r>
      <w:r w:rsidR="00E56ACE" w:rsidRPr="00FD24D5">
        <w:rPr>
          <w:sz w:val="26"/>
          <w:szCs w:val="26"/>
        </w:rPr>
        <w:t>Порядок определения объема и услови</w:t>
      </w:r>
      <w:r w:rsidR="00025073" w:rsidRPr="00FD24D5">
        <w:rPr>
          <w:sz w:val="26"/>
          <w:szCs w:val="26"/>
        </w:rPr>
        <w:t>й</w:t>
      </w:r>
      <w:r w:rsidR="00E56ACE" w:rsidRPr="00FD24D5">
        <w:rPr>
          <w:sz w:val="26"/>
          <w:szCs w:val="26"/>
        </w:rPr>
        <w:t xml:space="preserve"> </w:t>
      </w:r>
      <w:r w:rsidR="00025073" w:rsidRPr="00FD24D5">
        <w:rPr>
          <w:sz w:val="26"/>
          <w:szCs w:val="26"/>
        </w:rPr>
        <w:t xml:space="preserve">предоставления муниципальным бюджетным и автономным учреждениям </w:t>
      </w:r>
      <w:r w:rsidR="00025073" w:rsidRPr="00FD24D5">
        <w:rPr>
          <w:color w:val="000000"/>
          <w:sz w:val="26"/>
          <w:szCs w:val="26"/>
        </w:rPr>
        <w:t>меры материального стимулирования гражданам, заключившим с органом местного самоуправления, отраслевым (функциональным) органом местной администрации, обладающим правами юридического лица, или муниципальной образовательной организацией договор о целевом обучении по образовательной программе высшего образования в пределах квоты приёма на целевое обучение за счёт бюджетных ассигнований федерального бюджета, предусматривающий обязательство гражданина по осуществлению после завершения освоения образовательной программы высшего образования в течение срока, установленного договором о целевом обучении, трудовой деятельности в муниципальной образовательной организации на должности педагогического работника в соответствии с полученной квалификацией</w:t>
      </w:r>
      <w:r w:rsidR="00D91418" w:rsidRPr="00FD24D5">
        <w:rPr>
          <w:sz w:val="26"/>
          <w:szCs w:val="26"/>
        </w:rPr>
        <w:t xml:space="preserve"> согласно </w:t>
      </w:r>
      <w:r w:rsidR="009B1D7A" w:rsidRPr="00FD24D5">
        <w:rPr>
          <w:sz w:val="26"/>
          <w:szCs w:val="26"/>
        </w:rPr>
        <w:t>приложению, к</w:t>
      </w:r>
      <w:r w:rsidR="00D91418" w:rsidRPr="00FD24D5">
        <w:rPr>
          <w:sz w:val="26"/>
          <w:szCs w:val="26"/>
        </w:rPr>
        <w:t xml:space="preserve"> настоящему постановлению.</w:t>
      </w:r>
      <w:r w:rsidR="000B344E" w:rsidRPr="00FD24D5">
        <w:rPr>
          <w:sz w:val="26"/>
          <w:szCs w:val="26"/>
        </w:rPr>
        <w:t xml:space="preserve">  </w:t>
      </w:r>
    </w:p>
    <w:p w:rsidR="001F043E" w:rsidRPr="008E415C" w:rsidRDefault="004310CE" w:rsidP="00CD3E93">
      <w:pPr>
        <w:ind w:firstLine="709"/>
        <w:jc w:val="both"/>
        <w:rPr>
          <w:sz w:val="26"/>
          <w:szCs w:val="26"/>
        </w:rPr>
      </w:pPr>
      <w:r w:rsidRPr="00FD24D5">
        <w:rPr>
          <w:sz w:val="26"/>
          <w:szCs w:val="26"/>
        </w:rPr>
        <w:t xml:space="preserve">2. </w:t>
      </w:r>
      <w:r w:rsidR="001F043E" w:rsidRPr="00FD24D5">
        <w:rPr>
          <w:sz w:val="26"/>
          <w:szCs w:val="26"/>
        </w:rPr>
        <w:t>Настоящее постановление опубликовать в газете «Заветы</w:t>
      </w:r>
      <w:r w:rsidR="001F043E" w:rsidRPr="008E415C">
        <w:rPr>
          <w:sz w:val="26"/>
          <w:szCs w:val="26"/>
        </w:rPr>
        <w:t xml:space="preserve"> Ильича» и разместить на официальном сайте Администрации Первомайского района (</w:t>
      </w:r>
      <w:proofErr w:type="spellStart"/>
      <w:r w:rsidR="001F043E" w:rsidRPr="008E415C">
        <w:rPr>
          <w:sz w:val="26"/>
          <w:szCs w:val="26"/>
        </w:rPr>
        <w:t>http</w:t>
      </w:r>
      <w:proofErr w:type="spellEnd"/>
      <w:r w:rsidR="001F043E" w:rsidRPr="008E415C">
        <w:rPr>
          <w:sz w:val="26"/>
          <w:szCs w:val="26"/>
        </w:rPr>
        <w:t xml:space="preserve">//:pmr.tomsk.ru/). </w:t>
      </w:r>
    </w:p>
    <w:p w:rsidR="001F043E" w:rsidRPr="008E415C" w:rsidRDefault="005045A1" w:rsidP="00CD3E93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3</w:t>
      </w:r>
      <w:r w:rsidR="006568B7" w:rsidRPr="008E415C">
        <w:rPr>
          <w:sz w:val="26"/>
          <w:szCs w:val="26"/>
        </w:rPr>
        <w:t xml:space="preserve">. </w:t>
      </w:r>
      <w:r w:rsidR="005049FC" w:rsidRPr="008E415C">
        <w:rPr>
          <w:sz w:val="26"/>
          <w:szCs w:val="26"/>
        </w:rPr>
        <w:t>Настоящее постановление вступает в силу</w:t>
      </w:r>
      <w:r w:rsidR="009F4613" w:rsidRPr="008E415C">
        <w:rPr>
          <w:sz w:val="26"/>
          <w:szCs w:val="26"/>
        </w:rPr>
        <w:t xml:space="preserve"> с </w:t>
      </w:r>
      <w:r w:rsidR="009F2C83" w:rsidRPr="008E415C">
        <w:rPr>
          <w:sz w:val="26"/>
          <w:szCs w:val="26"/>
        </w:rPr>
        <w:t xml:space="preserve">даты его официального </w:t>
      </w:r>
      <w:r w:rsidR="009B1D7A" w:rsidRPr="008E415C">
        <w:rPr>
          <w:sz w:val="26"/>
          <w:szCs w:val="26"/>
        </w:rPr>
        <w:t>опубликования и</w:t>
      </w:r>
      <w:r w:rsidR="009F2C83" w:rsidRPr="008E415C">
        <w:rPr>
          <w:sz w:val="26"/>
          <w:szCs w:val="26"/>
        </w:rPr>
        <w:t xml:space="preserve"> распространяется на правоотношения, возникшие с 01 </w:t>
      </w:r>
      <w:r w:rsidR="009564C8" w:rsidRPr="008E415C">
        <w:rPr>
          <w:sz w:val="26"/>
          <w:szCs w:val="26"/>
        </w:rPr>
        <w:t>я</w:t>
      </w:r>
      <w:r w:rsidR="00025073">
        <w:rPr>
          <w:sz w:val="26"/>
          <w:szCs w:val="26"/>
        </w:rPr>
        <w:t>нваря</w:t>
      </w:r>
      <w:r w:rsidR="009F2C83" w:rsidRPr="008E415C">
        <w:rPr>
          <w:sz w:val="26"/>
          <w:szCs w:val="26"/>
        </w:rPr>
        <w:t xml:space="preserve"> 202</w:t>
      </w:r>
      <w:r w:rsidR="00025073">
        <w:rPr>
          <w:sz w:val="26"/>
          <w:szCs w:val="26"/>
        </w:rPr>
        <w:t>5</w:t>
      </w:r>
      <w:r w:rsidR="009F2C83" w:rsidRPr="008E415C">
        <w:rPr>
          <w:sz w:val="26"/>
          <w:szCs w:val="26"/>
        </w:rPr>
        <w:t xml:space="preserve"> года</w:t>
      </w:r>
      <w:r w:rsidR="001F043E" w:rsidRPr="008E415C">
        <w:rPr>
          <w:sz w:val="26"/>
          <w:szCs w:val="26"/>
        </w:rPr>
        <w:t>.</w:t>
      </w:r>
    </w:p>
    <w:p w:rsidR="00D91418" w:rsidRPr="008E415C" w:rsidRDefault="005045A1" w:rsidP="00CD3E93">
      <w:pPr>
        <w:ind w:firstLine="709"/>
        <w:jc w:val="both"/>
        <w:rPr>
          <w:sz w:val="26"/>
          <w:szCs w:val="26"/>
        </w:rPr>
      </w:pPr>
      <w:r w:rsidRPr="008E415C">
        <w:rPr>
          <w:sz w:val="26"/>
          <w:szCs w:val="26"/>
        </w:rPr>
        <w:t>4</w:t>
      </w:r>
      <w:r w:rsidR="006568B7" w:rsidRPr="008E415C">
        <w:rPr>
          <w:sz w:val="26"/>
          <w:szCs w:val="26"/>
        </w:rPr>
        <w:t xml:space="preserve">. </w:t>
      </w:r>
      <w:r w:rsidR="001F043E" w:rsidRPr="008E415C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</w:t>
      </w:r>
      <w:r w:rsidR="009B1D7A" w:rsidRPr="008E415C">
        <w:rPr>
          <w:sz w:val="26"/>
          <w:szCs w:val="26"/>
        </w:rPr>
        <w:t>.</w:t>
      </w:r>
    </w:p>
    <w:p w:rsidR="008E415C" w:rsidRDefault="008E415C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CD3E93" w:rsidRDefault="00CD3E93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CD3E93" w:rsidRPr="008E415C" w:rsidRDefault="00CD3E93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C73C48" w:rsidRPr="008E415C" w:rsidRDefault="00C73C48" w:rsidP="008E415C">
      <w:pPr>
        <w:tabs>
          <w:tab w:val="left" w:pos="6480"/>
        </w:tabs>
        <w:jc w:val="both"/>
        <w:rPr>
          <w:sz w:val="26"/>
          <w:szCs w:val="26"/>
        </w:rPr>
      </w:pPr>
      <w:r w:rsidRPr="008E415C">
        <w:rPr>
          <w:sz w:val="26"/>
          <w:szCs w:val="26"/>
        </w:rPr>
        <w:t xml:space="preserve">Глава Первомайского района                                                 </w:t>
      </w:r>
      <w:r w:rsidR="009B1D7A" w:rsidRPr="008E415C">
        <w:rPr>
          <w:sz w:val="26"/>
          <w:szCs w:val="26"/>
        </w:rPr>
        <w:t xml:space="preserve">                    </w:t>
      </w:r>
      <w:r w:rsidRPr="008E415C">
        <w:rPr>
          <w:sz w:val="26"/>
          <w:szCs w:val="26"/>
        </w:rPr>
        <w:t xml:space="preserve">        И.И. Сиберт</w:t>
      </w:r>
    </w:p>
    <w:p w:rsidR="005045A1" w:rsidRPr="008E415C" w:rsidRDefault="005045A1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8E415C" w:rsidRDefault="008E415C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025073" w:rsidRDefault="00025073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025073" w:rsidRDefault="00025073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025073" w:rsidRDefault="00025073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025073" w:rsidRDefault="00025073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025073" w:rsidRDefault="00025073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025073" w:rsidRDefault="00025073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025073" w:rsidRDefault="00025073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025073" w:rsidRDefault="00025073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025073" w:rsidRDefault="00025073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025073" w:rsidRDefault="00025073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025073" w:rsidRDefault="00025073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025073" w:rsidRDefault="00025073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025073" w:rsidRDefault="00025073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CD3E93" w:rsidRPr="008E415C" w:rsidRDefault="00CD3E93" w:rsidP="008E415C">
      <w:pPr>
        <w:tabs>
          <w:tab w:val="left" w:pos="6480"/>
        </w:tabs>
        <w:jc w:val="both"/>
        <w:rPr>
          <w:sz w:val="26"/>
          <w:szCs w:val="26"/>
        </w:rPr>
      </w:pPr>
    </w:p>
    <w:p w:rsidR="00AA7129" w:rsidRPr="008E415C" w:rsidRDefault="004310CE" w:rsidP="008E415C">
      <w:pPr>
        <w:tabs>
          <w:tab w:val="left" w:pos="6480"/>
        </w:tabs>
        <w:jc w:val="both"/>
      </w:pPr>
      <w:r w:rsidRPr="008E415C">
        <w:t>А</w:t>
      </w:r>
      <w:r w:rsidR="009F2C83" w:rsidRPr="008E415C">
        <w:t>.В. Тимков</w:t>
      </w:r>
    </w:p>
    <w:p w:rsidR="00F40E6D" w:rsidRDefault="009B1D7A" w:rsidP="008E415C">
      <w:pPr>
        <w:tabs>
          <w:tab w:val="left" w:pos="6480"/>
        </w:tabs>
        <w:jc w:val="both"/>
      </w:pPr>
      <w:r w:rsidRPr="008E415C">
        <w:t>838245</w:t>
      </w:r>
      <w:r w:rsidR="00AA7129" w:rsidRPr="008E415C">
        <w:t>2 28 83</w:t>
      </w:r>
    </w:p>
    <w:p w:rsidR="009B1D7A" w:rsidRPr="008E415C" w:rsidRDefault="00CD3E93" w:rsidP="00CD3E93">
      <w:pPr>
        <w:tabs>
          <w:tab w:val="left" w:pos="6480"/>
        </w:tabs>
      </w:pPr>
      <w:r>
        <w:lastRenderedPageBreak/>
        <w:t xml:space="preserve">                                                                                                                             </w:t>
      </w:r>
      <w:r w:rsidR="00AE5D09" w:rsidRPr="008E415C">
        <w:t>Приложение</w:t>
      </w:r>
      <w:r w:rsidR="009B1D7A" w:rsidRPr="008E415C">
        <w:t xml:space="preserve"> </w:t>
      </w:r>
      <w:r w:rsidR="00AE5D09" w:rsidRPr="008E415C">
        <w:t xml:space="preserve">к постановлению </w:t>
      </w:r>
    </w:p>
    <w:p w:rsidR="00CD3E93" w:rsidRDefault="00AE5D09" w:rsidP="00CD3E93">
      <w:pPr>
        <w:tabs>
          <w:tab w:val="left" w:pos="6480"/>
        </w:tabs>
        <w:jc w:val="right"/>
      </w:pPr>
      <w:r w:rsidRPr="008E415C">
        <w:t>Администрации Первомайского района</w:t>
      </w:r>
    </w:p>
    <w:p w:rsidR="00AE5D09" w:rsidRPr="008E415C" w:rsidRDefault="00CD3E93" w:rsidP="00CD3E93">
      <w:pPr>
        <w:tabs>
          <w:tab w:val="left" w:pos="6480"/>
        </w:tabs>
      </w:pPr>
      <w:r>
        <w:t xml:space="preserve"> </w:t>
      </w:r>
      <w:r w:rsidR="009B1D7A" w:rsidRPr="008E415C">
        <w:t xml:space="preserve">                             </w:t>
      </w:r>
      <w:r>
        <w:t xml:space="preserve">                                                                                               </w:t>
      </w:r>
      <w:r w:rsidR="00AE5D09" w:rsidRPr="008E415C">
        <w:t xml:space="preserve">от </w:t>
      </w:r>
      <w:r>
        <w:t>21</w:t>
      </w:r>
      <w:r w:rsidR="008E415C">
        <w:t>.0</w:t>
      </w:r>
      <w:r w:rsidR="00025073">
        <w:t>7</w:t>
      </w:r>
      <w:r w:rsidR="008E415C">
        <w:t>.202</w:t>
      </w:r>
      <w:r w:rsidR="00025073">
        <w:t>5</w:t>
      </w:r>
      <w:r w:rsidR="008E415C">
        <w:t xml:space="preserve"> № </w:t>
      </w:r>
      <w:r>
        <w:t>144</w:t>
      </w:r>
    </w:p>
    <w:p w:rsidR="00AE5D09" w:rsidRPr="008E415C" w:rsidRDefault="00AE5D09" w:rsidP="008E415C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  <w:rPr>
          <w:sz w:val="26"/>
          <w:szCs w:val="26"/>
        </w:rPr>
      </w:pPr>
    </w:p>
    <w:p w:rsidR="000D0695" w:rsidRPr="005548E9" w:rsidRDefault="00E56ACE" w:rsidP="008E415C">
      <w:pPr>
        <w:tabs>
          <w:tab w:val="left" w:pos="6480"/>
        </w:tabs>
        <w:jc w:val="center"/>
        <w:rPr>
          <w:b/>
          <w:sz w:val="26"/>
          <w:szCs w:val="26"/>
        </w:rPr>
      </w:pPr>
      <w:r w:rsidRPr="005548E9">
        <w:rPr>
          <w:b/>
          <w:sz w:val="26"/>
          <w:szCs w:val="26"/>
        </w:rPr>
        <w:t xml:space="preserve">Порядок </w:t>
      </w:r>
      <w:r w:rsidR="00025073" w:rsidRPr="005548E9">
        <w:rPr>
          <w:b/>
          <w:sz w:val="26"/>
          <w:szCs w:val="26"/>
        </w:rPr>
        <w:t xml:space="preserve">определения объема и условий предоставления муниципальным бюджетным и автономным учреждениям </w:t>
      </w:r>
      <w:r w:rsidR="00025073" w:rsidRPr="005548E9">
        <w:rPr>
          <w:b/>
          <w:color w:val="000000"/>
          <w:sz w:val="26"/>
          <w:szCs w:val="26"/>
        </w:rPr>
        <w:t>меры материального стимулирования гражданам, заключившим с органом местного самоуправления, отраслевым (функциональным) органом местной администрации, обладающим правами юридического лица, или муниципальной образовательной организацией договор о целевом обучении по образовательной программе высшего образования в пределах квоты приёма на целевое обучение за счёт бюджетных ассигнований федерального бюджета, предусматривающий обязательство гражданина по осуществлению после завершения освоения образовательной программы высшего образования в течение срока, установленного договором о целевом обучении, трудовой деятельности в муниципальной образовательной организации на должности педагогического работника в соответствии с полученной квалификацией</w:t>
      </w:r>
    </w:p>
    <w:p w:rsidR="009B1D7A" w:rsidRPr="005548E9" w:rsidRDefault="009B1D7A" w:rsidP="008E415C">
      <w:pPr>
        <w:tabs>
          <w:tab w:val="left" w:pos="6480"/>
        </w:tabs>
        <w:jc w:val="center"/>
        <w:rPr>
          <w:sz w:val="26"/>
          <w:szCs w:val="26"/>
        </w:rPr>
      </w:pPr>
    </w:p>
    <w:p w:rsidR="00DF5CC1" w:rsidRPr="005548E9" w:rsidRDefault="009B1D7A" w:rsidP="008E415C">
      <w:pPr>
        <w:pStyle w:val="a3"/>
        <w:tabs>
          <w:tab w:val="left" w:pos="6480"/>
        </w:tabs>
        <w:ind w:left="0"/>
        <w:jc w:val="center"/>
        <w:rPr>
          <w:b/>
          <w:sz w:val="26"/>
          <w:szCs w:val="26"/>
        </w:rPr>
      </w:pPr>
      <w:r w:rsidRPr="005548E9">
        <w:rPr>
          <w:b/>
          <w:sz w:val="26"/>
          <w:szCs w:val="26"/>
        </w:rPr>
        <w:t xml:space="preserve">1. </w:t>
      </w:r>
      <w:r w:rsidR="000D0695" w:rsidRPr="005548E9">
        <w:rPr>
          <w:b/>
          <w:sz w:val="26"/>
          <w:szCs w:val="26"/>
        </w:rPr>
        <w:t>Общие положения</w:t>
      </w:r>
    </w:p>
    <w:p w:rsidR="000D0695" w:rsidRPr="005548E9" w:rsidRDefault="000D0695" w:rsidP="008E415C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0D0695" w:rsidRPr="005548E9" w:rsidRDefault="000D0695" w:rsidP="008E415C">
      <w:pPr>
        <w:tabs>
          <w:tab w:val="left" w:pos="6480"/>
        </w:tabs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1. Настоящий Порядок устанавливает правила определения объема и условия предоставления субсидии на иные цели из местного бюджета муниципальным бюджетным и автономным </w:t>
      </w:r>
      <w:r w:rsidR="00025073" w:rsidRPr="005548E9">
        <w:rPr>
          <w:sz w:val="26"/>
          <w:szCs w:val="26"/>
        </w:rPr>
        <w:t>образовательным организациям</w:t>
      </w:r>
      <w:r w:rsidRPr="005548E9">
        <w:rPr>
          <w:sz w:val="26"/>
          <w:szCs w:val="26"/>
        </w:rPr>
        <w:t xml:space="preserve"> (далее – </w:t>
      </w:r>
      <w:r w:rsidR="0077161C" w:rsidRPr="005548E9">
        <w:rPr>
          <w:sz w:val="26"/>
          <w:szCs w:val="26"/>
        </w:rPr>
        <w:t>у</w:t>
      </w:r>
      <w:r w:rsidRPr="005548E9">
        <w:rPr>
          <w:sz w:val="26"/>
          <w:szCs w:val="26"/>
        </w:rPr>
        <w:t xml:space="preserve">чреждение, получатель субсидии) </w:t>
      </w:r>
      <w:r w:rsidR="00025073" w:rsidRPr="005548E9">
        <w:rPr>
          <w:color w:val="000000"/>
          <w:sz w:val="26"/>
          <w:szCs w:val="26"/>
        </w:rPr>
        <w:t>меры материального стимулирования гражданам, заключившим с органом местного самоуправления, отраслевым (функциональным) органом местной администрации, обладающим правами юридического лица, или муниципальной образовательной организацией договор о целевом обучении по образовательной программе высшего образования в пределах квоты приёма на целевое обучение за счёт бюджетных ассигнований федерального бюджета, предусматривающий обязательство гражданина по осуществлению после завершения освоения образовательной программы высшего образования в течение срока, установленного договором о целевом обучении, трудовой деятельности в муниципальной образовательной организации на должности педагогического работника в соответствии с полученной квалификацией</w:t>
      </w:r>
      <w:r w:rsidR="00D03A3A" w:rsidRPr="005548E9">
        <w:rPr>
          <w:sz w:val="26"/>
          <w:szCs w:val="26"/>
        </w:rPr>
        <w:t xml:space="preserve"> </w:t>
      </w:r>
      <w:r w:rsidRPr="005548E9">
        <w:rPr>
          <w:sz w:val="26"/>
          <w:szCs w:val="26"/>
        </w:rPr>
        <w:t xml:space="preserve">(далее – </w:t>
      </w:r>
      <w:r w:rsidR="0077161C" w:rsidRPr="005548E9">
        <w:rPr>
          <w:sz w:val="26"/>
          <w:szCs w:val="26"/>
        </w:rPr>
        <w:t>с</w:t>
      </w:r>
      <w:r w:rsidRPr="005548E9">
        <w:rPr>
          <w:sz w:val="26"/>
          <w:szCs w:val="26"/>
        </w:rPr>
        <w:t>убсидия).</w:t>
      </w:r>
    </w:p>
    <w:p w:rsidR="00FD24D5" w:rsidRPr="005548E9" w:rsidRDefault="000D0695" w:rsidP="008E415C">
      <w:pPr>
        <w:tabs>
          <w:tab w:val="left" w:pos="6480"/>
        </w:tabs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2. Целью предоставления </w:t>
      </w:r>
      <w:r w:rsidR="00FD24D5" w:rsidRPr="005548E9">
        <w:rPr>
          <w:rFonts w:eastAsiaTheme="minorHAnsi"/>
          <w:sz w:val="26"/>
          <w:szCs w:val="26"/>
        </w:rPr>
        <w:t>меры материального стимулирования</w:t>
      </w:r>
      <w:r w:rsidR="00FD24D5" w:rsidRPr="005548E9">
        <w:rPr>
          <w:color w:val="000000"/>
          <w:sz w:val="26"/>
          <w:szCs w:val="26"/>
        </w:rPr>
        <w:t xml:space="preserve"> является </w:t>
      </w:r>
      <w:r w:rsidR="00FD24D5" w:rsidRPr="005548E9">
        <w:rPr>
          <w:b/>
          <w:color w:val="000000"/>
          <w:sz w:val="26"/>
          <w:szCs w:val="26"/>
        </w:rPr>
        <w:t>количество выплат</w:t>
      </w:r>
      <w:r w:rsidR="00FD24D5" w:rsidRPr="005548E9">
        <w:rPr>
          <w:color w:val="000000"/>
          <w:sz w:val="26"/>
          <w:szCs w:val="26"/>
        </w:rPr>
        <w:t xml:space="preserve"> граждан</w:t>
      </w:r>
      <w:r w:rsidR="00CD3E93">
        <w:rPr>
          <w:color w:val="000000"/>
          <w:sz w:val="26"/>
          <w:szCs w:val="26"/>
        </w:rPr>
        <w:t>ам</w:t>
      </w:r>
      <w:r w:rsidR="00FD24D5" w:rsidRPr="005548E9">
        <w:rPr>
          <w:color w:val="000000"/>
          <w:sz w:val="26"/>
          <w:szCs w:val="26"/>
        </w:rPr>
        <w:t>, заключившим с образовательной организацией договор о целевом обучении</w:t>
      </w:r>
      <w:r w:rsidR="00FD24D5" w:rsidRPr="005548E9">
        <w:rPr>
          <w:sz w:val="26"/>
          <w:szCs w:val="26"/>
        </w:rPr>
        <w:t>.</w:t>
      </w:r>
    </w:p>
    <w:p w:rsidR="000D0695" w:rsidRPr="005548E9" w:rsidRDefault="000D0695" w:rsidP="008E415C">
      <w:pPr>
        <w:tabs>
          <w:tab w:val="left" w:pos="6480"/>
        </w:tabs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3. Главным распорядителем бюджетных средств, является </w:t>
      </w:r>
      <w:r w:rsidR="00E856D1" w:rsidRPr="005548E9">
        <w:rPr>
          <w:sz w:val="26"/>
          <w:szCs w:val="26"/>
        </w:rPr>
        <w:t xml:space="preserve">муниципальное казенное учреждение </w:t>
      </w:r>
      <w:r w:rsidRPr="005548E9">
        <w:rPr>
          <w:sz w:val="26"/>
          <w:szCs w:val="26"/>
        </w:rPr>
        <w:t>Управление образования Администраци</w:t>
      </w:r>
      <w:r w:rsidR="00E856D1" w:rsidRPr="005548E9">
        <w:rPr>
          <w:sz w:val="26"/>
          <w:szCs w:val="26"/>
        </w:rPr>
        <w:t>и</w:t>
      </w:r>
      <w:r w:rsidRPr="005548E9">
        <w:rPr>
          <w:sz w:val="26"/>
          <w:szCs w:val="26"/>
        </w:rPr>
        <w:t xml:space="preserve"> </w:t>
      </w:r>
      <w:r w:rsidR="00E856D1" w:rsidRPr="005548E9">
        <w:rPr>
          <w:sz w:val="26"/>
          <w:szCs w:val="26"/>
        </w:rPr>
        <w:t>Первомайского</w:t>
      </w:r>
      <w:r w:rsidRPr="005548E9">
        <w:rPr>
          <w:sz w:val="26"/>
          <w:szCs w:val="26"/>
        </w:rPr>
        <w:t xml:space="preserve"> района (далее - </w:t>
      </w:r>
      <w:r w:rsidR="0077161C" w:rsidRPr="005548E9">
        <w:rPr>
          <w:sz w:val="26"/>
          <w:szCs w:val="26"/>
        </w:rPr>
        <w:t>у</w:t>
      </w:r>
      <w:r w:rsidRPr="005548E9">
        <w:rPr>
          <w:sz w:val="26"/>
          <w:szCs w:val="26"/>
        </w:rPr>
        <w:t>чредитель)</w:t>
      </w:r>
      <w:r w:rsidR="00FD24D5" w:rsidRPr="005548E9">
        <w:rPr>
          <w:sz w:val="26"/>
          <w:szCs w:val="26"/>
        </w:rPr>
        <w:t xml:space="preserve">. Субсидия муниципальным бюджетным и </w:t>
      </w:r>
      <w:r w:rsidR="006B085B" w:rsidRPr="005548E9">
        <w:rPr>
          <w:sz w:val="26"/>
          <w:szCs w:val="26"/>
        </w:rPr>
        <w:t>автономным</w:t>
      </w:r>
      <w:r w:rsidR="00FD24D5" w:rsidRPr="005548E9">
        <w:rPr>
          <w:sz w:val="26"/>
          <w:szCs w:val="26"/>
        </w:rPr>
        <w:t xml:space="preserve"> учреждениям предоставляется в </w:t>
      </w:r>
      <w:r w:rsidR="006B085B" w:rsidRPr="005548E9">
        <w:rPr>
          <w:sz w:val="26"/>
          <w:szCs w:val="26"/>
        </w:rPr>
        <w:t>соответствии</w:t>
      </w:r>
      <w:r w:rsidR="00FD24D5" w:rsidRPr="005548E9">
        <w:rPr>
          <w:sz w:val="26"/>
          <w:szCs w:val="26"/>
        </w:rPr>
        <w:t xml:space="preserve"> с решением Думы Первомайского района</w:t>
      </w:r>
      <w:r w:rsidR="006B085B" w:rsidRPr="005548E9">
        <w:rPr>
          <w:sz w:val="26"/>
          <w:szCs w:val="26"/>
        </w:rPr>
        <w:t xml:space="preserve"> о бюджете муниципального образования «Первомайский район» на очередной финансовый год (очередной финансовый год и плановый период). </w:t>
      </w:r>
      <w:r w:rsidR="00FD24D5" w:rsidRPr="005548E9">
        <w:rPr>
          <w:sz w:val="26"/>
          <w:szCs w:val="26"/>
        </w:rPr>
        <w:t xml:space="preserve">  </w:t>
      </w:r>
    </w:p>
    <w:p w:rsidR="00DB159F" w:rsidRPr="005548E9" w:rsidRDefault="00DB159F" w:rsidP="008E415C">
      <w:pPr>
        <w:tabs>
          <w:tab w:val="left" w:pos="6480"/>
        </w:tabs>
        <w:ind w:firstLine="709"/>
        <w:jc w:val="both"/>
        <w:rPr>
          <w:sz w:val="26"/>
          <w:szCs w:val="26"/>
        </w:rPr>
      </w:pPr>
    </w:p>
    <w:p w:rsidR="00DB159F" w:rsidRPr="005548E9" w:rsidRDefault="00C0471E" w:rsidP="008E415C">
      <w:pPr>
        <w:pStyle w:val="a3"/>
        <w:tabs>
          <w:tab w:val="left" w:pos="6480"/>
        </w:tabs>
        <w:ind w:left="0"/>
        <w:jc w:val="center"/>
        <w:rPr>
          <w:b/>
          <w:sz w:val="26"/>
          <w:szCs w:val="26"/>
        </w:rPr>
      </w:pPr>
      <w:r w:rsidRPr="005548E9">
        <w:rPr>
          <w:b/>
          <w:sz w:val="26"/>
          <w:szCs w:val="26"/>
        </w:rPr>
        <w:t xml:space="preserve">2. </w:t>
      </w:r>
      <w:r w:rsidR="00DB159F" w:rsidRPr="005548E9">
        <w:rPr>
          <w:b/>
          <w:sz w:val="26"/>
          <w:szCs w:val="26"/>
        </w:rPr>
        <w:t>Условия и порядок предоставления субсидий</w:t>
      </w:r>
    </w:p>
    <w:p w:rsidR="001800B8" w:rsidRPr="005548E9" w:rsidRDefault="001800B8" w:rsidP="008E415C">
      <w:pPr>
        <w:pStyle w:val="a3"/>
        <w:tabs>
          <w:tab w:val="left" w:pos="6480"/>
        </w:tabs>
        <w:ind w:left="0" w:firstLine="709"/>
        <w:jc w:val="both"/>
        <w:rPr>
          <w:b/>
          <w:sz w:val="26"/>
          <w:szCs w:val="26"/>
        </w:rPr>
      </w:pPr>
    </w:p>
    <w:p w:rsidR="00DB159F" w:rsidRPr="005548E9" w:rsidRDefault="00DB159F" w:rsidP="008E415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4. Для </w:t>
      </w:r>
      <w:r w:rsidR="004873FF" w:rsidRPr="005548E9">
        <w:rPr>
          <w:sz w:val="26"/>
          <w:szCs w:val="26"/>
        </w:rPr>
        <w:t xml:space="preserve">рассмотрения вопроса </w:t>
      </w:r>
      <w:r w:rsidR="007277E9" w:rsidRPr="005548E9">
        <w:rPr>
          <w:sz w:val="26"/>
          <w:szCs w:val="26"/>
        </w:rPr>
        <w:t xml:space="preserve">о предоставлении </w:t>
      </w:r>
      <w:r w:rsidR="0077161C" w:rsidRPr="005548E9">
        <w:rPr>
          <w:sz w:val="26"/>
          <w:szCs w:val="26"/>
        </w:rPr>
        <w:t>с</w:t>
      </w:r>
      <w:r w:rsidR="007277E9" w:rsidRPr="005548E9">
        <w:rPr>
          <w:sz w:val="26"/>
          <w:szCs w:val="26"/>
        </w:rPr>
        <w:t xml:space="preserve">убсидии, получатель субсидии лично или посредством почтовой связи представляет </w:t>
      </w:r>
      <w:r w:rsidR="0077161C" w:rsidRPr="005548E9">
        <w:rPr>
          <w:sz w:val="26"/>
          <w:szCs w:val="26"/>
        </w:rPr>
        <w:t>у</w:t>
      </w:r>
      <w:r w:rsidR="007277E9" w:rsidRPr="005548E9">
        <w:rPr>
          <w:sz w:val="26"/>
          <w:szCs w:val="26"/>
        </w:rPr>
        <w:t>чредителю:</w:t>
      </w:r>
    </w:p>
    <w:p w:rsidR="007277E9" w:rsidRPr="005548E9" w:rsidRDefault="007277E9" w:rsidP="008E415C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lastRenderedPageBreak/>
        <w:t>1) заявку на получение субсидии в произвольной форме, подписанную руководителем учреждения, заверенную печатью учреждения;</w:t>
      </w:r>
    </w:p>
    <w:p w:rsidR="007277E9" w:rsidRPr="005548E9" w:rsidRDefault="007277E9" w:rsidP="008E415C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2) пояснительную записку в произвольной форме, подписанную руководителем учреждения, заверенную печатью учреждения, содержащую обоснование необходимости предоставления бюджетных средств на цель, указанную в п.2 настоящего Порядка, включая расчет – обоснование </w:t>
      </w:r>
      <w:r w:rsidR="004A2923" w:rsidRPr="005548E9">
        <w:rPr>
          <w:sz w:val="26"/>
          <w:szCs w:val="26"/>
        </w:rPr>
        <w:t xml:space="preserve">суммы </w:t>
      </w:r>
      <w:r w:rsidR="0077161C" w:rsidRPr="005548E9">
        <w:rPr>
          <w:sz w:val="26"/>
          <w:szCs w:val="26"/>
        </w:rPr>
        <w:t>с</w:t>
      </w:r>
      <w:r w:rsidRPr="005548E9">
        <w:rPr>
          <w:sz w:val="26"/>
          <w:szCs w:val="26"/>
        </w:rPr>
        <w:t>убсидии</w:t>
      </w:r>
      <w:r w:rsidR="004A2923" w:rsidRPr="005548E9">
        <w:rPr>
          <w:sz w:val="26"/>
          <w:szCs w:val="26"/>
        </w:rPr>
        <w:t>;</w:t>
      </w:r>
    </w:p>
    <w:p w:rsidR="004A2923" w:rsidRPr="005548E9" w:rsidRDefault="004A2923" w:rsidP="008E415C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3) информацию о</w:t>
      </w:r>
      <w:r w:rsidR="006B085B" w:rsidRPr="005548E9">
        <w:rPr>
          <w:sz w:val="26"/>
          <w:szCs w:val="26"/>
        </w:rPr>
        <w:t xml:space="preserve"> наличие заключенных (планируемых к заключению)</w:t>
      </w:r>
      <w:r w:rsidRPr="005548E9">
        <w:rPr>
          <w:sz w:val="26"/>
          <w:szCs w:val="26"/>
        </w:rPr>
        <w:t xml:space="preserve"> </w:t>
      </w:r>
      <w:r w:rsidR="006B085B" w:rsidRPr="005548E9">
        <w:rPr>
          <w:sz w:val="26"/>
          <w:szCs w:val="26"/>
        </w:rPr>
        <w:t>с образовательной организацией договоров о целевом обучении, по форме и в сроки, установленные Департаментом</w:t>
      </w:r>
      <w:r w:rsidRPr="005548E9">
        <w:rPr>
          <w:sz w:val="26"/>
          <w:szCs w:val="26"/>
        </w:rPr>
        <w:t xml:space="preserve"> на соответствующий финансовый год;</w:t>
      </w:r>
    </w:p>
    <w:p w:rsidR="004A2923" w:rsidRPr="005548E9" w:rsidRDefault="004A2923" w:rsidP="008E415C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5. </w:t>
      </w:r>
      <w:r w:rsidR="00840D9A" w:rsidRPr="005548E9">
        <w:rPr>
          <w:sz w:val="26"/>
          <w:szCs w:val="26"/>
        </w:rPr>
        <w:t>Учредитель регистрирует пояснительную записку и прилагаемые к ней документы получателя субсидии в порядке их поступления в журнале регистрации, датой представления документов считается дата их регистрации.</w:t>
      </w:r>
    </w:p>
    <w:p w:rsidR="00840D9A" w:rsidRPr="005548E9" w:rsidRDefault="00840D9A" w:rsidP="008E415C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6. </w:t>
      </w:r>
      <w:r w:rsidR="006C69E3" w:rsidRPr="005548E9">
        <w:rPr>
          <w:sz w:val="26"/>
          <w:szCs w:val="26"/>
        </w:rPr>
        <w:t xml:space="preserve">Учредитель в течение 10 рабочих дней рассматривает документы. При наличии замечаний направляет документы на доработку с приложением обоснования замечаний. </w:t>
      </w:r>
    </w:p>
    <w:p w:rsidR="006C69E3" w:rsidRPr="005548E9" w:rsidRDefault="006C69E3" w:rsidP="008E415C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7. Учреждение устраняет замечания в течение 3 рабочих дней со дня их поступления и направляет повторно документы в срок не позднее 3 рабочих дней после устранения замечаний </w:t>
      </w:r>
      <w:r w:rsidR="0077161C" w:rsidRPr="005548E9">
        <w:rPr>
          <w:sz w:val="26"/>
          <w:szCs w:val="26"/>
        </w:rPr>
        <w:t>у</w:t>
      </w:r>
      <w:r w:rsidRPr="005548E9">
        <w:rPr>
          <w:sz w:val="26"/>
          <w:szCs w:val="26"/>
        </w:rPr>
        <w:t>чредителю.</w:t>
      </w:r>
    </w:p>
    <w:p w:rsidR="006C69E3" w:rsidRPr="005548E9" w:rsidRDefault="006C69E3" w:rsidP="008E415C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8. Документы, представленные учреждением повторно, рассматриваются </w:t>
      </w:r>
      <w:r w:rsidR="0077161C" w:rsidRPr="005548E9">
        <w:rPr>
          <w:sz w:val="26"/>
          <w:szCs w:val="26"/>
        </w:rPr>
        <w:t>у</w:t>
      </w:r>
      <w:r w:rsidRPr="005548E9">
        <w:rPr>
          <w:sz w:val="26"/>
          <w:szCs w:val="26"/>
        </w:rPr>
        <w:t>чредителем в срок, предусмотренный пунктом 6 настоящего Порядка.</w:t>
      </w:r>
    </w:p>
    <w:p w:rsidR="006C69E3" w:rsidRPr="005548E9" w:rsidRDefault="006C69E3" w:rsidP="008E415C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9. Учредитель в течение 30 дней со дня предс</w:t>
      </w:r>
      <w:r w:rsidR="008E415C" w:rsidRPr="005548E9">
        <w:rPr>
          <w:sz w:val="26"/>
          <w:szCs w:val="26"/>
        </w:rPr>
        <w:t>тавления учреждением документов (</w:t>
      </w:r>
      <w:r w:rsidR="00882E95" w:rsidRPr="005548E9">
        <w:rPr>
          <w:sz w:val="26"/>
          <w:szCs w:val="26"/>
        </w:rPr>
        <w:t xml:space="preserve">в </w:t>
      </w:r>
      <w:r w:rsidRPr="005548E9">
        <w:rPr>
          <w:sz w:val="26"/>
          <w:szCs w:val="26"/>
        </w:rPr>
        <w:t xml:space="preserve">том числе представленных повторно) </w:t>
      </w:r>
      <w:r w:rsidR="00882E95" w:rsidRPr="005548E9">
        <w:rPr>
          <w:sz w:val="26"/>
          <w:szCs w:val="26"/>
        </w:rPr>
        <w:t>принимает решение о предоставлении субсидии либо об отказе в предоставлении субсидии.</w:t>
      </w:r>
    </w:p>
    <w:p w:rsidR="00F272BD" w:rsidRPr="00FC1F17" w:rsidRDefault="00F272BD" w:rsidP="008E415C">
      <w:pPr>
        <w:ind w:firstLine="709"/>
        <w:jc w:val="both"/>
        <w:rPr>
          <w:sz w:val="26"/>
          <w:szCs w:val="26"/>
        </w:rPr>
      </w:pPr>
      <w:r w:rsidRPr="00FC1F17">
        <w:rPr>
          <w:sz w:val="26"/>
          <w:szCs w:val="26"/>
        </w:rPr>
        <w:t>10. Основаниями для отказа учреждению в предоставлении субсидии являются:</w:t>
      </w:r>
    </w:p>
    <w:p w:rsidR="00F272BD" w:rsidRPr="005548E9" w:rsidRDefault="0086741F" w:rsidP="008E415C">
      <w:pPr>
        <w:ind w:firstLine="709"/>
        <w:jc w:val="both"/>
        <w:rPr>
          <w:sz w:val="26"/>
          <w:szCs w:val="26"/>
        </w:rPr>
      </w:pPr>
      <w:r w:rsidRPr="00FC1F17">
        <w:rPr>
          <w:sz w:val="26"/>
          <w:szCs w:val="26"/>
        </w:rPr>
        <w:t>1) несоответствие представленных учреждением документов требованиям, определенным в соответствии с пунктом 4 настоящего Порядка, или непредставление (представление не в полном объеме) документов.</w:t>
      </w:r>
    </w:p>
    <w:p w:rsidR="00F272BD" w:rsidRPr="005548E9" w:rsidRDefault="00F272BD" w:rsidP="008E415C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2) недостоверность информации, содержащейся в документах, представленных учреждением.</w:t>
      </w:r>
    </w:p>
    <w:p w:rsidR="00F272BD" w:rsidRPr="005548E9" w:rsidRDefault="00F272BD" w:rsidP="008E415C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3) несоответствие учреждения требованию, </w:t>
      </w:r>
      <w:r w:rsidRPr="00FC1F17">
        <w:rPr>
          <w:sz w:val="26"/>
          <w:szCs w:val="26"/>
        </w:rPr>
        <w:t xml:space="preserve">указанному в пункте </w:t>
      </w:r>
      <w:r w:rsidR="00FC1F17" w:rsidRPr="00FC1F17">
        <w:rPr>
          <w:sz w:val="26"/>
          <w:szCs w:val="26"/>
        </w:rPr>
        <w:t>17</w:t>
      </w:r>
      <w:r w:rsidRPr="00FC1F17">
        <w:rPr>
          <w:sz w:val="26"/>
          <w:szCs w:val="26"/>
        </w:rPr>
        <w:t xml:space="preserve"> настоящего Порядка.</w:t>
      </w:r>
    </w:p>
    <w:p w:rsidR="00F272BD" w:rsidRPr="005548E9" w:rsidRDefault="00F272BD" w:rsidP="008E415C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В случае принятия решения об отказе в предоставлении субсидии письмо-уведомление направляется учреждению в течение 3 рабочих дней со дня принятия решения об отказе в предоставлении субсидии. </w:t>
      </w:r>
    </w:p>
    <w:p w:rsidR="00E62EDC" w:rsidRPr="005548E9" w:rsidRDefault="00F272BD" w:rsidP="008E415C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11. Размер </w:t>
      </w:r>
      <w:r w:rsidR="0077161C" w:rsidRPr="005548E9">
        <w:rPr>
          <w:sz w:val="26"/>
          <w:szCs w:val="26"/>
        </w:rPr>
        <w:t>с</w:t>
      </w:r>
      <w:r w:rsidRPr="005548E9">
        <w:rPr>
          <w:sz w:val="26"/>
          <w:szCs w:val="26"/>
        </w:rPr>
        <w:t xml:space="preserve">убсидии определяется на основании </w:t>
      </w:r>
      <w:r w:rsidR="00E62EDC" w:rsidRPr="005548E9">
        <w:rPr>
          <w:sz w:val="26"/>
          <w:szCs w:val="26"/>
        </w:rPr>
        <w:t>документов, представленных учреждением в соответствии с пунктом 4 настоящего Порядка</w:t>
      </w:r>
      <w:r w:rsidR="004F0F2B" w:rsidRPr="005548E9">
        <w:rPr>
          <w:sz w:val="26"/>
          <w:szCs w:val="26"/>
        </w:rPr>
        <w:t xml:space="preserve"> и порядком распределения образовательным организациям размера субсидии</w:t>
      </w:r>
      <w:r w:rsidR="00E62EDC" w:rsidRPr="005548E9">
        <w:rPr>
          <w:sz w:val="26"/>
          <w:szCs w:val="26"/>
        </w:rPr>
        <w:t xml:space="preserve">.  </w:t>
      </w:r>
    </w:p>
    <w:p w:rsidR="004F0F2B" w:rsidRPr="005548E9" w:rsidRDefault="004F0F2B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Размер субсидии определяется по следующей формуле:</w:t>
      </w:r>
    </w:p>
    <w:p w:rsidR="001A4D91" w:rsidRPr="005548E9" w:rsidRDefault="001A4D91" w:rsidP="00CD3E93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 w:rsidRPr="005548E9">
        <w:rPr>
          <w:sz w:val="26"/>
          <w:szCs w:val="26"/>
        </w:rPr>
        <w:t>Vi</w:t>
      </w:r>
      <w:proofErr w:type="spellEnd"/>
      <w:r w:rsidRPr="005548E9">
        <w:rPr>
          <w:sz w:val="26"/>
          <w:szCs w:val="26"/>
        </w:rPr>
        <w:t xml:space="preserve"> = N x </w:t>
      </w:r>
      <w:proofErr w:type="spellStart"/>
      <w:r w:rsidRPr="005548E9">
        <w:rPr>
          <w:sz w:val="26"/>
          <w:szCs w:val="26"/>
        </w:rPr>
        <w:t>P</w:t>
      </w:r>
      <w:r w:rsidRPr="005548E9">
        <w:rPr>
          <w:sz w:val="26"/>
          <w:szCs w:val="26"/>
          <w:vertAlign w:val="subscript"/>
        </w:rPr>
        <w:t>i</w:t>
      </w:r>
      <w:proofErr w:type="spellEnd"/>
      <w:r w:rsidRPr="005548E9">
        <w:rPr>
          <w:sz w:val="26"/>
          <w:szCs w:val="26"/>
        </w:rPr>
        <w:t>, где:</w:t>
      </w:r>
    </w:p>
    <w:p w:rsidR="001A4D91" w:rsidRPr="005548E9" w:rsidRDefault="001A4D91" w:rsidP="00993E69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N - размер меры материального стимулирования гражданам, заключившим с муниципальной образовательной организацией договор о целевом обучении по образовательной программе высшего образования в пределах квоты приема на целевое обучение за счет бюджетных ассигнований федерального бюджета, предусматривающий обязательство гражданина по осуществлению после завершения освоения образовательной программы высшего образования в течение срока, установленного договором о целевом обучении, трудовой деятельности в муниципальной образовательной организации</w:t>
      </w:r>
      <w:r w:rsidR="009B14AC" w:rsidRPr="005548E9">
        <w:rPr>
          <w:sz w:val="26"/>
          <w:szCs w:val="26"/>
        </w:rPr>
        <w:t xml:space="preserve"> на территории муниципального образования «Первомайский район» </w:t>
      </w:r>
      <w:r w:rsidR="00993E69" w:rsidRPr="005548E9">
        <w:rPr>
          <w:sz w:val="26"/>
          <w:szCs w:val="26"/>
        </w:rPr>
        <w:t>по</w:t>
      </w:r>
      <w:r w:rsidRPr="005548E9">
        <w:rPr>
          <w:sz w:val="26"/>
          <w:szCs w:val="26"/>
        </w:rPr>
        <w:t xml:space="preserve"> должности педагогического работника в </w:t>
      </w:r>
      <w:r w:rsidRPr="005548E9">
        <w:rPr>
          <w:sz w:val="26"/>
          <w:szCs w:val="26"/>
        </w:rPr>
        <w:lastRenderedPageBreak/>
        <w:t xml:space="preserve">соответствии с полученной квалификацией (далее - договор о целевом обучении), устанавливается в размере 2672,8 рубля в месяц; </w:t>
      </w:r>
    </w:p>
    <w:p w:rsidR="001A4D91" w:rsidRDefault="001A4D91" w:rsidP="00993E69">
      <w:pPr>
        <w:pStyle w:val="a7"/>
        <w:spacing w:before="168" w:beforeAutospacing="0" w:after="0" w:afterAutospacing="0" w:line="288" w:lineRule="atLeast"/>
        <w:ind w:firstLine="709"/>
        <w:jc w:val="both"/>
        <w:rPr>
          <w:sz w:val="26"/>
          <w:szCs w:val="26"/>
        </w:rPr>
      </w:pPr>
      <w:proofErr w:type="spellStart"/>
      <w:r w:rsidRPr="005548E9">
        <w:rPr>
          <w:sz w:val="26"/>
          <w:szCs w:val="26"/>
        </w:rPr>
        <w:t>P</w:t>
      </w:r>
      <w:r w:rsidRPr="005548E9">
        <w:rPr>
          <w:sz w:val="26"/>
          <w:szCs w:val="26"/>
          <w:vertAlign w:val="subscript"/>
        </w:rPr>
        <w:t>i</w:t>
      </w:r>
      <w:proofErr w:type="spellEnd"/>
      <w:r w:rsidRPr="005548E9">
        <w:rPr>
          <w:sz w:val="26"/>
          <w:szCs w:val="26"/>
        </w:rPr>
        <w:t xml:space="preserve"> - количество выплат меры материального стимулирования гражданам, заключившим с образовательной организацией договор о целевом обучении, в год за счет средств </w:t>
      </w:r>
      <w:r w:rsidR="009B14AC" w:rsidRPr="005548E9">
        <w:rPr>
          <w:sz w:val="26"/>
          <w:szCs w:val="26"/>
        </w:rPr>
        <w:t>субсидии</w:t>
      </w:r>
      <w:r w:rsidRPr="005548E9">
        <w:rPr>
          <w:sz w:val="26"/>
          <w:szCs w:val="26"/>
        </w:rPr>
        <w:t xml:space="preserve"> рассчитывается по следующей формуле: </w:t>
      </w:r>
    </w:p>
    <w:p w:rsidR="00516907" w:rsidRDefault="00A73BBD" w:rsidP="00A73BBD">
      <w:pPr>
        <w:pStyle w:val="a7"/>
        <w:spacing w:before="0" w:beforeAutospacing="0" w:after="0" w:afterAutospacing="0" w:line="288" w:lineRule="atLeast"/>
        <w:jc w:val="center"/>
      </w:pPr>
      <w:r>
        <w:rPr>
          <w:noProof/>
          <w:position w:val="-30"/>
        </w:rPr>
        <w:drawing>
          <wp:inline distT="0" distB="0" distL="0" distR="0" wp14:anchorId="4EFCB304" wp14:editId="4F6C8455">
            <wp:extent cx="2343150" cy="537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D91" w:rsidRPr="005548E9" w:rsidRDefault="001A4D91" w:rsidP="00993E69">
      <w:pPr>
        <w:pStyle w:val="a7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proofErr w:type="spellStart"/>
      <w:r w:rsidRPr="005548E9">
        <w:rPr>
          <w:sz w:val="26"/>
          <w:szCs w:val="26"/>
        </w:rPr>
        <w:t>T</w:t>
      </w:r>
      <w:r w:rsidRPr="005548E9">
        <w:rPr>
          <w:sz w:val="26"/>
          <w:szCs w:val="26"/>
          <w:vertAlign w:val="subscript"/>
        </w:rPr>
        <w:t>ji</w:t>
      </w:r>
      <w:proofErr w:type="spellEnd"/>
      <w:r w:rsidRPr="005548E9">
        <w:rPr>
          <w:sz w:val="26"/>
          <w:szCs w:val="26"/>
        </w:rPr>
        <w:t xml:space="preserve"> - количество заключенных (планируемых к заключению) договоров о целевом обучении, по i-</w:t>
      </w:r>
      <w:r w:rsidR="009B14AC" w:rsidRPr="005548E9">
        <w:rPr>
          <w:sz w:val="26"/>
          <w:szCs w:val="26"/>
        </w:rPr>
        <w:t>ой муниципальной образовательной организации на территории муниципального образования «Первомайский район»</w:t>
      </w:r>
      <w:r w:rsidRPr="005548E9">
        <w:rPr>
          <w:sz w:val="26"/>
          <w:szCs w:val="26"/>
        </w:rPr>
        <w:t xml:space="preserve">; </w:t>
      </w:r>
    </w:p>
    <w:p w:rsidR="001A4D91" w:rsidRPr="005548E9" w:rsidRDefault="001A4D91" w:rsidP="00993E69">
      <w:pPr>
        <w:pStyle w:val="a7"/>
        <w:spacing w:before="168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T</w:t>
      </w:r>
      <w:r w:rsidRPr="005548E9">
        <w:rPr>
          <w:sz w:val="26"/>
          <w:szCs w:val="26"/>
          <w:vertAlign w:val="subscript"/>
        </w:rPr>
        <w:t>2024i</w:t>
      </w:r>
      <w:r w:rsidRPr="005548E9">
        <w:rPr>
          <w:sz w:val="26"/>
          <w:szCs w:val="26"/>
        </w:rPr>
        <w:t xml:space="preserve"> - количество договоров о целевом обучении, заключенных в 2024 году, по</w:t>
      </w:r>
      <w:r w:rsidR="009B14AC" w:rsidRPr="005548E9">
        <w:rPr>
          <w:sz w:val="26"/>
          <w:szCs w:val="26"/>
        </w:rPr>
        <w:t xml:space="preserve"> i-ой муниципальной образовательной организации на территории муниципального образования «Первомайский район»;</w:t>
      </w:r>
      <w:r w:rsidRPr="005548E9">
        <w:rPr>
          <w:sz w:val="26"/>
          <w:szCs w:val="26"/>
        </w:rPr>
        <w:t xml:space="preserve"> </w:t>
      </w:r>
    </w:p>
    <w:p w:rsidR="001A4D91" w:rsidRPr="005548E9" w:rsidRDefault="001A4D91" w:rsidP="00993E69">
      <w:pPr>
        <w:pStyle w:val="a7"/>
        <w:spacing w:before="168" w:beforeAutospacing="0" w:after="0" w:afterAutospacing="0" w:line="288" w:lineRule="atLeast"/>
        <w:ind w:firstLine="709"/>
        <w:jc w:val="both"/>
        <w:rPr>
          <w:sz w:val="26"/>
          <w:szCs w:val="26"/>
        </w:rPr>
      </w:pPr>
      <w:proofErr w:type="spellStart"/>
      <w:r w:rsidRPr="005548E9">
        <w:rPr>
          <w:sz w:val="26"/>
          <w:szCs w:val="26"/>
        </w:rPr>
        <w:t>m</w:t>
      </w:r>
      <w:r w:rsidRPr="005548E9">
        <w:rPr>
          <w:sz w:val="26"/>
          <w:szCs w:val="26"/>
          <w:vertAlign w:val="subscript"/>
        </w:rPr>
        <w:t>j</w:t>
      </w:r>
      <w:proofErr w:type="spellEnd"/>
      <w:r w:rsidRPr="005548E9">
        <w:rPr>
          <w:sz w:val="26"/>
          <w:szCs w:val="26"/>
        </w:rPr>
        <w:t xml:space="preserve"> - число месяцев осуществления выплат в j-й год предоставления </w:t>
      </w:r>
      <w:r w:rsidR="009B14AC" w:rsidRPr="005548E9">
        <w:rPr>
          <w:sz w:val="26"/>
          <w:szCs w:val="26"/>
        </w:rPr>
        <w:t>субсидии</w:t>
      </w:r>
      <w:r w:rsidRPr="005548E9">
        <w:rPr>
          <w:sz w:val="26"/>
          <w:szCs w:val="26"/>
        </w:rPr>
        <w:t xml:space="preserve">, учитываемых при расчете, исходя из даты фактического (планируемого) заключения договора; </w:t>
      </w:r>
    </w:p>
    <w:p w:rsidR="001A4D91" w:rsidRPr="005548E9" w:rsidRDefault="001A4D91" w:rsidP="00993E69">
      <w:pPr>
        <w:pStyle w:val="a7"/>
        <w:spacing w:before="168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j - год заключения договора о целевом обучении начиная с 2024 года; </w:t>
      </w:r>
    </w:p>
    <w:p w:rsidR="001A4D91" w:rsidRPr="005548E9" w:rsidRDefault="001A4D91" w:rsidP="00993E69">
      <w:pPr>
        <w:pStyle w:val="a7"/>
        <w:spacing w:before="168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n - год предоставления </w:t>
      </w:r>
      <w:r w:rsidR="009B14AC" w:rsidRPr="005548E9">
        <w:rPr>
          <w:sz w:val="26"/>
          <w:szCs w:val="26"/>
        </w:rPr>
        <w:t>субсидии</w:t>
      </w:r>
      <w:r w:rsidRPr="005548E9">
        <w:rPr>
          <w:sz w:val="26"/>
          <w:szCs w:val="26"/>
        </w:rPr>
        <w:t xml:space="preserve">. </w:t>
      </w:r>
    </w:p>
    <w:p w:rsidR="004F0F2B" w:rsidRPr="005548E9" w:rsidRDefault="004F0F2B" w:rsidP="00993E69">
      <w:pPr>
        <w:ind w:firstLine="709"/>
        <w:jc w:val="both"/>
        <w:rPr>
          <w:sz w:val="26"/>
          <w:szCs w:val="26"/>
        </w:rPr>
      </w:pPr>
    </w:p>
    <w:p w:rsidR="00F272BD" w:rsidRPr="005548E9" w:rsidRDefault="00E62EDC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12. Учредитель предоставляет субсидию в пределах </w:t>
      </w:r>
      <w:r w:rsidR="00F272BD" w:rsidRPr="005548E9">
        <w:rPr>
          <w:sz w:val="26"/>
          <w:szCs w:val="26"/>
        </w:rPr>
        <w:t xml:space="preserve">бюджетных ассигнований, </w:t>
      </w:r>
      <w:r w:rsidRPr="005548E9">
        <w:rPr>
          <w:sz w:val="26"/>
          <w:szCs w:val="26"/>
        </w:rPr>
        <w:t>предусмотренных в районном бюджете на очередной</w:t>
      </w:r>
      <w:r w:rsidR="00F272BD" w:rsidRPr="005548E9">
        <w:rPr>
          <w:sz w:val="26"/>
          <w:szCs w:val="26"/>
        </w:rPr>
        <w:t xml:space="preserve"> финансовый год (</w:t>
      </w:r>
      <w:r w:rsidRPr="005548E9">
        <w:rPr>
          <w:sz w:val="26"/>
          <w:szCs w:val="26"/>
        </w:rPr>
        <w:t>очередной</w:t>
      </w:r>
      <w:r w:rsidR="00F272BD" w:rsidRPr="005548E9">
        <w:rPr>
          <w:sz w:val="26"/>
          <w:szCs w:val="26"/>
        </w:rPr>
        <w:t xml:space="preserve"> финансовый год и плановый период).</w:t>
      </w:r>
    </w:p>
    <w:p w:rsidR="00E62EDC" w:rsidRPr="005548E9" w:rsidRDefault="00E62EDC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13. Субсидия предоставляется на основании соглашения между учредителем и учреждением. Типовая форма соглашения устанавливается Финансовым управлением Администрации Первомайского района.</w:t>
      </w:r>
    </w:p>
    <w:p w:rsidR="004E5BFB" w:rsidRPr="005548E9" w:rsidRDefault="004E5BFB" w:rsidP="00993E69">
      <w:pPr>
        <w:pStyle w:val="ConsPlusNormal"/>
        <w:ind w:firstLine="709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5548E9">
        <w:rPr>
          <w:rFonts w:ascii="PT Astra Serif" w:hAnsi="PT Astra Serif" w:cs="Calibri"/>
          <w:color w:val="000000"/>
          <w:sz w:val="26"/>
          <w:szCs w:val="26"/>
        </w:rPr>
        <w:t>14. Учредитель перечисляет средства субсидии учреждению на лицевой счет, открытый в Финансовом управлении Администрации Первомайского района, в соответствии с графиком, указанным в соглашении, на основании представленной учреждением заявки на финансирование.</w:t>
      </w:r>
    </w:p>
    <w:p w:rsidR="004E5BFB" w:rsidRPr="005548E9" w:rsidRDefault="004E5BFB" w:rsidP="00993E69">
      <w:pPr>
        <w:widowControl w:val="0"/>
        <w:ind w:firstLine="709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5548E9">
        <w:rPr>
          <w:rFonts w:ascii="PT Astra Serif" w:hAnsi="PT Astra Serif" w:cs="Calibri"/>
          <w:color w:val="000000"/>
          <w:sz w:val="26"/>
          <w:szCs w:val="26"/>
        </w:rPr>
        <w:t>15. Заключение дополнительных соглашений к соглашению, предусматривающих внесение изменений, осуществляется в случаях:</w:t>
      </w:r>
    </w:p>
    <w:p w:rsidR="004E5BFB" w:rsidRPr="005548E9" w:rsidRDefault="004E5BFB" w:rsidP="00993E69">
      <w:pPr>
        <w:widowControl w:val="0"/>
        <w:ind w:firstLine="709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5548E9">
        <w:rPr>
          <w:rFonts w:ascii="PT Astra Serif" w:hAnsi="PT Astra Serif" w:cs="Calibri"/>
          <w:color w:val="000000"/>
          <w:sz w:val="26"/>
          <w:szCs w:val="26"/>
        </w:rPr>
        <w:t>1) изменения в течение текущего финансового года объема средств, предусмотренных в районном бюджете, и доведенных лимитов бюджетных обязательств на предоставление субсидий;</w:t>
      </w:r>
    </w:p>
    <w:p w:rsidR="004E5BFB" w:rsidRPr="005548E9" w:rsidRDefault="004E5BFB" w:rsidP="00993E69">
      <w:pPr>
        <w:widowControl w:val="0"/>
        <w:ind w:firstLine="709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5548E9">
        <w:rPr>
          <w:rFonts w:ascii="PT Astra Serif" w:hAnsi="PT Astra Serif" w:cs="Calibri"/>
          <w:color w:val="000000"/>
          <w:sz w:val="26"/>
          <w:szCs w:val="26"/>
        </w:rPr>
        <w:t xml:space="preserve">2) достижения целей, указанных в </w:t>
      </w:r>
      <w:hyperlink w:anchor="P43" w:history="1">
        <w:r w:rsidRPr="005548E9">
          <w:rPr>
            <w:rFonts w:ascii="PT Astra Serif" w:hAnsi="PT Astra Serif" w:cs="Calibri"/>
            <w:color w:val="000000"/>
            <w:sz w:val="26"/>
            <w:szCs w:val="26"/>
          </w:rPr>
          <w:t xml:space="preserve">пункте </w:t>
        </w:r>
      </w:hyperlink>
      <w:r w:rsidRPr="005548E9">
        <w:rPr>
          <w:rFonts w:ascii="PT Astra Serif" w:hAnsi="PT Astra Serif" w:cs="Calibri"/>
          <w:color w:val="000000"/>
          <w:sz w:val="26"/>
          <w:szCs w:val="26"/>
        </w:rPr>
        <w:t>3 настоящего Порядка за счет меньшего объема средств, предоставленных в виде субсидий;</w:t>
      </w:r>
    </w:p>
    <w:p w:rsidR="004E5BFB" w:rsidRPr="005548E9" w:rsidRDefault="004E5BFB" w:rsidP="00993E69">
      <w:pPr>
        <w:widowControl w:val="0"/>
        <w:ind w:firstLine="709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5548E9">
        <w:rPr>
          <w:rFonts w:ascii="PT Astra Serif" w:hAnsi="PT Astra Serif" w:cs="Calibri"/>
          <w:color w:val="000000"/>
          <w:sz w:val="26"/>
          <w:szCs w:val="26"/>
        </w:rPr>
        <w:t xml:space="preserve">3) возникновения дополнительной потребности учреждения в большем объеме средств, предоставляемых в виде субсидий для достижения целей, указанных в </w:t>
      </w:r>
      <w:hyperlink w:anchor="P43" w:history="1">
        <w:r w:rsidRPr="005548E9">
          <w:rPr>
            <w:rFonts w:ascii="PT Astra Serif" w:hAnsi="PT Astra Serif" w:cs="Calibri"/>
            <w:color w:val="000000"/>
            <w:sz w:val="26"/>
            <w:szCs w:val="26"/>
          </w:rPr>
          <w:t xml:space="preserve">пункте </w:t>
        </w:r>
      </w:hyperlink>
      <w:r w:rsidRPr="005548E9">
        <w:rPr>
          <w:rFonts w:ascii="PT Astra Serif" w:hAnsi="PT Astra Serif" w:cs="Calibri"/>
          <w:color w:val="000000"/>
          <w:sz w:val="26"/>
          <w:szCs w:val="26"/>
        </w:rPr>
        <w:t>3 настоящего Порядка.</w:t>
      </w:r>
    </w:p>
    <w:p w:rsidR="004E5BFB" w:rsidRPr="005548E9" w:rsidRDefault="004E5BFB" w:rsidP="00993E69">
      <w:pPr>
        <w:widowControl w:val="0"/>
        <w:ind w:firstLine="709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5548E9">
        <w:rPr>
          <w:rFonts w:ascii="PT Astra Serif" w:hAnsi="PT Astra Serif"/>
          <w:color w:val="000000"/>
          <w:sz w:val="26"/>
          <w:szCs w:val="26"/>
        </w:rPr>
        <w:t>Учредитель принимает решение о предоставлении, уменьшении (увеличении) объема субсидий (оформляется проект дополнительного соглашения к соглашению).</w:t>
      </w:r>
    </w:p>
    <w:p w:rsidR="004E5BFB" w:rsidRPr="005548E9" w:rsidRDefault="004E5BFB" w:rsidP="00993E69">
      <w:pPr>
        <w:ind w:firstLine="709"/>
        <w:jc w:val="both"/>
        <w:rPr>
          <w:rFonts w:eastAsia="Calibri"/>
          <w:sz w:val="26"/>
          <w:szCs w:val="26"/>
        </w:rPr>
      </w:pPr>
      <w:r w:rsidRPr="005548E9">
        <w:rPr>
          <w:rFonts w:eastAsia="Calibri"/>
          <w:sz w:val="26"/>
          <w:szCs w:val="26"/>
        </w:rPr>
        <w:t>16. Санкционирование расходов муниципальных бюджетных или автономных учреждений, источником которых являются бюджетные ассигнования на предоставление субсидий на иные цели, осуществляется в порядке, установленном Финансовым управлением Администрации Первомайского района.</w:t>
      </w:r>
    </w:p>
    <w:p w:rsidR="004E5BFB" w:rsidRPr="005548E9" w:rsidRDefault="004E5BFB" w:rsidP="00993E69">
      <w:pPr>
        <w:pStyle w:val="ConsPlusNormal"/>
        <w:ind w:firstLine="709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5548E9">
        <w:rPr>
          <w:rFonts w:eastAsia="Calibri"/>
          <w:sz w:val="26"/>
          <w:szCs w:val="26"/>
        </w:rPr>
        <w:lastRenderedPageBreak/>
        <w:t xml:space="preserve">17. </w:t>
      </w:r>
      <w:r w:rsidRPr="005548E9">
        <w:rPr>
          <w:rFonts w:ascii="PT Astra Serif" w:hAnsi="PT Astra Serif" w:cs="Calibri"/>
          <w:color w:val="000000"/>
          <w:sz w:val="26"/>
          <w:szCs w:val="26"/>
        </w:rPr>
        <w:t>Требованием, которому должно соответствовать учреждение на 1-е число месяца, предшествующего месяцу, в котором планируется заключение соглашения, является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 Томской области, муниципальными правовыми актами местной администрации.</w:t>
      </w:r>
    </w:p>
    <w:p w:rsidR="004E5BFB" w:rsidRPr="005548E9" w:rsidRDefault="004E5BFB" w:rsidP="00993E69">
      <w:pPr>
        <w:pStyle w:val="ConsPlusNormal"/>
        <w:ind w:firstLine="709"/>
        <w:jc w:val="both"/>
        <w:rPr>
          <w:rFonts w:ascii="PT Astra Serif" w:hAnsi="PT Astra Serif" w:cs="Calibri"/>
          <w:color w:val="000000"/>
          <w:sz w:val="26"/>
          <w:szCs w:val="26"/>
        </w:rPr>
      </w:pPr>
    </w:p>
    <w:p w:rsidR="004E5BFB" w:rsidRPr="005548E9" w:rsidRDefault="004E5BFB" w:rsidP="00993E69">
      <w:pPr>
        <w:pStyle w:val="ConsPlusTitle"/>
        <w:ind w:firstLine="709"/>
        <w:jc w:val="center"/>
        <w:outlineLvl w:val="1"/>
        <w:rPr>
          <w:rFonts w:ascii="PT Astra Serif" w:hAnsi="PT Astra Serif"/>
          <w:color w:val="000000"/>
          <w:sz w:val="26"/>
          <w:szCs w:val="26"/>
        </w:rPr>
      </w:pPr>
      <w:r w:rsidRPr="005548E9">
        <w:rPr>
          <w:rFonts w:ascii="PT Astra Serif" w:hAnsi="PT Astra Serif"/>
          <w:color w:val="000000"/>
          <w:sz w:val="26"/>
          <w:szCs w:val="26"/>
        </w:rPr>
        <w:t>Требования к отчетности</w:t>
      </w:r>
    </w:p>
    <w:p w:rsidR="004E5BFB" w:rsidRPr="005548E9" w:rsidRDefault="004E5BFB" w:rsidP="00993E69">
      <w:pPr>
        <w:pStyle w:val="ConsPlusTitle"/>
        <w:ind w:firstLine="709"/>
        <w:jc w:val="center"/>
        <w:outlineLvl w:val="1"/>
        <w:rPr>
          <w:rFonts w:ascii="PT Astra Serif" w:hAnsi="PT Astra Serif"/>
          <w:b w:val="0"/>
          <w:color w:val="000000"/>
          <w:sz w:val="26"/>
          <w:szCs w:val="26"/>
        </w:rPr>
      </w:pPr>
    </w:p>
    <w:p w:rsidR="004E5BFB" w:rsidRPr="005548E9" w:rsidRDefault="004E5BFB" w:rsidP="00993E69">
      <w:pPr>
        <w:pStyle w:val="ConsPlusNormal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5548E9">
        <w:rPr>
          <w:rFonts w:ascii="PT Astra Serif" w:hAnsi="PT Astra Serif"/>
          <w:color w:val="000000"/>
          <w:sz w:val="26"/>
          <w:szCs w:val="26"/>
        </w:rPr>
        <w:t>18. Учреждения представляют учредителю:</w:t>
      </w:r>
    </w:p>
    <w:p w:rsidR="004E5BFB" w:rsidRPr="005548E9" w:rsidRDefault="004E5BFB" w:rsidP="00993E69">
      <w:pPr>
        <w:pStyle w:val="ConsPlusNormal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5548E9">
        <w:rPr>
          <w:rFonts w:ascii="PT Astra Serif" w:hAnsi="PT Astra Serif"/>
          <w:color w:val="000000"/>
          <w:sz w:val="26"/>
          <w:szCs w:val="26"/>
        </w:rPr>
        <w:t xml:space="preserve">отчет о достижении результатов, показателей, указанных в соглашении (за исключением предоставления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документам). Сроки и форма представления указанного отчета устанавливается </w:t>
      </w:r>
      <w:r w:rsidR="00D812E3" w:rsidRPr="005548E9">
        <w:rPr>
          <w:rFonts w:ascii="PT Astra Serif" w:hAnsi="PT Astra Serif"/>
          <w:color w:val="000000"/>
          <w:sz w:val="26"/>
          <w:szCs w:val="26"/>
        </w:rPr>
        <w:t>учредителем</w:t>
      </w:r>
      <w:r w:rsidRPr="005548E9">
        <w:rPr>
          <w:rFonts w:ascii="PT Astra Serif" w:hAnsi="PT Astra Serif"/>
          <w:color w:val="000000"/>
          <w:sz w:val="26"/>
          <w:szCs w:val="26"/>
        </w:rPr>
        <w:t xml:space="preserve"> в соглашении;</w:t>
      </w:r>
    </w:p>
    <w:p w:rsidR="004E5BFB" w:rsidRPr="005548E9" w:rsidRDefault="004E5BFB" w:rsidP="00993E69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5548E9">
        <w:rPr>
          <w:rFonts w:ascii="PT Astra Serif" w:hAnsi="PT Astra Serif"/>
          <w:color w:val="000000"/>
          <w:sz w:val="26"/>
          <w:szCs w:val="26"/>
        </w:rPr>
        <w:t xml:space="preserve">отчет об осуществлении расходов, источником </w:t>
      </w:r>
      <w:r w:rsidRPr="0022350C">
        <w:rPr>
          <w:rFonts w:ascii="PT Astra Serif" w:hAnsi="PT Astra Serif"/>
          <w:color w:val="000000"/>
          <w:sz w:val="26"/>
          <w:szCs w:val="26"/>
        </w:rPr>
        <w:t>финансового обеспечения которых является субсидия. Указанный отчет представляется еже</w:t>
      </w:r>
      <w:r w:rsidR="00194A9A" w:rsidRPr="0022350C">
        <w:rPr>
          <w:rFonts w:ascii="PT Astra Serif" w:hAnsi="PT Astra Serif"/>
          <w:color w:val="000000"/>
          <w:sz w:val="26"/>
          <w:szCs w:val="26"/>
        </w:rPr>
        <w:t xml:space="preserve">квартально </w:t>
      </w:r>
      <w:r w:rsidRPr="0022350C">
        <w:rPr>
          <w:rFonts w:ascii="PT Astra Serif" w:hAnsi="PT Astra Serif"/>
          <w:color w:val="000000"/>
          <w:sz w:val="26"/>
          <w:szCs w:val="26"/>
        </w:rPr>
        <w:t xml:space="preserve">не позднее 10 календарных дней, следующих за отчетным </w:t>
      </w:r>
      <w:r w:rsidR="00194A9A" w:rsidRPr="0022350C">
        <w:rPr>
          <w:rFonts w:ascii="PT Astra Serif" w:hAnsi="PT Astra Serif"/>
          <w:color w:val="000000"/>
          <w:sz w:val="26"/>
          <w:szCs w:val="26"/>
        </w:rPr>
        <w:t>кварталом</w:t>
      </w:r>
      <w:r w:rsidRPr="0022350C">
        <w:rPr>
          <w:rFonts w:ascii="PT Astra Serif" w:hAnsi="PT Astra Serif"/>
          <w:color w:val="000000"/>
          <w:sz w:val="26"/>
          <w:szCs w:val="26"/>
        </w:rPr>
        <w:t>. Форма отчета об осуществлении расходов, источником финансового обеспечения которых является субсидия, устанавливается учредителем в соглашении. Главный распорядитель</w:t>
      </w:r>
      <w:r w:rsidRPr="005548E9">
        <w:rPr>
          <w:rFonts w:ascii="PT Astra Serif" w:hAnsi="PT Astra Serif" w:cs="PT Astra Serif"/>
          <w:sz w:val="26"/>
          <w:szCs w:val="26"/>
        </w:rPr>
        <w:t xml:space="preserve"> вправе устанавливать в соглашении дополнительные формы представления учреждением   отчетности и сроки их представления;</w:t>
      </w:r>
    </w:p>
    <w:p w:rsidR="004E5BFB" w:rsidRPr="005548E9" w:rsidRDefault="004E5BFB" w:rsidP="00993E69">
      <w:pPr>
        <w:pStyle w:val="ConsPlusNormal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5548E9">
        <w:rPr>
          <w:rFonts w:ascii="PT Astra Serif" w:hAnsi="PT Astra Serif" w:cs="PT Astra Serif"/>
          <w:sz w:val="26"/>
          <w:szCs w:val="26"/>
        </w:rPr>
        <w:t>отчет о реализации плана мероприятий по достижению результатов предоставления субсидии.</w:t>
      </w:r>
    </w:p>
    <w:p w:rsidR="004E5BFB" w:rsidRPr="005548E9" w:rsidRDefault="004E5BFB" w:rsidP="00993E69">
      <w:pPr>
        <w:pStyle w:val="ConsPlusNormal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1063DE" w:rsidRPr="005548E9" w:rsidRDefault="001063DE" w:rsidP="00993E69">
      <w:pPr>
        <w:pStyle w:val="ConsPlusTitle"/>
        <w:ind w:firstLine="709"/>
        <w:jc w:val="center"/>
        <w:outlineLvl w:val="1"/>
        <w:rPr>
          <w:rFonts w:ascii="PT Astra Serif" w:hAnsi="PT Astra Serif"/>
          <w:color w:val="000000"/>
          <w:sz w:val="26"/>
          <w:szCs w:val="26"/>
        </w:rPr>
      </w:pPr>
      <w:r w:rsidRPr="005548E9">
        <w:rPr>
          <w:rFonts w:ascii="PT Astra Serif" w:hAnsi="PT Astra Serif"/>
          <w:color w:val="000000"/>
          <w:sz w:val="26"/>
          <w:szCs w:val="26"/>
        </w:rPr>
        <w:t>Порядок осуществления контроля за соблюдением целей,</w:t>
      </w:r>
    </w:p>
    <w:p w:rsidR="001063DE" w:rsidRPr="005548E9" w:rsidRDefault="001063DE" w:rsidP="00993E69">
      <w:pPr>
        <w:pStyle w:val="ConsPlusTitle"/>
        <w:ind w:firstLine="709"/>
        <w:jc w:val="center"/>
        <w:rPr>
          <w:rFonts w:ascii="PT Astra Serif" w:hAnsi="PT Astra Serif"/>
          <w:color w:val="000000"/>
          <w:sz w:val="26"/>
          <w:szCs w:val="26"/>
        </w:rPr>
      </w:pPr>
      <w:r w:rsidRPr="005548E9">
        <w:rPr>
          <w:rFonts w:ascii="PT Astra Serif" w:hAnsi="PT Astra Serif"/>
          <w:color w:val="000000"/>
          <w:sz w:val="26"/>
          <w:szCs w:val="26"/>
        </w:rPr>
        <w:t>условий и порядка предоставления субсидии</w:t>
      </w:r>
    </w:p>
    <w:p w:rsidR="001063DE" w:rsidRPr="005548E9" w:rsidRDefault="001063DE" w:rsidP="00993E69">
      <w:pPr>
        <w:pStyle w:val="ConsPlusTitle"/>
        <w:ind w:firstLine="709"/>
        <w:jc w:val="center"/>
        <w:rPr>
          <w:rFonts w:ascii="PT Astra Serif" w:hAnsi="PT Astra Serif"/>
          <w:color w:val="000000"/>
          <w:sz w:val="26"/>
          <w:szCs w:val="26"/>
        </w:rPr>
      </w:pPr>
      <w:r w:rsidRPr="005548E9">
        <w:rPr>
          <w:rFonts w:ascii="PT Astra Serif" w:hAnsi="PT Astra Serif"/>
          <w:color w:val="000000"/>
          <w:sz w:val="26"/>
          <w:szCs w:val="26"/>
        </w:rPr>
        <w:t>и ответственность за их несоблюдение</w:t>
      </w:r>
    </w:p>
    <w:p w:rsidR="001063DE" w:rsidRPr="005548E9" w:rsidRDefault="001063DE" w:rsidP="00993E69">
      <w:pPr>
        <w:pStyle w:val="ConsPlusTitle"/>
        <w:ind w:firstLine="709"/>
        <w:jc w:val="center"/>
        <w:rPr>
          <w:rFonts w:ascii="PT Astra Serif" w:hAnsi="PT Astra Serif"/>
          <w:b w:val="0"/>
          <w:color w:val="000000"/>
          <w:sz w:val="26"/>
          <w:szCs w:val="26"/>
        </w:rPr>
      </w:pPr>
    </w:p>
    <w:p w:rsidR="001063DE" w:rsidRPr="005548E9" w:rsidRDefault="001063DE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19. Остатки средств субсидии, не использованные в текущем финансовом году, подлежат возврату в районный бюджет до 01 апреля следующего финансового года.</w:t>
      </w:r>
    </w:p>
    <w:p w:rsidR="001063DE" w:rsidRPr="005548E9" w:rsidRDefault="001063DE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20. Неиспользованные остатки целевых субсидий прошлых лет могут быть возвращены бюджетным и автономным учреждениям в очередном финансовом году на те же цели при подтверждении потребности в указанных средствах на основании принятого учредителем решения.</w:t>
      </w:r>
    </w:p>
    <w:p w:rsidR="001063DE" w:rsidRPr="005548E9" w:rsidRDefault="001063DE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lastRenderedPageBreak/>
        <w:t>21. Для принятия решения об установлении наличия потребности (отсутствия потребности) в неиспользованных остатках субсидий на иные цели учреждения в срок до 01 марта текущего финансового года направляют учредителю следующие документы:</w:t>
      </w:r>
    </w:p>
    <w:p w:rsidR="001063DE" w:rsidRPr="005548E9" w:rsidRDefault="001063DE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- ходатайство на подтверждение потребности с указанием следующих параметров: наименование и код целевой статьи субсидий на иные цели, суммы возвращенных остатков, суммы потребности в остатках, причины наличия потребности;</w:t>
      </w:r>
    </w:p>
    <w:p w:rsidR="001063DE" w:rsidRPr="005548E9" w:rsidRDefault="001063DE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- документы, подтверждающие наличие потребности в остатках целевых субсидий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1063DE" w:rsidRPr="005548E9" w:rsidRDefault="001063DE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22. Учредитель рассмотрев представленный пакет документов, источником финансового обеспечения которых является субсидия на иные цели, по согласованию с Финансовым управлением Администрации Первомайского района в течение 15 рабочих дней принимает решение об использовании в очередном финансовом году не использованных в текущем финансовом году остатков средств субсидии и уведомляет учреждение о принятии указанного решения.</w:t>
      </w:r>
    </w:p>
    <w:p w:rsidR="001063DE" w:rsidRPr="005548E9" w:rsidRDefault="001063DE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 23. В случае отказа в подтверждении потребности направления неиспользованных остатков целевой субсидии в текущем финансовом году на те же цели, учредитель направляет учреждению ответ с обоснованием причины отказа.</w:t>
      </w:r>
    </w:p>
    <w:p w:rsidR="001063DE" w:rsidRPr="005548E9" w:rsidRDefault="001063DE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24. Неиспользованные остатки субсидий на иные цели, в отношении которых не принято решение о наличии потребности в текущем финансовом году, подлежат перечислению в районный бюджет. </w:t>
      </w:r>
    </w:p>
    <w:p w:rsidR="001063DE" w:rsidRPr="005548E9" w:rsidRDefault="001063DE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25.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является субсидия, принимается учредителем.</w:t>
      </w:r>
    </w:p>
    <w:p w:rsidR="001063DE" w:rsidRPr="005548E9" w:rsidRDefault="001063DE" w:rsidP="00993E69">
      <w:pPr>
        <w:ind w:firstLine="709"/>
        <w:jc w:val="both"/>
        <w:rPr>
          <w:sz w:val="26"/>
          <w:szCs w:val="26"/>
        </w:rPr>
      </w:pPr>
      <w:bookmarkStart w:id="0" w:name="P117"/>
      <w:bookmarkEnd w:id="0"/>
      <w:r w:rsidRPr="005548E9">
        <w:rPr>
          <w:sz w:val="26"/>
          <w:szCs w:val="26"/>
        </w:rPr>
        <w:t>Для принятия учредителем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является субсидия, учреждениями представляется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средств субсидии и (или) средства от возврата ранее произведенных учреждениями выплат, а также документы (копии документов), подтверждающие наличие и объем неисполненных обязательств, принятых учреждениями (за исключением обязательств по выплатам физическим лицам), в течение 10 рабочих дней с момента поступления средств.</w:t>
      </w:r>
    </w:p>
    <w:p w:rsidR="001063DE" w:rsidRPr="005548E9" w:rsidRDefault="001063DE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 xml:space="preserve">Учредитель в течение 15 рабочих дней со дня поступления информации и документов, предусмотренных </w:t>
      </w:r>
      <w:hyperlink w:anchor="P117" w:history="1">
        <w:r w:rsidRPr="008D2014">
          <w:rPr>
            <w:rStyle w:val="a6"/>
            <w:color w:val="000000"/>
            <w:sz w:val="26"/>
            <w:szCs w:val="26"/>
            <w:u w:val="none"/>
          </w:rPr>
          <w:t>абзацем вторым</w:t>
        </w:r>
      </w:hyperlink>
      <w:r w:rsidRPr="008D2014">
        <w:rPr>
          <w:sz w:val="26"/>
          <w:szCs w:val="26"/>
        </w:rPr>
        <w:t xml:space="preserve"> н</w:t>
      </w:r>
      <w:r w:rsidRPr="005548E9">
        <w:rPr>
          <w:sz w:val="26"/>
          <w:szCs w:val="26"/>
        </w:rPr>
        <w:t>астоящего пункта, принимает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является субсидия, и уведомляет учреждение о принятии указанного решения.</w:t>
      </w:r>
    </w:p>
    <w:p w:rsidR="001063DE" w:rsidRPr="005548E9" w:rsidRDefault="001063DE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26. Учредитель и орган муниципального финансового контроля осуществляют обязательную проверку соблюдения целей и условий предоставления учреждению субсидии.</w:t>
      </w:r>
    </w:p>
    <w:p w:rsidR="001063DE" w:rsidRPr="005548E9" w:rsidRDefault="001063DE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27. Учреждение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1063DE" w:rsidRPr="005548E9" w:rsidRDefault="001063DE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lastRenderedPageBreak/>
        <w:t>28. При выявлении учредителем либо органом, осуществляющим муниципальный финансовый контроль, фактов нарушения получателем субсидии целей и условий предоставления субсидии в течение 5 рабочих дней со дня обнаружения указанных фактов уведомляет учреждение о необходимости возврата субсидии.</w:t>
      </w:r>
    </w:p>
    <w:p w:rsidR="001063DE" w:rsidRPr="005548E9" w:rsidRDefault="001063DE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Необоснованно полученная субсидия подлежит возврату в районный бюджет в полном размере, а в случае нецелевого использования субсидии субсидия подлежит возврату в районный бюджет в размере ее нецелевого использования:</w:t>
      </w:r>
    </w:p>
    <w:p w:rsidR="001063DE" w:rsidRPr="005548E9" w:rsidRDefault="001063DE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на основании требования учредителя - в течение 30 календарных дней со дня получения учреждением письменного уведомления о необходимости возврата субсидии;</w:t>
      </w:r>
    </w:p>
    <w:p w:rsidR="001063DE" w:rsidRPr="005548E9" w:rsidRDefault="001063DE" w:rsidP="00993E69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1063DE" w:rsidRDefault="001063DE" w:rsidP="001063DE">
      <w:pPr>
        <w:ind w:firstLine="709"/>
        <w:jc w:val="both"/>
        <w:rPr>
          <w:sz w:val="26"/>
          <w:szCs w:val="26"/>
        </w:rPr>
      </w:pPr>
      <w:r w:rsidRPr="005548E9">
        <w:rPr>
          <w:sz w:val="26"/>
          <w:szCs w:val="26"/>
        </w:rPr>
        <w:t>29. В случае невыполнения учреждением в установленный срок требования о возврате субсидии в течение 3 месяцев со дня истечения установленного для возврата срока главный распорядитель принимает меры по взысканию невозвращенной субсидии в районный бюджет в судебном порядке.</w:t>
      </w:r>
    </w:p>
    <w:p w:rsidR="004E5BFB" w:rsidRPr="002C585C" w:rsidRDefault="004E5BFB" w:rsidP="004E5BFB">
      <w:pPr>
        <w:pStyle w:val="ConsPlusNormal"/>
        <w:ind w:firstLine="709"/>
        <w:jc w:val="both"/>
        <w:rPr>
          <w:rFonts w:ascii="PT Astra Serif" w:hAnsi="PT Astra Serif" w:cs="Calibri"/>
          <w:color w:val="000000"/>
          <w:sz w:val="26"/>
          <w:szCs w:val="26"/>
        </w:rPr>
      </w:pPr>
    </w:p>
    <w:p w:rsidR="00E3066C" w:rsidRPr="008E415C" w:rsidRDefault="00E3066C" w:rsidP="008E415C">
      <w:pPr>
        <w:ind w:firstLine="709"/>
        <w:jc w:val="both"/>
        <w:rPr>
          <w:sz w:val="26"/>
          <w:szCs w:val="26"/>
        </w:rPr>
      </w:pPr>
    </w:p>
    <w:p w:rsidR="00C0471E" w:rsidRPr="008E415C" w:rsidRDefault="00C0471E" w:rsidP="008E415C">
      <w:pPr>
        <w:ind w:firstLine="709"/>
        <w:jc w:val="both"/>
        <w:rPr>
          <w:sz w:val="26"/>
          <w:szCs w:val="26"/>
        </w:rPr>
      </w:pPr>
    </w:p>
    <w:p w:rsidR="00C0471E" w:rsidRPr="008E415C" w:rsidRDefault="00C0471E" w:rsidP="008E415C">
      <w:pPr>
        <w:ind w:firstLine="709"/>
        <w:jc w:val="both"/>
        <w:rPr>
          <w:sz w:val="26"/>
          <w:szCs w:val="26"/>
        </w:rPr>
      </w:pPr>
    </w:p>
    <w:p w:rsidR="00C0471E" w:rsidRPr="008E415C" w:rsidRDefault="00C0471E" w:rsidP="008E415C">
      <w:pPr>
        <w:ind w:firstLine="709"/>
        <w:jc w:val="both"/>
        <w:rPr>
          <w:sz w:val="26"/>
          <w:szCs w:val="26"/>
        </w:rPr>
      </w:pPr>
    </w:p>
    <w:p w:rsidR="00C0471E" w:rsidRPr="008E415C" w:rsidRDefault="00C0471E" w:rsidP="008E415C">
      <w:pPr>
        <w:ind w:firstLine="709"/>
        <w:jc w:val="both"/>
        <w:rPr>
          <w:sz w:val="26"/>
          <w:szCs w:val="26"/>
        </w:rPr>
      </w:pPr>
    </w:p>
    <w:p w:rsidR="00C0471E" w:rsidRDefault="00C0471E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BE290C" w:rsidRDefault="00BE290C" w:rsidP="008E415C">
      <w:pPr>
        <w:jc w:val="both"/>
        <w:rPr>
          <w:sz w:val="26"/>
          <w:szCs w:val="26"/>
        </w:rPr>
      </w:pPr>
    </w:p>
    <w:p w:rsidR="00BE290C" w:rsidRDefault="00BE290C" w:rsidP="008E415C">
      <w:pPr>
        <w:jc w:val="both"/>
        <w:rPr>
          <w:sz w:val="26"/>
          <w:szCs w:val="26"/>
        </w:rPr>
      </w:pPr>
    </w:p>
    <w:p w:rsidR="00BE290C" w:rsidRDefault="00BE290C" w:rsidP="008E415C">
      <w:pPr>
        <w:jc w:val="both"/>
        <w:rPr>
          <w:sz w:val="26"/>
          <w:szCs w:val="26"/>
        </w:rPr>
      </w:pPr>
      <w:bookmarkStart w:id="1" w:name="_GoBack"/>
      <w:bookmarkEnd w:id="1"/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  <w:rPr>
          <w:sz w:val="26"/>
          <w:szCs w:val="26"/>
        </w:rPr>
      </w:pPr>
    </w:p>
    <w:p w:rsidR="00CD3E93" w:rsidRDefault="00CD3E93" w:rsidP="008E415C">
      <w:pPr>
        <w:jc w:val="both"/>
      </w:pPr>
      <w:r>
        <w:t>Рассылка:</w:t>
      </w:r>
    </w:p>
    <w:p w:rsidR="00CD3E93" w:rsidRDefault="00CD3E93" w:rsidP="008E415C">
      <w:pPr>
        <w:jc w:val="both"/>
      </w:pPr>
      <w:r>
        <w:t>1 – дело</w:t>
      </w:r>
    </w:p>
    <w:p w:rsidR="00CD3E93" w:rsidRDefault="00CD3E93" w:rsidP="008E415C">
      <w:pPr>
        <w:jc w:val="both"/>
      </w:pPr>
      <w:r>
        <w:t>1 – РУО</w:t>
      </w:r>
    </w:p>
    <w:p w:rsidR="00CD3E93" w:rsidRPr="00CD3E93" w:rsidRDefault="00CD3E93" w:rsidP="008E415C">
      <w:pPr>
        <w:jc w:val="both"/>
      </w:pPr>
      <w:r>
        <w:t xml:space="preserve">1 – ФУ </w:t>
      </w:r>
    </w:p>
    <w:sectPr w:rsidR="00CD3E93" w:rsidRPr="00CD3E93" w:rsidSect="009B1D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8E0"/>
    <w:multiLevelType w:val="hybridMultilevel"/>
    <w:tmpl w:val="2976EE0A"/>
    <w:lvl w:ilvl="0" w:tplc="E4C869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03054"/>
    <w:multiLevelType w:val="hybridMultilevel"/>
    <w:tmpl w:val="BDEEFA3E"/>
    <w:lvl w:ilvl="0" w:tplc="CD4A2F3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25073"/>
    <w:rsid w:val="000441F9"/>
    <w:rsid w:val="00086E18"/>
    <w:rsid w:val="000B344E"/>
    <w:rsid w:val="000D0695"/>
    <w:rsid w:val="000F0119"/>
    <w:rsid w:val="001063DE"/>
    <w:rsid w:val="00107035"/>
    <w:rsid w:val="00115B92"/>
    <w:rsid w:val="001579EB"/>
    <w:rsid w:val="001800B8"/>
    <w:rsid w:val="00194A9A"/>
    <w:rsid w:val="001A4D91"/>
    <w:rsid w:val="001E51B2"/>
    <w:rsid w:val="001F043E"/>
    <w:rsid w:val="002066A3"/>
    <w:rsid w:val="0022350C"/>
    <w:rsid w:val="00250457"/>
    <w:rsid w:val="002A15A4"/>
    <w:rsid w:val="002C4A71"/>
    <w:rsid w:val="002F1F18"/>
    <w:rsid w:val="002F2658"/>
    <w:rsid w:val="00332B25"/>
    <w:rsid w:val="003443D8"/>
    <w:rsid w:val="00351606"/>
    <w:rsid w:val="00374026"/>
    <w:rsid w:val="00390F95"/>
    <w:rsid w:val="003C2C0E"/>
    <w:rsid w:val="004310CE"/>
    <w:rsid w:val="004873FF"/>
    <w:rsid w:val="004A2923"/>
    <w:rsid w:val="004A65C4"/>
    <w:rsid w:val="004B2EEB"/>
    <w:rsid w:val="004C4596"/>
    <w:rsid w:val="004C6BB6"/>
    <w:rsid w:val="004C7990"/>
    <w:rsid w:val="004E5BFB"/>
    <w:rsid w:val="004E7662"/>
    <w:rsid w:val="004F0F2B"/>
    <w:rsid w:val="005045A1"/>
    <w:rsid w:val="005049FC"/>
    <w:rsid w:val="00516907"/>
    <w:rsid w:val="00534024"/>
    <w:rsid w:val="005548E9"/>
    <w:rsid w:val="0055780C"/>
    <w:rsid w:val="005E5B2D"/>
    <w:rsid w:val="00645BD3"/>
    <w:rsid w:val="006568B7"/>
    <w:rsid w:val="0065736D"/>
    <w:rsid w:val="006B085B"/>
    <w:rsid w:val="006C1F82"/>
    <w:rsid w:val="006C69E3"/>
    <w:rsid w:val="006C6B1C"/>
    <w:rsid w:val="006D517E"/>
    <w:rsid w:val="007078E6"/>
    <w:rsid w:val="007277E9"/>
    <w:rsid w:val="007506D6"/>
    <w:rsid w:val="0077161C"/>
    <w:rsid w:val="00797855"/>
    <w:rsid w:val="007B00D2"/>
    <w:rsid w:val="007C40CA"/>
    <w:rsid w:val="007F0EC8"/>
    <w:rsid w:val="007F3995"/>
    <w:rsid w:val="007F5FE0"/>
    <w:rsid w:val="00832D71"/>
    <w:rsid w:val="00840D9A"/>
    <w:rsid w:val="00842DF2"/>
    <w:rsid w:val="008471E0"/>
    <w:rsid w:val="008648E3"/>
    <w:rsid w:val="008649C5"/>
    <w:rsid w:val="0086741F"/>
    <w:rsid w:val="00882E95"/>
    <w:rsid w:val="008D2014"/>
    <w:rsid w:val="008E415C"/>
    <w:rsid w:val="009564C8"/>
    <w:rsid w:val="00971F0D"/>
    <w:rsid w:val="00993E69"/>
    <w:rsid w:val="009B14AC"/>
    <w:rsid w:val="009B1D7A"/>
    <w:rsid w:val="009B66C9"/>
    <w:rsid w:val="009F2C83"/>
    <w:rsid w:val="009F4613"/>
    <w:rsid w:val="009F5F77"/>
    <w:rsid w:val="00A054A6"/>
    <w:rsid w:val="00A26199"/>
    <w:rsid w:val="00A73BBD"/>
    <w:rsid w:val="00A8295D"/>
    <w:rsid w:val="00AA1FD1"/>
    <w:rsid w:val="00AA7129"/>
    <w:rsid w:val="00AC3802"/>
    <w:rsid w:val="00AD4DF0"/>
    <w:rsid w:val="00AE5D09"/>
    <w:rsid w:val="00B63160"/>
    <w:rsid w:val="00B73098"/>
    <w:rsid w:val="00BE08F4"/>
    <w:rsid w:val="00BE290C"/>
    <w:rsid w:val="00BE387B"/>
    <w:rsid w:val="00BE72BF"/>
    <w:rsid w:val="00C0471E"/>
    <w:rsid w:val="00C17C58"/>
    <w:rsid w:val="00C245E2"/>
    <w:rsid w:val="00C3645B"/>
    <w:rsid w:val="00C718F3"/>
    <w:rsid w:val="00C73C48"/>
    <w:rsid w:val="00C7581C"/>
    <w:rsid w:val="00C80AAF"/>
    <w:rsid w:val="00C92D22"/>
    <w:rsid w:val="00CA74DA"/>
    <w:rsid w:val="00CC5E93"/>
    <w:rsid w:val="00CD3E93"/>
    <w:rsid w:val="00CD5E89"/>
    <w:rsid w:val="00CE6381"/>
    <w:rsid w:val="00D03A3A"/>
    <w:rsid w:val="00D30C1D"/>
    <w:rsid w:val="00D51BD7"/>
    <w:rsid w:val="00D812E3"/>
    <w:rsid w:val="00D91418"/>
    <w:rsid w:val="00D9522D"/>
    <w:rsid w:val="00DB159F"/>
    <w:rsid w:val="00DB7F55"/>
    <w:rsid w:val="00DF5CC1"/>
    <w:rsid w:val="00E17174"/>
    <w:rsid w:val="00E20926"/>
    <w:rsid w:val="00E3066C"/>
    <w:rsid w:val="00E43AE3"/>
    <w:rsid w:val="00E56ACE"/>
    <w:rsid w:val="00E62EDC"/>
    <w:rsid w:val="00E634EC"/>
    <w:rsid w:val="00E77495"/>
    <w:rsid w:val="00E82228"/>
    <w:rsid w:val="00E856D1"/>
    <w:rsid w:val="00EE58FB"/>
    <w:rsid w:val="00F15F17"/>
    <w:rsid w:val="00F162F0"/>
    <w:rsid w:val="00F24E29"/>
    <w:rsid w:val="00F272BD"/>
    <w:rsid w:val="00F311B1"/>
    <w:rsid w:val="00F40E6D"/>
    <w:rsid w:val="00FB063E"/>
    <w:rsid w:val="00FB0948"/>
    <w:rsid w:val="00FC1F17"/>
    <w:rsid w:val="00FC6841"/>
    <w:rsid w:val="00FD24D5"/>
    <w:rsid w:val="00FD76FB"/>
    <w:rsid w:val="00FE1573"/>
    <w:rsid w:val="00FE7D11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38E6"/>
  <w15:docId w15:val="{8F1CD735-3A4B-4FAF-8961-097A4C00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E5B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E5B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uiPriority w:val="99"/>
    <w:unhideWhenUsed/>
    <w:rsid w:val="001063D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A4D9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20796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3</cp:revision>
  <cp:lastPrinted>2025-07-22T03:16:00Z</cp:lastPrinted>
  <dcterms:created xsi:type="dcterms:W3CDTF">2025-07-22T03:16:00Z</dcterms:created>
  <dcterms:modified xsi:type="dcterms:W3CDTF">2025-07-22T03:17:00Z</dcterms:modified>
</cp:coreProperties>
</file>