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612" w:rsidRPr="00C57612" w:rsidRDefault="002E50BD" w:rsidP="002E50BD">
      <w:pPr>
        <w:jc w:val="center"/>
        <w:rPr>
          <w:b/>
        </w:rPr>
      </w:pPr>
      <w:r w:rsidRPr="00C57612">
        <w:rPr>
          <w:b/>
        </w:rPr>
        <w:t xml:space="preserve">Пояснительная записка </w:t>
      </w:r>
    </w:p>
    <w:p w:rsidR="002E50BD" w:rsidRDefault="002E50BD" w:rsidP="002E50BD">
      <w:pPr>
        <w:jc w:val="center"/>
        <w:rPr>
          <w:b/>
        </w:rPr>
      </w:pPr>
      <w:r w:rsidRPr="00C57612">
        <w:rPr>
          <w:b/>
        </w:rPr>
        <w:t xml:space="preserve">к проекту </w:t>
      </w:r>
      <w:r w:rsidR="00C57612" w:rsidRPr="00C57612">
        <w:rPr>
          <w:b/>
        </w:rPr>
        <w:t xml:space="preserve">решения «О внесении изменений в решение Думы Первомайского района </w:t>
      </w:r>
      <w:r w:rsidR="00C57612">
        <w:rPr>
          <w:b/>
        </w:rPr>
        <w:t xml:space="preserve">от 29.12.2020 № 34 «О </w:t>
      </w:r>
      <w:r w:rsidRPr="00C57612">
        <w:rPr>
          <w:b/>
        </w:rPr>
        <w:t>бюджет</w:t>
      </w:r>
      <w:r w:rsidR="00C57612">
        <w:rPr>
          <w:b/>
        </w:rPr>
        <w:t>е</w:t>
      </w:r>
      <w:r w:rsidRPr="00C57612">
        <w:rPr>
          <w:b/>
        </w:rPr>
        <w:t xml:space="preserve"> муниципального образования «Первомайский район</w:t>
      </w:r>
      <w:r w:rsidR="00C57612">
        <w:rPr>
          <w:b/>
        </w:rPr>
        <w:t>»</w:t>
      </w:r>
      <w:r w:rsidRPr="00C57612">
        <w:rPr>
          <w:b/>
        </w:rPr>
        <w:t xml:space="preserve">                                                                    на 202</w:t>
      </w:r>
      <w:r w:rsidR="003C2160" w:rsidRPr="00C57612">
        <w:rPr>
          <w:b/>
        </w:rPr>
        <w:t>1</w:t>
      </w:r>
      <w:r w:rsidRPr="00C57612">
        <w:rPr>
          <w:b/>
        </w:rPr>
        <w:t xml:space="preserve"> год и плановый период 202</w:t>
      </w:r>
      <w:r w:rsidR="003C2160" w:rsidRPr="00C57612">
        <w:rPr>
          <w:b/>
        </w:rPr>
        <w:t>2</w:t>
      </w:r>
      <w:r w:rsidRPr="00C57612">
        <w:rPr>
          <w:b/>
        </w:rPr>
        <w:t>-202</w:t>
      </w:r>
      <w:r w:rsidR="003C2160" w:rsidRPr="00C57612">
        <w:rPr>
          <w:b/>
        </w:rPr>
        <w:t>3</w:t>
      </w:r>
      <w:r w:rsidRPr="00C57612">
        <w:rPr>
          <w:b/>
        </w:rPr>
        <w:t xml:space="preserve"> годы</w:t>
      </w:r>
      <w:r w:rsidR="00C57612">
        <w:rPr>
          <w:b/>
        </w:rPr>
        <w:t>»</w:t>
      </w:r>
    </w:p>
    <w:p w:rsidR="00634927" w:rsidRPr="00C57612" w:rsidRDefault="00093D52" w:rsidP="002E50BD">
      <w:pPr>
        <w:jc w:val="center"/>
        <w:rPr>
          <w:b/>
        </w:rPr>
      </w:pPr>
      <w:r>
        <w:rPr>
          <w:b/>
        </w:rPr>
        <w:t>(</w:t>
      </w:r>
      <w:r w:rsidR="00062D65">
        <w:rPr>
          <w:b/>
        </w:rPr>
        <w:t xml:space="preserve">от </w:t>
      </w:r>
      <w:r>
        <w:rPr>
          <w:b/>
        </w:rPr>
        <w:t>1</w:t>
      </w:r>
      <w:r w:rsidR="00634927">
        <w:rPr>
          <w:b/>
        </w:rPr>
        <w:t>8.0</w:t>
      </w:r>
      <w:r>
        <w:rPr>
          <w:b/>
        </w:rPr>
        <w:t>3</w:t>
      </w:r>
      <w:r w:rsidR="00634927">
        <w:rPr>
          <w:b/>
        </w:rPr>
        <w:t>.2021</w:t>
      </w:r>
      <w:r w:rsidR="00062D65">
        <w:rPr>
          <w:b/>
        </w:rPr>
        <w:t xml:space="preserve"> № 62</w:t>
      </w:r>
      <w:r w:rsidR="00634927">
        <w:rPr>
          <w:b/>
        </w:rPr>
        <w:t>)</w:t>
      </w:r>
    </w:p>
    <w:p w:rsidR="006358F7" w:rsidRDefault="006358F7" w:rsidP="006358F7">
      <w:pPr>
        <w:jc w:val="center"/>
        <w:rPr>
          <w:b/>
          <w:sz w:val="28"/>
          <w:szCs w:val="28"/>
        </w:rPr>
      </w:pPr>
    </w:p>
    <w:p w:rsidR="00C57612" w:rsidRDefault="006358F7" w:rsidP="00D0289E">
      <w:pPr>
        <w:autoSpaceDE w:val="0"/>
        <w:autoSpaceDN w:val="0"/>
        <w:adjustRightInd w:val="0"/>
        <w:ind w:firstLine="540"/>
        <w:jc w:val="both"/>
      </w:pPr>
      <w:r w:rsidRPr="0024481B">
        <w:rPr>
          <w:b/>
          <w:sz w:val="26"/>
          <w:szCs w:val="26"/>
        </w:rPr>
        <w:tab/>
      </w:r>
      <w:r w:rsidR="00C57612" w:rsidRPr="00E927EF">
        <w:rPr>
          <w:b/>
        </w:rPr>
        <w:t>Доходы</w:t>
      </w:r>
      <w:r w:rsidR="00C57612" w:rsidRPr="00E927EF">
        <w:t xml:space="preserve"> районного бюджета </w:t>
      </w:r>
      <w:r w:rsidR="00C57612">
        <w:t xml:space="preserve">увеличены </w:t>
      </w:r>
      <w:r w:rsidR="00C57612" w:rsidRPr="00E927EF">
        <w:rPr>
          <w:b/>
        </w:rPr>
        <w:t xml:space="preserve">на </w:t>
      </w:r>
      <w:r w:rsidR="00B56B8B">
        <w:rPr>
          <w:b/>
        </w:rPr>
        <w:t xml:space="preserve"> </w:t>
      </w:r>
      <w:r w:rsidR="00682B2A">
        <w:rPr>
          <w:b/>
        </w:rPr>
        <w:t>17 038,5</w:t>
      </w:r>
      <w:r w:rsidR="00C57612">
        <w:rPr>
          <w:b/>
        </w:rPr>
        <w:t xml:space="preserve"> </w:t>
      </w:r>
      <w:r w:rsidR="00C57612" w:rsidRPr="00E927EF">
        <w:rPr>
          <w:b/>
        </w:rPr>
        <w:t>тыс.</w:t>
      </w:r>
      <w:r w:rsidR="00C57612" w:rsidRPr="00E927EF">
        <w:t xml:space="preserve"> </w:t>
      </w:r>
      <w:r w:rsidR="00C57612" w:rsidRPr="00E927EF">
        <w:rPr>
          <w:b/>
        </w:rPr>
        <w:t>рублей</w:t>
      </w:r>
      <w:r w:rsidR="00C57612" w:rsidRPr="00E927EF">
        <w:t>,</w:t>
      </w:r>
      <w:r w:rsidR="00C57612">
        <w:t xml:space="preserve"> за счет:</w:t>
      </w:r>
    </w:p>
    <w:p w:rsidR="004F6B93" w:rsidRDefault="004F6B93" w:rsidP="00D0289E">
      <w:pPr>
        <w:autoSpaceDE w:val="0"/>
        <w:autoSpaceDN w:val="0"/>
        <w:adjustRightInd w:val="0"/>
        <w:ind w:firstLine="1134"/>
        <w:jc w:val="both"/>
      </w:pPr>
      <w:r>
        <w:tab/>
        <w:t xml:space="preserve">- </w:t>
      </w:r>
      <w:r w:rsidR="00B56B8B">
        <w:t xml:space="preserve">увеличения </w:t>
      </w:r>
      <w:r>
        <w:t xml:space="preserve">безвозмездных поступлений от бюджетов других уровней </w:t>
      </w:r>
      <w:r w:rsidRPr="00E927EF">
        <w:t xml:space="preserve">на </w:t>
      </w:r>
      <w:r>
        <w:t xml:space="preserve"> </w:t>
      </w:r>
      <w:r w:rsidR="00682B2A">
        <w:t>19 720,2</w:t>
      </w:r>
      <w:r w:rsidR="00B56B8B">
        <w:t xml:space="preserve"> </w:t>
      </w:r>
      <w:r>
        <w:t xml:space="preserve"> тыс. рублей,</w:t>
      </w:r>
    </w:p>
    <w:p w:rsidR="00B56B8B" w:rsidRDefault="004F6B93" w:rsidP="00D0289E">
      <w:pPr>
        <w:autoSpaceDE w:val="0"/>
        <w:autoSpaceDN w:val="0"/>
        <w:adjustRightInd w:val="0"/>
        <w:ind w:firstLine="1134"/>
        <w:jc w:val="both"/>
      </w:pPr>
      <w:r>
        <w:t>- у</w:t>
      </w:r>
      <w:r w:rsidR="00C57612">
        <w:t xml:space="preserve">величения прочих </w:t>
      </w:r>
      <w:r w:rsidR="00DF409C">
        <w:t>безвозмездных поступлений</w:t>
      </w:r>
      <w:r>
        <w:t xml:space="preserve"> – </w:t>
      </w:r>
      <w:r w:rsidR="00B56B8B">
        <w:t>3 000,0</w:t>
      </w:r>
      <w:r>
        <w:t xml:space="preserve"> тыс. рублей</w:t>
      </w:r>
      <w:r w:rsidR="00B56B8B">
        <w:t>,</w:t>
      </w:r>
    </w:p>
    <w:p w:rsidR="00C57612" w:rsidRDefault="00B56B8B" w:rsidP="00D0289E">
      <w:pPr>
        <w:autoSpaceDE w:val="0"/>
        <w:autoSpaceDN w:val="0"/>
        <w:adjustRightInd w:val="0"/>
        <w:ind w:firstLine="1134"/>
        <w:jc w:val="both"/>
      </w:pPr>
      <w:r>
        <w:t xml:space="preserve">- </w:t>
      </w:r>
      <w:r w:rsidR="008621F7">
        <w:t>возврат</w:t>
      </w:r>
      <w:r w:rsidR="0041587A">
        <w:t xml:space="preserve"> </w:t>
      </w:r>
      <w:r w:rsidR="0041587A" w:rsidRPr="0041587A">
        <w:t>остатков субсидий, субвенций и иных межбюджетных трансфертов, имеющих целевое назначение, прошлых лет</w:t>
      </w:r>
      <w:r w:rsidR="008621F7">
        <w:t xml:space="preserve"> минус 5 681,7 тыс. рублей</w:t>
      </w:r>
      <w:r w:rsidR="004F6B93">
        <w:t>.</w:t>
      </w:r>
    </w:p>
    <w:p w:rsidR="00C57612" w:rsidRDefault="00C57612" w:rsidP="00D0289E">
      <w:pPr>
        <w:ind w:firstLine="567"/>
        <w:jc w:val="both"/>
        <w:rPr>
          <w:b/>
        </w:rPr>
      </w:pPr>
      <w:r w:rsidRPr="00E927EF">
        <w:t xml:space="preserve">С учетом этого  </w:t>
      </w:r>
      <w:r w:rsidRPr="00E927EF">
        <w:rPr>
          <w:b/>
        </w:rPr>
        <w:t>доходы</w:t>
      </w:r>
      <w:r>
        <w:rPr>
          <w:b/>
        </w:rPr>
        <w:t xml:space="preserve"> составят </w:t>
      </w:r>
      <w:r w:rsidRPr="00E927EF">
        <w:rPr>
          <w:b/>
        </w:rPr>
        <w:t xml:space="preserve"> </w:t>
      </w:r>
      <w:r w:rsidR="00682B2A">
        <w:rPr>
          <w:b/>
        </w:rPr>
        <w:t>795 047,7</w:t>
      </w:r>
      <w:r w:rsidRPr="00E927EF">
        <w:rPr>
          <w:b/>
        </w:rPr>
        <w:t xml:space="preserve"> </w:t>
      </w:r>
      <w:r>
        <w:rPr>
          <w:b/>
        </w:rPr>
        <w:t>т</w:t>
      </w:r>
      <w:r w:rsidRPr="00E927EF">
        <w:rPr>
          <w:b/>
        </w:rPr>
        <w:t>ыс. рублей.</w:t>
      </w:r>
    </w:p>
    <w:p w:rsidR="00DF409C" w:rsidRPr="00E927EF" w:rsidRDefault="00DF409C" w:rsidP="00D0289E">
      <w:pPr>
        <w:ind w:firstLine="567"/>
        <w:jc w:val="both"/>
        <w:rPr>
          <w:b/>
        </w:rPr>
      </w:pPr>
    </w:p>
    <w:p w:rsidR="00DF409C" w:rsidRDefault="00DF409C" w:rsidP="00D0289E">
      <w:pPr>
        <w:autoSpaceDE w:val="0"/>
        <w:autoSpaceDN w:val="0"/>
        <w:adjustRightInd w:val="0"/>
        <w:ind w:firstLine="540"/>
        <w:jc w:val="both"/>
        <w:rPr>
          <w:b/>
        </w:rPr>
      </w:pPr>
      <w:r w:rsidRPr="007C456D">
        <w:rPr>
          <w:b/>
        </w:rPr>
        <w:t>Расходы</w:t>
      </w:r>
      <w:r w:rsidRPr="007C456D">
        <w:t xml:space="preserve"> районного бюджета </w:t>
      </w:r>
      <w:r>
        <w:t xml:space="preserve">увеличены </w:t>
      </w:r>
      <w:r w:rsidRPr="00DF409C">
        <w:rPr>
          <w:b/>
        </w:rPr>
        <w:t xml:space="preserve">на сумму </w:t>
      </w:r>
      <w:r w:rsidR="00682B2A">
        <w:rPr>
          <w:b/>
        </w:rPr>
        <w:t>17 193,2</w:t>
      </w:r>
      <w:r w:rsidRPr="00DF409C">
        <w:rPr>
          <w:b/>
        </w:rPr>
        <w:t xml:space="preserve"> тыс. рублей</w:t>
      </w:r>
      <w:r>
        <w:t xml:space="preserve">, за счет  доходной части бюджета – </w:t>
      </w:r>
      <w:r w:rsidR="00682B2A">
        <w:t>17 333,2</w:t>
      </w:r>
      <w:r w:rsidR="0041587A">
        <w:t xml:space="preserve"> </w:t>
      </w:r>
      <w:r>
        <w:t xml:space="preserve">тыс. рублей, </w:t>
      </w:r>
      <w:r>
        <w:rPr>
          <w:color w:val="000000"/>
        </w:rPr>
        <w:t>и</w:t>
      </w:r>
      <w:r w:rsidR="0041587A">
        <w:rPr>
          <w:color w:val="000000"/>
        </w:rPr>
        <w:t xml:space="preserve"> уменьшения </w:t>
      </w:r>
      <w:r>
        <w:rPr>
          <w:color w:val="000000"/>
        </w:rPr>
        <w:t xml:space="preserve"> </w:t>
      </w:r>
      <w:r w:rsidRPr="000B6B61">
        <w:rPr>
          <w:color w:val="000000"/>
        </w:rPr>
        <w:t>привлечения кредита кредитных</w:t>
      </w:r>
      <w:r>
        <w:rPr>
          <w:color w:val="000000"/>
        </w:rPr>
        <w:t xml:space="preserve"> – </w:t>
      </w:r>
      <w:r w:rsidR="0041587A">
        <w:rPr>
          <w:color w:val="000000"/>
        </w:rPr>
        <w:t xml:space="preserve">минус </w:t>
      </w:r>
      <w:r w:rsidR="00EB1CD9">
        <w:rPr>
          <w:color w:val="000000"/>
        </w:rPr>
        <w:t>140,0</w:t>
      </w:r>
      <w:r>
        <w:rPr>
          <w:color w:val="000000"/>
        </w:rPr>
        <w:t xml:space="preserve"> тыс. рублей </w:t>
      </w:r>
      <w:r w:rsidRPr="000B6B61">
        <w:rPr>
          <w:color w:val="000000"/>
        </w:rPr>
        <w:t xml:space="preserve"> </w:t>
      </w:r>
      <w:r>
        <w:t xml:space="preserve">и </w:t>
      </w:r>
      <w:r w:rsidRPr="004E0354">
        <w:t xml:space="preserve">составят </w:t>
      </w:r>
      <w:r w:rsidRPr="007C456D">
        <w:rPr>
          <w:b/>
        </w:rPr>
        <w:t xml:space="preserve"> </w:t>
      </w:r>
      <w:r w:rsidR="00682B2A">
        <w:rPr>
          <w:b/>
        </w:rPr>
        <w:t>798 604,6</w:t>
      </w:r>
      <w:r w:rsidRPr="007C456D">
        <w:rPr>
          <w:b/>
        </w:rPr>
        <w:t xml:space="preserve"> </w:t>
      </w:r>
      <w:r>
        <w:rPr>
          <w:b/>
        </w:rPr>
        <w:t>тыс. рублей.</w:t>
      </w:r>
    </w:p>
    <w:p w:rsidR="00DF409C" w:rsidRDefault="00DF409C" w:rsidP="00D0289E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C57612" w:rsidRPr="00E927EF" w:rsidRDefault="00C57612" w:rsidP="00D0289E">
      <w:pPr>
        <w:tabs>
          <w:tab w:val="left" w:pos="5383"/>
        </w:tabs>
        <w:autoSpaceDE w:val="0"/>
        <w:autoSpaceDN w:val="0"/>
        <w:adjustRightInd w:val="0"/>
        <w:ind w:firstLine="540"/>
        <w:jc w:val="both"/>
        <w:rPr>
          <w:b/>
        </w:rPr>
      </w:pPr>
      <w:r w:rsidRPr="0021184A">
        <w:t>Дефицит</w:t>
      </w:r>
      <w:r>
        <w:t xml:space="preserve"> составит  </w:t>
      </w:r>
      <w:r w:rsidR="00EB1CD9" w:rsidRPr="00EB1CD9">
        <w:rPr>
          <w:b/>
        </w:rPr>
        <w:t>3 556,9</w:t>
      </w:r>
      <w:r w:rsidRPr="00C829E4">
        <w:rPr>
          <w:b/>
        </w:rPr>
        <w:t xml:space="preserve"> тыс. рублей</w:t>
      </w:r>
      <w:r w:rsidRPr="0021184A">
        <w:t>.</w:t>
      </w:r>
      <w:r>
        <w:tab/>
      </w:r>
    </w:p>
    <w:p w:rsidR="00C57612" w:rsidRPr="00E927EF" w:rsidRDefault="00C57612" w:rsidP="00D0289E">
      <w:pPr>
        <w:ind w:firstLine="709"/>
        <w:jc w:val="both"/>
      </w:pPr>
    </w:p>
    <w:p w:rsidR="00C57612" w:rsidRPr="00E927EF" w:rsidRDefault="00C57612" w:rsidP="00D0289E">
      <w:pPr>
        <w:shd w:val="clear" w:color="auto" w:fill="FFFFFF"/>
        <w:tabs>
          <w:tab w:val="left" w:pos="0"/>
        </w:tabs>
        <w:ind w:firstLine="567"/>
        <w:jc w:val="both"/>
      </w:pPr>
      <w:r w:rsidRPr="00E927EF">
        <w:t xml:space="preserve">Внесены изменения в соответствующие пункты решения и приложения к нему. </w:t>
      </w:r>
    </w:p>
    <w:p w:rsidR="002216AB" w:rsidRPr="00C57612" w:rsidRDefault="002216AB" w:rsidP="00D0289E">
      <w:pPr>
        <w:pStyle w:val="1"/>
        <w:spacing w:before="0" w:after="0"/>
        <w:rPr>
          <w:color w:val="000000"/>
          <w:sz w:val="22"/>
          <w:szCs w:val="22"/>
        </w:rPr>
      </w:pPr>
    </w:p>
    <w:p w:rsidR="008D7C51" w:rsidRDefault="00DF409C" w:rsidP="00D0289E">
      <w:pPr>
        <w:autoSpaceDE w:val="0"/>
        <w:autoSpaceDN w:val="0"/>
        <w:adjustRightInd w:val="0"/>
        <w:ind w:right="-1"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Приложение 3 «</w:t>
      </w:r>
      <w:r w:rsidRPr="00E939D7">
        <w:rPr>
          <w:b/>
          <w:bCs/>
          <w:sz w:val="26"/>
          <w:szCs w:val="26"/>
        </w:rPr>
        <w:t>Объем безвозмездных поступлений в  бюджет муниципального образования «Первомайский район» на 202</w:t>
      </w:r>
      <w:r>
        <w:rPr>
          <w:b/>
          <w:bCs/>
          <w:sz w:val="26"/>
          <w:szCs w:val="26"/>
        </w:rPr>
        <w:t>1</w:t>
      </w:r>
      <w:r w:rsidRPr="00E939D7">
        <w:rPr>
          <w:b/>
          <w:bCs/>
          <w:sz w:val="26"/>
          <w:szCs w:val="26"/>
        </w:rPr>
        <w:t xml:space="preserve"> год и на плановый период 202</w:t>
      </w:r>
      <w:r>
        <w:rPr>
          <w:b/>
          <w:bCs/>
          <w:sz w:val="26"/>
          <w:szCs w:val="26"/>
        </w:rPr>
        <w:t>2 и 2023</w:t>
      </w:r>
      <w:r w:rsidRPr="00E939D7">
        <w:rPr>
          <w:b/>
          <w:bCs/>
          <w:sz w:val="26"/>
          <w:szCs w:val="26"/>
        </w:rPr>
        <w:t xml:space="preserve"> годов</w:t>
      </w:r>
      <w:r>
        <w:rPr>
          <w:b/>
          <w:bCs/>
          <w:sz w:val="26"/>
          <w:szCs w:val="26"/>
        </w:rPr>
        <w:t>»</w:t>
      </w:r>
    </w:p>
    <w:p w:rsidR="00DF409C" w:rsidRDefault="00DF409C" w:rsidP="00D0289E">
      <w:pPr>
        <w:autoSpaceDE w:val="0"/>
        <w:autoSpaceDN w:val="0"/>
        <w:adjustRightInd w:val="0"/>
        <w:ind w:right="-1" w:firstLine="709"/>
        <w:jc w:val="both"/>
        <w:rPr>
          <w:b/>
          <w:bCs/>
          <w:sz w:val="26"/>
          <w:szCs w:val="26"/>
        </w:rPr>
      </w:pPr>
    </w:p>
    <w:p w:rsidR="00DF409C" w:rsidRPr="00E927EF" w:rsidRDefault="00DF409C" w:rsidP="00D0289E">
      <w:pPr>
        <w:ind w:firstLine="709"/>
        <w:jc w:val="both"/>
      </w:pPr>
      <w:r w:rsidRPr="00E927EF">
        <w:t>Общая сумма безвозмездных поступлений</w:t>
      </w:r>
      <w:r>
        <w:t xml:space="preserve"> увеличена</w:t>
      </w:r>
      <w:r w:rsidRPr="00E927EF">
        <w:t xml:space="preserve"> </w:t>
      </w:r>
      <w:r w:rsidRPr="00E927EF">
        <w:rPr>
          <w:b/>
        </w:rPr>
        <w:t xml:space="preserve">на </w:t>
      </w:r>
      <w:r w:rsidR="00682B2A">
        <w:rPr>
          <w:b/>
        </w:rPr>
        <w:t>17 038,5</w:t>
      </w:r>
      <w:r>
        <w:rPr>
          <w:b/>
        </w:rPr>
        <w:t xml:space="preserve"> </w:t>
      </w:r>
      <w:r w:rsidRPr="00E927EF">
        <w:rPr>
          <w:b/>
        </w:rPr>
        <w:t xml:space="preserve">тыс. рублей </w:t>
      </w:r>
      <w:r w:rsidRPr="00E927EF">
        <w:rPr>
          <w:spacing w:val="-5"/>
        </w:rPr>
        <w:t>и составит</w:t>
      </w:r>
      <w:r w:rsidRPr="00E927EF">
        <w:rPr>
          <w:b/>
          <w:spacing w:val="-5"/>
        </w:rPr>
        <w:t xml:space="preserve">  </w:t>
      </w:r>
      <w:r w:rsidR="00682B2A">
        <w:rPr>
          <w:b/>
          <w:spacing w:val="-5"/>
        </w:rPr>
        <w:t>671 638,9</w:t>
      </w:r>
      <w:r>
        <w:rPr>
          <w:b/>
          <w:spacing w:val="-5"/>
        </w:rPr>
        <w:t xml:space="preserve"> т</w:t>
      </w:r>
      <w:r w:rsidRPr="00E927EF">
        <w:rPr>
          <w:b/>
          <w:spacing w:val="-5"/>
        </w:rPr>
        <w:t>ыс. рублей</w:t>
      </w:r>
      <w:r w:rsidRPr="00E927EF">
        <w:t>, в том числе:</w:t>
      </w:r>
    </w:p>
    <w:p w:rsidR="00DF409C" w:rsidRDefault="00DF409C" w:rsidP="00D0289E">
      <w:pPr>
        <w:autoSpaceDE w:val="0"/>
        <w:autoSpaceDN w:val="0"/>
        <w:adjustRightInd w:val="0"/>
        <w:ind w:right="-1" w:firstLine="709"/>
        <w:jc w:val="both"/>
        <w:rPr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8"/>
        <w:gridCol w:w="4615"/>
        <w:gridCol w:w="1352"/>
        <w:gridCol w:w="1578"/>
      </w:tblGrid>
      <w:tr w:rsidR="00DF409C" w:rsidRPr="00F70A61" w:rsidTr="00DF409C">
        <w:tc>
          <w:tcPr>
            <w:tcW w:w="1171" w:type="pct"/>
            <w:vAlign w:val="center"/>
          </w:tcPr>
          <w:p w:rsidR="00DF409C" w:rsidRPr="00F70A61" w:rsidRDefault="00DF409C" w:rsidP="00D0289E">
            <w:pPr>
              <w:ind w:left="-927" w:firstLine="927"/>
              <w:jc w:val="center"/>
              <w:rPr>
                <w:sz w:val="20"/>
                <w:szCs w:val="20"/>
              </w:rPr>
            </w:pPr>
            <w:r w:rsidRPr="00F70A61">
              <w:rPr>
                <w:sz w:val="20"/>
                <w:szCs w:val="20"/>
              </w:rPr>
              <w:t>КВД</w:t>
            </w:r>
          </w:p>
        </w:tc>
        <w:tc>
          <w:tcPr>
            <w:tcW w:w="2342" w:type="pct"/>
            <w:vAlign w:val="center"/>
          </w:tcPr>
          <w:p w:rsidR="00DF409C" w:rsidRPr="00F70A61" w:rsidRDefault="00DF409C" w:rsidP="00D0289E">
            <w:pPr>
              <w:jc w:val="center"/>
              <w:rPr>
                <w:sz w:val="20"/>
                <w:szCs w:val="20"/>
              </w:rPr>
            </w:pPr>
            <w:r w:rsidRPr="00F70A61">
              <w:rPr>
                <w:sz w:val="20"/>
                <w:szCs w:val="20"/>
              </w:rPr>
              <w:t>Наименование КВД</w:t>
            </w:r>
          </w:p>
        </w:tc>
        <w:tc>
          <w:tcPr>
            <w:tcW w:w="686" w:type="pct"/>
          </w:tcPr>
          <w:p w:rsidR="00DF409C" w:rsidRPr="00F70A61" w:rsidRDefault="00DF409C" w:rsidP="00D0289E">
            <w:pPr>
              <w:jc w:val="center"/>
              <w:rPr>
                <w:sz w:val="20"/>
                <w:szCs w:val="20"/>
              </w:rPr>
            </w:pPr>
            <w:r w:rsidRPr="00F70A61">
              <w:rPr>
                <w:sz w:val="20"/>
                <w:szCs w:val="20"/>
              </w:rPr>
              <w:t>Сумма                   (тыс. рублей)</w:t>
            </w:r>
          </w:p>
        </w:tc>
        <w:tc>
          <w:tcPr>
            <w:tcW w:w="801" w:type="pct"/>
          </w:tcPr>
          <w:p w:rsidR="00DF409C" w:rsidRPr="00F70A61" w:rsidRDefault="00DF409C" w:rsidP="00D0289E">
            <w:pPr>
              <w:jc w:val="center"/>
              <w:rPr>
                <w:sz w:val="20"/>
                <w:szCs w:val="20"/>
              </w:rPr>
            </w:pPr>
            <w:r w:rsidRPr="00F70A61">
              <w:rPr>
                <w:sz w:val="20"/>
                <w:szCs w:val="20"/>
              </w:rPr>
              <w:t>Направление расходов по ГРБС</w:t>
            </w:r>
          </w:p>
        </w:tc>
      </w:tr>
      <w:tr w:rsidR="00DF409C" w:rsidRPr="00F70A61" w:rsidTr="00420B4B">
        <w:trPr>
          <w:trHeight w:val="346"/>
        </w:trPr>
        <w:tc>
          <w:tcPr>
            <w:tcW w:w="1171" w:type="pct"/>
            <w:vAlign w:val="center"/>
          </w:tcPr>
          <w:p w:rsidR="00DF409C" w:rsidRPr="00F70A61" w:rsidRDefault="00DF409C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61"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2342" w:type="pct"/>
            <w:vAlign w:val="center"/>
          </w:tcPr>
          <w:p w:rsidR="00DF409C" w:rsidRPr="00F70A61" w:rsidRDefault="00DF409C" w:rsidP="00D0289E">
            <w:pPr>
              <w:rPr>
                <w:b/>
                <w:bCs/>
                <w:sz w:val="20"/>
                <w:szCs w:val="20"/>
              </w:rPr>
            </w:pPr>
            <w:r w:rsidRPr="00F70A61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686" w:type="pct"/>
            <w:vAlign w:val="center"/>
          </w:tcPr>
          <w:p w:rsidR="00DF409C" w:rsidRPr="00F70A61" w:rsidRDefault="004B45B5" w:rsidP="00682B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  <w:r w:rsidR="00682B2A">
              <w:rPr>
                <w:b/>
                <w:sz w:val="20"/>
                <w:szCs w:val="20"/>
              </w:rPr>
              <w:t>1</w:t>
            </w:r>
            <w:r w:rsidR="008007C4">
              <w:rPr>
                <w:b/>
                <w:sz w:val="20"/>
                <w:szCs w:val="20"/>
              </w:rPr>
              <w:t>7</w:t>
            </w:r>
            <w:r w:rsidR="00682B2A">
              <w:rPr>
                <w:b/>
                <w:sz w:val="20"/>
                <w:szCs w:val="20"/>
              </w:rPr>
              <w:t> 038,5</w:t>
            </w:r>
          </w:p>
        </w:tc>
        <w:tc>
          <w:tcPr>
            <w:tcW w:w="801" w:type="pct"/>
            <w:vAlign w:val="center"/>
          </w:tcPr>
          <w:p w:rsidR="00DF409C" w:rsidRPr="00F70A61" w:rsidRDefault="00DF409C" w:rsidP="00D028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B51E7" w:rsidRPr="00F70A61" w:rsidTr="00420B4B">
        <w:trPr>
          <w:trHeight w:val="421"/>
        </w:trPr>
        <w:tc>
          <w:tcPr>
            <w:tcW w:w="1171" w:type="pct"/>
            <w:vAlign w:val="center"/>
          </w:tcPr>
          <w:p w:rsidR="007B51E7" w:rsidRDefault="007B51E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2342" w:type="pct"/>
            <w:vAlign w:val="center"/>
          </w:tcPr>
          <w:p w:rsidR="007B51E7" w:rsidRDefault="007B51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86" w:type="pct"/>
            <w:vAlign w:val="center"/>
          </w:tcPr>
          <w:p w:rsidR="007B51E7" w:rsidRDefault="00682B2A" w:rsidP="008007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+19720,2</w:t>
            </w:r>
          </w:p>
        </w:tc>
        <w:tc>
          <w:tcPr>
            <w:tcW w:w="801" w:type="pct"/>
            <w:vAlign w:val="center"/>
          </w:tcPr>
          <w:p w:rsidR="007B51E7" w:rsidRPr="00F70A61" w:rsidRDefault="007B51E7" w:rsidP="00D028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43128" w:rsidRPr="00F70A61" w:rsidTr="00420B4B">
        <w:trPr>
          <w:trHeight w:val="421"/>
        </w:trPr>
        <w:tc>
          <w:tcPr>
            <w:tcW w:w="1171" w:type="pct"/>
            <w:vAlign w:val="center"/>
          </w:tcPr>
          <w:p w:rsidR="00343128" w:rsidRPr="007B51E7" w:rsidRDefault="00343128">
            <w:pPr>
              <w:jc w:val="center"/>
              <w:rPr>
                <w:b/>
                <w:sz w:val="20"/>
                <w:szCs w:val="20"/>
              </w:rPr>
            </w:pPr>
            <w:r w:rsidRPr="007B51E7">
              <w:rPr>
                <w:b/>
                <w:sz w:val="20"/>
                <w:szCs w:val="20"/>
              </w:rPr>
              <w:t>2 02 10000 00 0000 150</w:t>
            </w:r>
          </w:p>
        </w:tc>
        <w:tc>
          <w:tcPr>
            <w:tcW w:w="2342" w:type="pct"/>
            <w:vAlign w:val="center"/>
          </w:tcPr>
          <w:p w:rsidR="00343128" w:rsidRDefault="00343128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686" w:type="pct"/>
            <w:vAlign w:val="center"/>
          </w:tcPr>
          <w:p w:rsidR="00343128" w:rsidRDefault="00343128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+5 387,0</w:t>
            </w:r>
          </w:p>
        </w:tc>
        <w:tc>
          <w:tcPr>
            <w:tcW w:w="801" w:type="pct"/>
            <w:vAlign w:val="center"/>
          </w:tcPr>
          <w:p w:rsidR="00343128" w:rsidRPr="00F70A61" w:rsidRDefault="00343128" w:rsidP="00D028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43128" w:rsidRPr="00F70A61" w:rsidTr="00420B4B">
        <w:trPr>
          <w:trHeight w:val="421"/>
        </w:trPr>
        <w:tc>
          <w:tcPr>
            <w:tcW w:w="1171" w:type="pct"/>
            <w:vAlign w:val="center"/>
          </w:tcPr>
          <w:p w:rsidR="00343128" w:rsidRDefault="003431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2 02 15002 05 0000 150</w:t>
            </w:r>
          </w:p>
        </w:tc>
        <w:tc>
          <w:tcPr>
            <w:tcW w:w="2342" w:type="pct"/>
            <w:vAlign w:val="center"/>
          </w:tcPr>
          <w:p w:rsidR="00343128" w:rsidRDefault="003431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686" w:type="pct"/>
            <w:vAlign w:val="center"/>
          </w:tcPr>
          <w:p w:rsidR="00343128" w:rsidRPr="00343128" w:rsidRDefault="00343128" w:rsidP="00D0289E">
            <w:pPr>
              <w:jc w:val="center"/>
              <w:rPr>
                <w:bCs/>
                <w:sz w:val="20"/>
                <w:szCs w:val="20"/>
              </w:rPr>
            </w:pPr>
            <w:r w:rsidRPr="00343128">
              <w:rPr>
                <w:bCs/>
                <w:sz w:val="20"/>
                <w:szCs w:val="20"/>
              </w:rPr>
              <w:t>+5 387,0</w:t>
            </w:r>
          </w:p>
        </w:tc>
        <w:tc>
          <w:tcPr>
            <w:tcW w:w="801" w:type="pct"/>
            <w:vAlign w:val="center"/>
          </w:tcPr>
          <w:p w:rsidR="00343128" w:rsidRPr="00343128" w:rsidRDefault="004B45B5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</w:tr>
      <w:tr w:rsidR="0041587A" w:rsidRPr="00F70A61" w:rsidTr="00420B4B">
        <w:trPr>
          <w:trHeight w:val="421"/>
        </w:trPr>
        <w:tc>
          <w:tcPr>
            <w:tcW w:w="1171" w:type="pct"/>
            <w:vAlign w:val="center"/>
          </w:tcPr>
          <w:p w:rsidR="0041587A" w:rsidRDefault="0041587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2342" w:type="pct"/>
            <w:vAlign w:val="center"/>
          </w:tcPr>
          <w:p w:rsidR="0041587A" w:rsidRDefault="004158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86" w:type="pct"/>
            <w:vAlign w:val="center"/>
          </w:tcPr>
          <w:p w:rsidR="0041587A" w:rsidRPr="007B51E7" w:rsidRDefault="00682B2A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+5 834,4</w:t>
            </w:r>
          </w:p>
        </w:tc>
        <w:tc>
          <w:tcPr>
            <w:tcW w:w="801" w:type="pct"/>
            <w:vAlign w:val="center"/>
          </w:tcPr>
          <w:p w:rsidR="0041587A" w:rsidRPr="00BD0884" w:rsidRDefault="0041587A" w:rsidP="00D0289E">
            <w:pPr>
              <w:jc w:val="center"/>
              <w:rPr>
                <w:sz w:val="20"/>
                <w:szCs w:val="20"/>
              </w:rPr>
            </w:pPr>
          </w:p>
        </w:tc>
      </w:tr>
      <w:tr w:rsidR="008007C4" w:rsidRPr="00F70A61" w:rsidTr="00420B4B">
        <w:trPr>
          <w:trHeight w:val="421"/>
        </w:trPr>
        <w:tc>
          <w:tcPr>
            <w:tcW w:w="1171" w:type="pct"/>
            <w:vAlign w:val="center"/>
          </w:tcPr>
          <w:p w:rsidR="008007C4" w:rsidRDefault="00800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2 02 29999 05 0000 150</w:t>
            </w:r>
          </w:p>
        </w:tc>
        <w:tc>
          <w:tcPr>
            <w:tcW w:w="2342" w:type="pct"/>
            <w:vAlign w:val="center"/>
          </w:tcPr>
          <w:p w:rsidR="008007C4" w:rsidRDefault="008007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686" w:type="pct"/>
            <w:vAlign w:val="center"/>
          </w:tcPr>
          <w:p w:rsidR="008007C4" w:rsidRPr="008007C4" w:rsidRDefault="00682B2A" w:rsidP="00D028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+5 834,4</w:t>
            </w:r>
          </w:p>
        </w:tc>
        <w:tc>
          <w:tcPr>
            <w:tcW w:w="801" w:type="pct"/>
            <w:vAlign w:val="center"/>
          </w:tcPr>
          <w:p w:rsidR="008007C4" w:rsidRPr="00BD0884" w:rsidRDefault="008007C4" w:rsidP="00D0289E">
            <w:pPr>
              <w:jc w:val="center"/>
              <w:rPr>
                <w:sz w:val="20"/>
                <w:szCs w:val="20"/>
              </w:rPr>
            </w:pPr>
          </w:p>
        </w:tc>
      </w:tr>
      <w:tr w:rsidR="008007C4" w:rsidRPr="00ED1A8D" w:rsidTr="00420B4B">
        <w:trPr>
          <w:trHeight w:val="421"/>
        </w:trPr>
        <w:tc>
          <w:tcPr>
            <w:tcW w:w="1171" w:type="pct"/>
            <w:vAlign w:val="center"/>
          </w:tcPr>
          <w:p w:rsidR="008007C4" w:rsidRPr="00ED1A8D" w:rsidRDefault="008007C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42" w:type="pct"/>
            <w:vAlign w:val="center"/>
          </w:tcPr>
          <w:p w:rsidR="008007C4" w:rsidRPr="00ED1A8D" w:rsidRDefault="00ED1A8D" w:rsidP="00ED1A8D">
            <w:pPr>
              <w:rPr>
                <w:bCs/>
                <w:sz w:val="20"/>
                <w:szCs w:val="20"/>
              </w:rPr>
            </w:pPr>
            <w:r w:rsidRPr="00ED1A8D">
              <w:rPr>
                <w:bCs/>
                <w:sz w:val="20"/>
                <w:szCs w:val="20"/>
              </w:rPr>
              <w:t>Проведение капитальных ремонтов</w:t>
            </w:r>
            <w:r>
              <w:rPr>
                <w:bCs/>
                <w:sz w:val="20"/>
                <w:szCs w:val="20"/>
              </w:rPr>
              <w:t xml:space="preserve"> объектов коммунальной инфраструктуры в целях подготовки хозяйственного комплекса Томской области к безаварийному прохождению отопительного сезона </w:t>
            </w:r>
          </w:p>
        </w:tc>
        <w:tc>
          <w:tcPr>
            <w:tcW w:w="686" w:type="pct"/>
            <w:vAlign w:val="center"/>
          </w:tcPr>
          <w:p w:rsidR="008007C4" w:rsidRPr="00ED1A8D" w:rsidRDefault="008007C4" w:rsidP="00D0289E">
            <w:pPr>
              <w:jc w:val="center"/>
              <w:rPr>
                <w:bCs/>
                <w:sz w:val="20"/>
                <w:szCs w:val="20"/>
              </w:rPr>
            </w:pPr>
            <w:r w:rsidRPr="00ED1A8D">
              <w:rPr>
                <w:bCs/>
                <w:sz w:val="20"/>
                <w:szCs w:val="20"/>
              </w:rPr>
              <w:t>+2 286,6</w:t>
            </w:r>
          </w:p>
        </w:tc>
        <w:tc>
          <w:tcPr>
            <w:tcW w:w="801" w:type="pct"/>
            <w:vAlign w:val="center"/>
          </w:tcPr>
          <w:p w:rsidR="008007C4" w:rsidRPr="00ED1A8D" w:rsidRDefault="00ED1A8D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</w:tr>
      <w:tr w:rsidR="00682B2A" w:rsidRPr="00F70A61" w:rsidTr="00420B4B">
        <w:trPr>
          <w:trHeight w:val="421"/>
        </w:trPr>
        <w:tc>
          <w:tcPr>
            <w:tcW w:w="1171" w:type="pct"/>
            <w:vAlign w:val="center"/>
          </w:tcPr>
          <w:p w:rsidR="00682B2A" w:rsidRDefault="00682B2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42" w:type="pct"/>
            <w:vAlign w:val="center"/>
          </w:tcPr>
          <w:p w:rsidR="00682B2A" w:rsidRDefault="0006298E">
            <w:pPr>
              <w:rPr>
                <w:b/>
                <w:bCs/>
                <w:sz w:val="20"/>
                <w:szCs w:val="20"/>
              </w:rPr>
            </w:pPr>
            <w:r w:rsidRPr="00B50E96">
              <w:rPr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686" w:type="pct"/>
            <w:vAlign w:val="center"/>
          </w:tcPr>
          <w:p w:rsidR="00682B2A" w:rsidRPr="00682B2A" w:rsidRDefault="00682B2A" w:rsidP="00D0289E">
            <w:pPr>
              <w:jc w:val="center"/>
              <w:rPr>
                <w:bCs/>
                <w:sz w:val="20"/>
                <w:szCs w:val="20"/>
              </w:rPr>
            </w:pPr>
            <w:r w:rsidRPr="00682B2A">
              <w:rPr>
                <w:bCs/>
                <w:sz w:val="20"/>
                <w:szCs w:val="20"/>
              </w:rPr>
              <w:t>+3 547,8</w:t>
            </w:r>
          </w:p>
        </w:tc>
        <w:tc>
          <w:tcPr>
            <w:tcW w:w="801" w:type="pct"/>
            <w:vAlign w:val="center"/>
          </w:tcPr>
          <w:p w:rsidR="00682B2A" w:rsidRPr="00BD0884" w:rsidRDefault="00682B2A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</w:tr>
      <w:tr w:rsidR="00BD0884" w:rsidRPr="00F70A61" w:rsidTr="00420B4B">
        <w:trPr>
          <w:trHeight w:val="421"/>
        </w:trPr>
        <w:tc>
          <w:tcPr>
            <w:tcW w:w="1171" w:type="pct"/>
            <w:vAlign w:val="center"/>
          </w:tcPr>
          <w:p w:rsidR="00BD0884" w:rsidRDefault="00BD08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2342" w:type="pct"/>
            <w:vAlign w:val="center"/>
          </w:tcPr>
          <w:p w:rsidR="00BD0884" w:rsidRDefault="00BD08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686" w:type="pct"/>
            <w:vAlign w:val="center"/>
          </w:tcPr>
          <w:p w:rsidR="00BD0884" w:rsidRPr="007B51E7" w:rsidRDefault="007B51E7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7B51E7">
              <w:rPr>
                <w:b/>
                <w:bCs/>
                <w:sz w:val="20"/>
                <w:szCs w:val="20"/>
              </w:rPr>
              <w:t>-218,2</w:t>
            </w:r>
          </w:p>
        </w:tc>
        <w:tc>
          <w:tcPr>
            <w:tcW w:w="801" w:type="pct"/>
            <w:vAlign w:val="center"/>
          </w:tcPr>
          <w:p w:rsidR="00BD0884" w:rsidRPr="00BD0884" w:rsidRDefault="00BD0884" w:rsidP="00D0289E">
            <w:pPr>
              <w:jc w:val="center"/>
              <w:rPr>
                <w:sz w:val="20"/>
                <w:szCs w:val="20"/>
              </w:rPr>
            </w:pPr>
          </w:p>
        </w:tc>
      </w:tr>
      <w:tr w:rsidR="00706DEF" w:rsidRPr="00F70A61" w:rsidTr="00420B4B">
        <w:trPr>
          <w:trHeight w:val="421"/>
        </w:trPr>
        <w:tc>
          <w:tcPr>
            <w:tcW w:w="1171" w:type="pct"/>
            <w:vAlign w:val="center"/>
          </w:tcPr>
          <w:p w:rsidR="00706DEF" w:rsidRPr="00BD0884" w:rsidRDefault="00706DEF">
            <w:pPr>
              <w:jc w:val="center"/>
              <w:rPr>
                <w:sz w:val="20"/>
                <w:szCs w:val="20"/>
              </w:rPr>
            </w:pPr>
            <w:r w:rsidRPr="00BD0884">
              <w:rPr>
                <w:sz w:val="20"/>
                <w:szCs w:val="20"/>
              </w:rPr>
              <w:lastRenderedPageBreak/>
              <w:t>2 02 30024 05 0000 150</w:t>
            </w:r>
          </w:p>
        </w:tc>
        <w:tc>
          <w:tcPr>
            <w:tcW w:w="2342" w:type="pct"/>
            <w:vAlign w:val="center"/>
          </w:tcPr>
          <w:p w:rsidR="00706DEF" w:rsidRPr="00BD0884" w:rsidRDefault="00706DEF">
            <w:pPr>
              <w:rPr>
                <w:sz w:val="20"/>
                <w:szCs w:val="20"/>
              </w:rPr>
            </w:pPr>
            <w:r w:rsidRPr="00BD0884">
              <w:rPr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686" w:type="pct"/>
            <w:vAlign w:val="center"/>
          </w:tcPr>
          <w:p w:rsidR="00706DEF" w:rsidRPr="00BD0884" w:rsidRDefault="007B51E7" w:rsidP="00D028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-1673,2</w:t>
            </w:r>
          </w:p>
        </w:tc>
        <w:tc>
          <w:tcPr>
            <w:tcW w:w="801" w:type="pct"/>
            <w:vAlign w:val="center"/>
          </w:tcPr>
          <w:p w:rsidR="00706DEF" w:rsidRPr="00BD0884" w:rsidRDefault="00706DEF" w:rsidP="00D0289E">
            <w:pPr>
              <w:jc w:val="center"/>
              <w:rPr>
                <w:sz w:val="20"/>
                <w:szCs w:val="20"/>
              </w:rPr>
            </w:pPr>
          </w:p>
        </w:tc>
      </w:tr>
      <w:tr w:rsidR="00BD0884" w:rsidRPr="00F70A61" w:rsidTr="00420B4B">
        <w:trPr>
          <w:trHeight w:val="421"/>
        </w:trPr>
        <w:tc>
          <w:tcPr>
            <w:tcW w:w="1171" w:type="pct"/>
            <w:vAlign w:val="center"/>
          </w:tcPr>
          <w:p w:rsidR="00BD0884" w:rsidRPr="00BD0884" w:rsidRDefault="00BD0884" w:rsidP="00D028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42" w:type="pct"/>
            <w:vAlign w:val="center"/>
          </w:tcPr>
          <w:p w:rsidR="00BD0884" w:rsidRPr="00BD0884" w:rsidRDefault="00DF0601" w:rsidP="00706DEF">
            <w:pPr>
              <w:outlineLvl w:val="6"/>
              <w:rPr>
                <w:bCs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86" w:type="pct"/>
            <w:vAlign w:val="center"/>
          </w:tcPr>
          <w:p w:rsidR="00BD0884" w:rsidRPr="00BD0884" w:rsidRDefault="00DF0601" w:rsidP="00D028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-1290,7</w:t>
            </w:r>
          </w:p>
        </w:tc>
        <w:tc>
          <w:tcPr>
            <w:tcW w:w="801" w:type="pct"/>
            <w:vAlign w:val="center"/>
          </w:tcPr>
          <w:p w:rsidR="00BD0884" w:rsidRPr="00094496" w:rsidRDefault="004B45B5" w:rsidP="008A670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кодов бюджетной классификации</w:t>
            </w:r>
          </w:p>
        </w:tc>
      </w:tr>
      <w:tr w:rsidR="00DF0601" w:rsidRPr="00BD0884" w:rsidTr="00420B4B">
        <w:trPr>
          <w:trHeight w:val="421"/>
        </w:trPr>
        <w:tc>
          <w:tcPr>
            <w:tcW w:w="1171" w:type="pct"/>
            <w:vAlign w:val="center"/>
          </w:tcPr>
          <w:p w:rsidR="00DF0601" w:rsidRDefault="00DF060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2" w:type="pct"/>
            <w:vAlign w:val="center"/>
          </w:tcPr>
          <w:p w:rsidR="00DF0601" w:rsidRDefault="00DF0601">
            <w:pPr>
              <w:rPr>
                <w:sz w:val="20"/>
                <w:szCs w:val="20"/>
              </w:rPr>
            </w:pPr>
            <w:r w:rsidRPr="00DF0601">
              <w:rPr>
                <w:sz w:val="20"/>
                <w:szCs w:val="20"/>
              </w:rPr>
              <w:t xml:space="preserve">Поддержка сельскохозяйственного производства по </w:t>
            </w:r>
            <w:proofErr w:type="gramStart"/>
            <w:r w:rsidRPr="00DF0601">
              <w:rPr>
                <w:sz w:val="20"/>
                <w:szCs w:val="20"/>
              </w:rPr>
              <w:t>отдельным</w:t>
            </w:r>
            <w:proofErr w:type="gramEnd"/>
            <w:r w:rsidRPr="00DF0601">
              <w:rPr>
                <w:sz w:val="20"/>
                <w:szCs w:val="20"/>
              </w:rPr>
              <w:t xml:space="preserve"> подотраслям растениеводства и животноводства</w:t>
            </w:r>
          </w:p>
        </w:tc>
        <w:tc>
          <w:tcPr>
            <w:tcW w:w="686" w:type="pct"/>
            <w:vAlign w:val="center"/>
          </w:tcPr>
          <w:p w:rsidR="00DF0601" w:rsidRDefault="00DF0601" w:rsidP="00D028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-382,5</w:t>
            </w:r>
          </w:p>
        </w:tc>
        <w:tc>
          <w:tcPr>
            <w:tcW w:w="801" w:type="pct"/>
            <w:vAlign w:val="center"/>
          </w:tcPr>
          <w:p w:rsidR="00DF0601" w:rsidRPr="00BD0884" w:rsidRDefault="0041587A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</w:tr>
      <w:tr w:rsidR="007B51E7" w:rsidRPr="00BD0884" w:rsidTr="00420B4B">
        <w:trPr>
          <w:trHeight w:val="421"/>
        </w:trPr>
        <w:tc>
          <w:tcPr>
            <w:tcW w:w="1171" w:type="pct"/>
            <w:vAlign w:val="center"/>
          </w:tcPr>
          <w:p w:rsidR="007B51E7" w:rsidRDefault="007B5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202 35260 05 0000 150</w:t>
            </w:r>
          </w:p>
        </w:tc>
        <w:tc>
          <w:tcPr>
            <w:tcW w:w="2342" w:type="pct"/>
            <w:vAlign w:val="center"/>
          </w:tcPr>
          <w:p w:rsidR="007B51E7" w:rsidRDefault="007B51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86" w:type="pct"/>
            <w:vAlign w:val="center"/>
          </w:tcPr>
          <w:p w:rsidR="007B51E7" w:rsidRPr="00BD0884" w:rsidRDefault="007B51E7" w:rsidP="00D028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+300,0</w:t>
            </w:r>
          </w:p>
        </w:tc>
        <w:tc>
          <w:tcPr>
            <w:tcW w:w="801" w:type="pct"/>
            <w:vAlign w:val="center"/>
          </w:tcPr>
          <w:p w:rsidR="007B51E7" w:rsidRPr="00BD0884" w:rsidRDefault="007B51E7" w:rsidP="00D0289E">
            <w:pPr>
              <w:jc w:val="center"/>
              <w:rPr>
                <w:sz w:val="20"/>
                <w:szCs w:val="20"/>
              </w:rPr>
            </w:pPr>
          </w:p>
        </w:tc>
      </w:tr>
      <w:tr w:rsidR="007B51E7" w:rsidRPr="00BD0884" w:rsidTr="00420B4B">
        <w:trPr>
          <w:trHeight w:val="421"/>
        </w:trPr>
        <w:tc>
          <w:tcPr>
            <w:tcW w:w="1171" w:type="pct"/>
            <w:vAlign w:val="center"/>
          </w:tcPr>
          <w:p w:rsidR="007B51E7" w:rsidRPr="00BD0884" w:rsidRDefault="007B51E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42" w:type="pct"/>
            <w:vAlign w:val="center"/>
          </w:tcPr>
          <w:p w:rsidR="007B51E7" w:rsidRPr="00BD0884" w:rsidRDefault="00DF0601" w:rsidP="008A6702">
            <w:pPr>
              <w:outlineLvl w:val="6"/>
              <w:rPr>
                <w:bCs/>
                <w:sz w:val="20"/>
                <w:szCs w:val="20"/>
              </w:rPr>
            </w:pPr>
            <w:r w:rsidRPr="00DF0601">
              <w:rPr>
                <w:bCs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86" w:type="pct"/>
            <w:vAlign w:val="center"/>
          </w:tcPr>
          <w:p w:rsidR="007B51E7" w:rsidRPr="00BD0884" w:rsidRDefault="00DF0601" w:rsidP="008A670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+300,0</w:t>
            </w:r>
          </w:p>
        </w:tc>
        <w:tc>
          <w:tcPr>
            <w:tcW w:w="801" w:type="pct"/>
            <w:vAlign w:val="center"/>
          </w:tcPr>
          <w:p w:rsidR="007B51E7" w:rsidRPr="00094496" w:rsidRDefault="00474A7D" w:rsidP="00474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</w:tr>
      <w:tr w:rsidR="007B51E7" w:rsidRPr="00BD0884" w:rsidTr="00420B4B">
        <w:trPr>
          <w:trHeight w:val="421"/>
        </w:trPr>
        <w:tc>
          <w:tcPr>
            <w:tcW w:w="1171" w:type="pct"/>
            <w:vAlign w:val="center"/>
          </w:tcPr>
          <w:p w:rsidR="007B51E7" w:rsidRDefault="007B51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202 35304 05 0000 150</w:t>
            </w:r>
          </w:p>
        </w:tc>
        <w:tc>
          <w:tcPr>
            <w:tcW w:w="2342" w:type="pct"/>
            <w:vAlign w:val="center"/>
          </w:tcPr>
          <w:p w:rsidR="007B51E7" w:rsidRDefault="007B51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86" w:type="pct"/>
            <w:vAlign w:val="center"/>
          </w:tcPr>
          <w:p w:rsidR="007B51E7" w:rsidRPr="00BD0884" w:rsidRDefault="00DF0601" w:rsidP="008A670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</w:t>
            </w:r>
            <w:r w:rsidR="007B51E7">
              <w:rPr>
                <w:bCs/>
                <w:sz w:val="20"/>
                <w:szCs w:val="20"/>
              </w:rPr>
              <w:t>1290,7</w:t>
            </w:r>
          </w:p>
        </w:tc>
        <w:tc>
          <w:tcPr>
            <w:tcW w:w="801" w:type="pct"/>
            <w:vAlign w:val="center"/>
          </w:tcPr>
          <w:p w:rsidR="007B51E7" w:rsidRPr="00094496" w:rsidRDefault="004B45B5" w:rsidP="008A670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кодов бюджетной классификации</w:t>
            </w:r>
          </w:p>
        </w:tc>
      </w:tr>
      <w:tr w:rsidR="00DF0601" w:rsidRPr="00BD0884" w:rsidTr="00420B4B">
        <w:trPr>
          <w:trHeight w:val="421"/>
        </w:trPr>
        <w:tc>
          <w:tcPr>
            <w:tcW w:w="1171" w:type="pct"/>
            <w:vAlign w:val="center"/>
          </w:tcPr>
          <w:p w:rsidR="00DF0601" w:rsidRDefault="00DF06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2.02.35508.05.0000.150</w:t>
            </w:r>
          </w:p>
        </w:tc>
        <w:tc>
          <w:tcPr>
            <w:tcW w:w="2342" w:type="pct"/>
            <w:vAlign w:val="center"/>
          </w:tcPr>
          <w:p w:rsidR="00DF0601" w:rsidRDefault="00DF0601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Субвенции бюджетам на поддержку сельскохозяйственного производства по отдельным подотраслям растениеводства и животноводства</w:t>
            </w:r>
            <w:proofErr w:type="gramEnd"/>
          </w:p>
        </w:tc>
        <w:tc>
          <w:tcPr>
            <w:tcW w:w="686" w:type="pct"/>
            <w:vAlign w:val="center"/>
          </w:tcPr>
          <w:p w:rsidR="00DF0601" w:rsidRPr="00BD0884" w:rsidRDefault="00DF0601" w:rsidP="008A670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-135,7</w:t>
            </w:r>
          </w:p>
        </w:tc>
        <w:tc>
          <w:tcPr>
            <w:tcW w:w="801" w:type="pct"/>
            <w:vAlign w:val="center"/>
          </w:tcPr>
          <w:p w:rsidR="00DF0601" w:rsidRPr="00094496" w:rsidRDefault="0041587A" w:rsidP="00474A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</w:tr>
      <w:tr w:rsidR="00682B2A" w:rsidRPr="00F70A61" w:rsidTr="00420B4B">
        <w:trPr>
          <w:trHeight w:val="421"/>
        </w:trPr>
        <w:tc>
          <w:tcPr>
            <w:tcW w:w="1171" w:type="pct"/>
            <w:vAlign w:val="center"/>
          </w:tcPr>
          <w:p w:rsidR="00682B2A" w:rsidRDefault="00682B2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2342" w:type="pct"/>
            <w:vAlign w:val="center"/>
          </w:tcPr>
          <w:p w:rsidR="00682B2A" w:rsidRDefault="00682B2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86" w:type="pct"/>
            <w:vAlign w:val="center"/>
          </w:tcPr>
          <w:p w:rsidR="00682B2A" w:rsidRDefault="00682B2A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+8717,0</w:t>
            </w:r>
          </w:p>
        </w:tc>
        <w:tc>
          <w:tcPr>
            <w:tcW w:w="801" w:type="pct"/>
            <w:vAlign w:val="center"/>
          </w:tcPr>
          <w:p w:rsidR="00682B2A" w:rsidRPr="00F70A61" w:rsidRDefault="00682B2A" w:rsidP="00D028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82B2A" w:rsidRPr="00F70A61" w:rsidTr="00420B4B">
        <w:trPr>
          <w:trHeight w:val="421"/>
        </w:trPr>
        <w:tc>
          <w:tcPr>
            <w:tcW w:w="1171" w:type="pct"/>
            <w:vAlign w:val="center"/>
          </w:tcPr>
          <w:p w:rsidR="00682B2A" w:rsidRDefault="00682B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2 02 49999 05 0000 150</w:t>
            </w:r>
          </w:p>
        </w:tc>
        <w:tc>
          <w:tcPr>
            <w:tcW w:w="2342" w:type="pct"/>
            <w:vAlign w:val="center"/>
          </w:tcPr>
          <w:p w:rsidR="00682B2A" w:rsidRDefault="00682B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686" w:type="pct"/>
            <w:vAlign w:val="center"/>
          </w:tcPr>
          <w:p w:rsidR="00682B2A" w:rsidRDefault="00682B2A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+8717,0</w:t>
            </w:r>
          </w:p>
        </w:tc>
        <w:tc>
          <w:tcPr>
            <w:tcW w:w="801" w:type="pct"/>
            <w:vAlign w:val="center"/>
          </w:tcPr>
          <w:p w:rsidR="00682B2A" w:rsidRPr="00F70A61" w:rsidRDefault="00682B2A" w:rsidP="00D028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82B2A" w:rsidRPr="00682B2A" w:rsidTr="00420B4B">
        <w:trPr>
          <w:trHeight w:val="421"/>
        </w:trPr>
        <w:tc>
          <w:tcPr>
            <w:tcW w:w="1171" w:type="pct"/>
            <w:vAlign w:val="center"/>
          </w:tcPr>
          <w:p w:rsidR="00682B2A" w:rsidRPr="00682B2A" w:rsidRDefault="00682B2A" w:rsidP="00D028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42" w:type="pct"/>
            <w:vAlign w:val="center"/>
          </w:tcPr>
          <w:p w:rsidR="00682B2A" w:rsidRPr="00682B2A" w:rsidRDefault="0006298E" w:rsidP="00D0289E">
            <w:pPr>
              <w:rPr>
                <w:bCs/>
                <w:sz w:val="20"/>
                <w:szCs w:val="20"/>
              </w:rPr>
            </w:pPr>
            <w:r w:rsidRPr="00B50E96">
              <w:rPr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686" w:type="pct"/>
            <w:vAlign w:val="center"/>
          </w:tcPr>
          <w:p w:rsidR="00682B2A" w:rsidRPr="00682B2A" w:rsidRDefault="00682B2A" w:rsidP="00D028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+8717,0</w:t>
            </w:r>
          </w:p>
        </w:tc>
        <w:tc>
          <w:tcPr>
            <w:tcW w:w="801" w:type="pct"/>
            <w:vAlign w:val="center"/>
          </w:tcPr>
          <w:p w:rsidR="00682B2A" w:rsidRPr="00682B2A" w:rsidRDefault="00682B2A" w:rsidP="00D0289E">
            <w:pPr>
              <w:jc w:val="center"/>
              <w:rPr>
                <w:sz w:val="20"/>
                <w:szCs w:val="20"/>
              </w:rPr>
            </w:pPr>
            <w:r w:rsidRPr="00682B2A">
              <w:rPr>
                <w:sz w:val="20"/>
                <w:szCs w:val="20"/>
              </w:rPr>
              <w:t>905</w:t>
            </w:r>
          </w:p>
        </w:tc>
      </w:tr>
      <w:tr w:rsidR="008A6702" w:rsidRPr="00F70A61" w:rsidTr="00420B4B">
        <w:trPr>
          <w:trHeight w:val="421"/>
        </w:trPr>
        <w:tc>
          <w:tcPr>
            <w:tcW w:w="1171" w:type="pct"/>
            <w:vAlign w:val="center"/>
          </w:tcPr>
          <w:p w:rsidR="008A6702" w:rsidRDefault="008A6702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2 07 00000 00 0000 000</w:t>
            </w:r>
          </w:p>
        </w:tc>
        <w:tc>
          <w:tcPr>
            <w:tcW w:w="2342" w:type="pct"/>
            <w:vAlign w:val="center"/>
          </w:tcPr>
          <w:p w:rsidR="008A6702" w:rsidRDefault="008A6702" w:rsidP="00D028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686" w:type="pct"/>
            <w:vAlign w:val="center"/>
          </w:tcPr>
          <w:p w:rsidR="008A6702" w:rsidRDefault="004B45B5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+3 000,0</w:t>
            </w:r>
          </w:p>
        </w:tc>
        <w:tc>
          <w:tcPr>
            <w:tcW w:w="801" w:type="pct"/>
            <w:vAlign w:val="center"/>
          </w:tcPr>
          <w:p w:rsidR="008A6702" w:rsidRPr="00F70A61" w:rsidRDefault="008A6702" w:rsidP="00D028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A6702" w:rsidRPr="00F70A61" w:rsidTr="00420B4B">
        <w:trPr>
          <w:trHeight w:val="555"/>
        </w:trPr>
        <w:tc>
          <w:tcPr>
            <w:tcW w:w="1171" w:type="pct"/>
            <w:vAlign w:val="center"/>
          </w:tcPr>
          <w:p w:rsidR="008A6702" w:rsidRDefault="008A6702" w:rsidP="00D028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2 07 05030 05 0000 150</w:t>
            </w:r>
          </w:p>
        </w:tc>
        <w:tc>
          <w:tcPr>
            <w:tcW w:w="2342" w:type="pct"/>
            <w:vAlign w:val="center"/>
          </w:tcPr>
          <w:p w:rsidR="008A6702" w:rsidRDefault="008A6702" w:rsidP="00D02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686" w:type="pct"/>
            <w:vAlign w:val="center"/>
          </w:tcPr>
          <w:p w:rsidR="008A6702" w:rsidRDefault="00C44F8C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+3 000,0</w:t>
            </w:r>
          </w:p>
        </w:tc>
        <w:tc>
          <w:tcPr>
            <w:tcW w:w="801" w:type="pct"/>
            <w:vAlign w:val="center"/>
          </w:tcPr>
          <w:p w:rsidR="008A6702" w:rsidRPr="00474A7D" w:rsidRDefault="0041587A" w:rsidP="00D0289E">
            <w:pPr>
              <w:jc w:val="center"/>
              <w:rPr>
                <w:sz w:val="20"/>
                <w:szCs w:val="20"/>
              </w:rPr>
            </w:pPr>
            <w:r w:rsidRPr="00474A7D">
              <w:rPr>
                <w:sz w:val="20"/>
                <w:szCs w:val="20"/>
              </w:rPr>
              <w:t>902</w:t>
            </w:r>
          </w:p>
        </w:tc>
      </w:tr>
      <w:tr w:rsidR="00C44F8C" w:rsidRPr="00F70A61" w:rsidTr="00420B4B">
        <w:trPr>
          <w:trHeight w:val="555"/>
        </w:trPr>
        <w:tc>
          <w:tcPr>
            <w:tcW w:w="1171" w:type="pct"/>
            <w:vAlign w:val="center"/>
          </w:tcPr>
          <w:p w:rsidR="00C44F8C" w:rsidRDefault="00C44F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2 18 00000 00 0000 000</w:t>
            </w:r>
          </w:p>
        </w:tc>
        <w:tc>
          <w:tcPr>
            <w:tcW w:w="2342" w:type="pct"/>
            <w:vAlign w:val="center"/>
          </w:tcPr>
          <w:p w:rsidR="00C44F8C" w:rsidRDefault="00C44F8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86" w:type="pct"/>
            <w:vAlign w:val="center"/>
          </w:tcPr>
          <w:p w:rsidR="00C44F8C" w:rsidRDefault="003431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</w:t>
            </w:r>
            <w:r w:rsidR="00C44F8C">
              <w:rPr>
                <w:b/>
                <w:bCs/>
                <w:color w:val="000000"/>
                <w:sz w:val="20"/>
                <w:szCs w:val="20"/>
              </w:rPr>
              <w:t>714,20</w:t>
            </w:r>
          </w:p>
        </w:tc>
        <w:tc>
          <w:tcPr>
            <w:tcW w:w="801" w:type="pct"/>
            <w:vAlign w:val="center"/>
          </w:tcPr>
          <w:p w:rsidR="00C44F8C" w:rsidRPr="00F70A61" w:rsidRDefault="00C44F8C" w:rsidP="00D0289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44F8C" w:rsidRPr="00F70A61" w:rsidTr="00420B4B">
        <w:trPr>
          <w:trHeight w:val="555"/>
        </w:trPr>
        <w:tc>
          <w:tcPr>
            <w:tcW w:w="1171" w:type="pct"/>
            <w:vAlign w:val="center"/>
          </w:tcPr>
          <w:p w:rsidR="00C44F8C" w:rsidRDefault="00C44F8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2 19 00000 00 0000 000</w:t>
            </w:r>
          </w:p>
        </w:tc>
        <w:tc>
          <w:tcPr>
            <w:tcW w:w="2342" w:type="pct"/>
            <w:vAlign w:val="center"/>
          </w:tcPr>
          <w:p w:rsidR="00C44F8C" w:rsidRDefault="00C44F8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86" w:type="pct"/>
            <w:vAlign w:val="center"/>
          </w:tcPr>
          <w:p w:rsidR="00343128" w:rsidRDefault="00343128" w:rsidP="003431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C44F8C" w:rsidRDefault="00C44F8C" w:rsidP="003431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-6</w:t>
            </w:r>
            <w:r w:rsidR="00343128">
              <w:rPr>
                <w:b/>
                <w:bCs/>
                <w:color w:val="000000"/>
                <w:sz w:val="20"/>
                <w:szCs w:val="20"/>
              </w:rPr>
              <w:t> 395,9</w:t>
            </w:r>
          </w:p>
          <w:p w:rsidR="00343128" w:rsidRDefault="00343128" w:rsidP="003431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1" w:type="pct"/>
            <w:vAlign w:val="center"/>
          </w:tcPr>
          <w:p w:rsidR="00C44F8C" w:rsidRPr="00F70A61" w:rsidRDefault="00C44F8C" w:rsidP="00D0289E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DF409C" w:rsidRDefault="00DF409C" w:rsidP="00D0289E">
      <w:pPr>
        <w:autoSpaceDE w:val="0"/>
        <w:autoSpaceDN w:val="0"/>
        <w:adjustRightInd w:val="0"/>
        <w:ind w:right="-1" w:firstLine="709"/>
        <w:jc w:val="both"/>
        <w:rPr>
          <w:color w:val="000000"/>
          <w:sz w:val="22"/>
          <w:szCs w:val="22"/>
        </w:rPr>
      </w:pPr>
    </w:p>
    <w:p w:rsidR="00DF409C" w:rsidRDefault="00DF409C" w:rsidP="00D0289E">
      <w:pPr>
        <w:autoSpaceDE w:val="0"/>
        <w:autoSpaceDN w:val="0"/>
        <w:adjustRightInd w:val="0"/>
        <w:ind w:right="-1" w:firstLine="709"/>
        <w:jc w:val="both"/>
        <w:rPr>
          <w:color w:val="000000"/>
          <w:sz w:val="22"/>
          <w:szCs w:val="22"/>
        </w:rPr>
      </w:pPr>
    </w:p>
    <w:p w:rsidR="00DF409C" w:rsidRPr="00A95F71" w:rsidRDefault="00DF409C" w:rsidP="00D0289E">
      <w:pPr>
        <w:jc w:val="center"/>
        <w:rPr>
          <w:b/>
        </w:rPr>
      </w:pPr>
      <w:r>
        <w:rPr>
          <w:b/>
        </w:rPr>
        <w:t>Приложение 4 «Программа м</w:t>
      </w:r>
      <w:r w:rsidRPr="00A95F71">
        <w:rPr>
          <w:b/>
        </w:rPr>
        <w:t xml:space="preserve">униципальных внутренних заимствований </w:t>
      </w:r>
    </w:p>
    <w:p w:rsidR="00DF409C" w:rsidRDefault="00DF409C" w:rsidP="00D0289E">
      <w:pPr>
        <w:jc w:val="center"/>
        <w:rPr>
          <w:b/>
        </w:rPr>
      </w:pPr>
      <w:r w:rsidRPr="00A95F71">
        <w:rPr>
          <w:b/>
        </w:rPr>
        <w:t xml:space="preserve">Первомайского района </w:t>
      </w:r>
      <w:r w:rsidRPr="00E939D7">
        <w:rPr>
          <w:b/>
        </w:rPr>
        <w:t>на 202</w:t>
      </w:r>
      <w:r w:rsidR="00420B4B">
        <w:rPr>
          <w:b/>
        </w:rPr>
        <w:t>1</w:t>
      </w:r>
      <w:r w:rsidRPr="00E939D7">
        <w:rPr>
          <w:b/>
        </w:rPr>
        <w:t xml:space="preserve"> год </w:t>
      </w:r>
      <w:r w:rsidRPr="00E939D7">
        <w:rPr>
          <w:b/>
          <w:bCs/>
        </w:rPr>
        <w:t>и на плановый период 202</w:t>
      </w:r>
      <w:r w:rsidR="00420B4B">
        <w:rPr>
          <w:b/>
          <w:bCs/>
        </w:rPr>
        <w:t>2</w:t>
      </w:r>
      <w:r w:rsidRPr="00E939D7">
        <w:rPr>
          <w:b/>
          <w:bCs/>
        </w:rPr>
        <w:t xml:space="preserve"> и 202</w:t>
      </w:r>
      <w:r w:rsidR="00420B4B">
        <w:rPr>
          <w:b/>
          <w:bCs/>
        </w:rPr>
        <w:t>3</w:t>
      </w:r>
      <w:r w:rsidRPr="00E939D7">
        <w:rPr>
          <w:b/>
          <w:bCs/>
        </w:rPr>
        <w:t xml:space="preserve"> годов</w:t>
      </w:r>
      <w:r>
        <w:rPr>
          <w:b/>
        </w:rPr>
        <w:t>»</w:t>
      </w:r>
    </w:p>
    <w:p w:rsidR="00DF409C" w:rsidRDefault="00DF409C" w:rsidP="00D0289E">
      <w:pPr>
        <w:jc w:val="center"/>
        <w:rPr>
          <w:b/>
        </w:rPr>
      </w:pPr>
    </w:p>
    <w:p w:rsidR="00DF409C" w:rsidRPr="009F7886" w:rsidRDefault="00DF409C" w:rsidP="00D0289E">
      <w:pPr>
        <w:ind w:firstLine="708"/>
        <w:jc w:val="both"/>
      </w:pPr>
      <w:r w:rsidRPr="009F7886">
        <w:t>В связи с</w:t>
      </w:r>
      <w:r w:rsidR="0041587A">
        <w:t xml:space="preserve"> уменьшением объема</w:t>
      </w:r>
      <w:r w:rsidRPr="009F7886">
        <w:t xml:space="preserve"> </w:t>
      </w:r>
      <w:r>
        <w:t>привлечени</w:t>
      </w:r>
      <w:r w:rsidR="0041587A">
        <w:t>я</w:t>
      </w:r>
      <w:r w:rsidRPr="009F7886">
        <w:t xml:space="preserve"> </w:t>
      </w:r>
      <w:r w:rsidR="003D21F1">
        <w:t xml:space="preserve">кредита кредитных организаций  на </w:t>
      </w:r>
      <w:r w:rsidR="00EB1CD9">
        <w:t>140,0</w:t>
      </w:r>
      <w:r w:rsidRPr="009F7886">
        <w:t xml:space="preserve"> тыс. рублей, общая сумма программы муниципальных внутренних заимствований Первомайского района </w:t>
      </w:r>
      <w:r>
        <w:t>на 202</w:t>
      </w:r>
      <w:r w:rsidR="003D21F1">
        <w:t>1</w:t>
      </w:r>
      <w:r w:rsidRPr="009F7886">
        <w:t xml:space="preserve"> год</w:t>
      </w:r>
      <w:r>
        <w:t xml:space="preserve"> составляет </w:t>
      </w:r>
      <w:r w:rsidR="00420B4B">
        <w:t xml:space="preserve">минус </w:t>
      </w:r>
      <w:r w:rsidR="00EB1CD9">
        <w:t>1 966,7</w:t>
      </w:r>
      <w:r>
        <w:t xml:space="preserve"> тыс. рублей</w:t>
      </w:r>
      <w:r w:rsidRPr="009F7886">
        <w:rPr>
          <w:bCs/>
        </w:rPr>
        <w:t>.</w:t>
      </w:r>
    </w:p>
    <w:p w:rsidR="00DF409C" w:rsidRDefault="00DF409C" w:rsidP="00D0289E">
      <w:pPr>
        <w:autoSpaceDE w:val="0"/>
        <w:autoSpaceDN w:val="0"/>
        <w:adjustRightInd w:val="0"/>
        <w:ind w:right="-1" w:firstLine="851"/>
        <w:jc w:val="both"/>
      </w:pPr>
    </w:p>
    <w:p w:rsidR="00DF409C" w:rsidRPr="001639CC" w:rsidRDefault="00DF409C" w:rsidP="00D0289E">
      <w:pPr>
        <w:pStyle w:val="6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1639CC">
        <w:rPr>
          <w:rFonts w:ascii="Times New Roman" w:hAnsi="Times New Roman"/>
          <w:sz w:val="24"/>
          <w:szCs w:val="24"/>
        </w:rPr>
        <w:t xml:space="preserve">Приложение </w:t>
      </w:r>
      <w:r w:rsidR="00420B4B" w:rsidRPr="001639CC">
        <w:rPr>
          <w:rFonts w:ascii="Times New Roman" w:hAnsi="Times New Roman"/>
          <w:sz w:val="24"/>
          <w:szCs w:val="24"/>
        </w:rPr>
        <w:t>6</w:t>
      </w:r>
      <w:r w:rsidRPr="001639CC">
        <w:rPr>
          <w:rFonts w:ascii="Times New Roman" w:hAnsi="Times New Roman"/>
          <w:sz w:val="24"/>
          <w:szCs w:val="24"/>
        </w:rPr>
        <w:t xml:space="preserve">  «Источники финансирования дефицита  </w:t>
      </w:r>
    </w:p>
    <w:p w:rsidR="00DF409C" w:rsidRPr="001639CC" w:rsidRDefault="00DF409C" w:rsidP="00D0289E">
      <w:pPr>
        <w:pStyle w:val="6"/>
        <w:spacing w:before="0"/>
        <w:jc w:val="center"/>
        <w:rPr>
          <w:rFonts w:ascii="Times New Roman" w:hAnsi="Times New Roman"/>
          <w:b w:val="0"/>
          <w:sz w:val="24"/>
          <w:szCs w:val="24"/>
        </w:rPr>
      </w:pPr>
      <w:r w:rsidRPr="001639CC">
        <w:rPr>
          <w:rFonts w:ascii="Times New Roman" w:hAnsi="Times New Roman"/>
          <w:sz w:val="24"/>
          <w:szCs w:val="24"/>
        </w:rPr>
        <w:t xml:space="preserve">районного  бюджета </w:t>
      </w:r>
      <w:r w:rsidR="00420B4B" w:rsidRPr="001639CC">
        <w:rPr>
          <w:rFonts w:ascii="Times New Roman" w:hAnsi="Times New Roman"/>
          <w:sz w:val="24"/>
          <w:szCs w:val="24"/>
        </w:rPr>
        <w:t>на 2021</w:t>
      </w:r>
      <w:r w:rsidRPr="001639CC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420B4B" w:rsidRPr="001639CC">
        <w:rPr>
          <w:rFonts w:ascii="Times New Roman" w:hAnsi="Times New Roman"/>
          <w:sz w:val="24"/>
          <w:szCs w:val="24"/>
        </w:rPr>
        <w:t>2</w:t>
      </w:r>
      <w:r w:rsidRPr="001639CC">
        <w:rPr>
          <w:rFonts w:ascii="Times New Roman" w:hAnsi="Times New Roman"/>
          <w:sz w:val="24"/>
          <w:szCs w:val="24"/>
        </w:rPr>
        <w:t xml:space="preserve"> и 202</w:t>
      </w:r>
      <w:r w:rsidR="00420B4B" w:rsidRPr="001639CC">
        <w:rPr>
          <w:rFonts w:ascii="Times New Roman" w:hAnsi="Times New Roman"/>
          <w:sz w:val="24"/>
          <w:szCs w:val="24"/>
        </w:rPr>
        <w:t>3</w:t>
      </w:r>
      <w:r w:rsidRPr="001639CC">
        <w:rPr>
          <w:rFonts w:ascii="Times New Roman" w:hAnsi="Times New Roman"/>
          <w:sz w:val="24"/>
          <w:szCs w:val="24"/>
        </w:rPr>
        <w:t xml:space="preserve"> годов</w:t>
      </w:r>
      <w:r w:rsidRPr="001639CC">
        <w:rPr>
          <w:rFonts w:ascii="Times New Roman" w:hAnsi="Times New Roman"/>
          <w:b w:val="0"/>
          <w:sz w:val="24"/>
          <w:szCs w:val="24"/>
        </w:rPr>
        <w:t>»</w:t>
      </w:r>
    </w:p>
    <w:p w:rsidR="00DF409C" w:rsidRPr="003466C1" w:rsidRDefault="00DF409C" w:rsidP="00D0289E">
      <w:pPr>
        <w:ind w:firstLine="540"/>
        <w:jc w:val="center"/>
        <w:rPr>
          <w:b/>
        </w:rPr>
      </w:pPr>
    </w:p>
    <w:p w:rsidR="00DF409C" w:rsidRPr="001639CC" w:rsidRDefault="00DF409C" w:rsidP="00D0289E">
      <w:pPr>
        <w:autoSpaceDE w:val="0"/>
        <w:autoSpaceDN w:val="0"/>
        <w:adjustRightInd w:val="0"/>
        <w:ind w:right="-1" w:firstLine="851"/>
        <w:jc w:val="both"/>
      </w:pPr>
      <w:r w:rsidRPr="007C4A94">
        <w:lastRenderedPageBreak/>
        <w:t xml:space="preserve">В составе источников финансирования дефицита </w:t>
      </w:r>
      <w:r w:rsidR="001639CC">
        <w:t>на 2021</w:t>
      </w:r>
      <w:r>
        <w:t xml:space="preserve"> год </w:t>
      </w:r>
      <w:r w:rsidR="003D21F1">
        <w:t>уменьшен</w:t>
      </w:r>
      <w:r>
        <w:t xml:space="preserve"> объем привлечения </w:t>
      </w:r>
      <w:r w:rsidRPr="007C4A94">
        <w:t>кредит</w:t>
      </w:r>
      <w:r>
        <w:t xml:space="preserve">а </w:t>
      </w:r>
      <w:r w:rsidR="003D21F1">
        <w:t xml:space="preserve">кредитных организаций на </w:t>
      </w:r>
      <w:r w:rsidR="00EB1CD9">
        <w:t>140,0</w:t>
      </w:r>
      <w:r w:rsidR="001639CC">
        <w:t xml:space="preserve"> тыс. </w:t>
      </w:r>
      <w:r w:rsidR="001639CC" w:rsidRPr="001639CC">
        <w:t>рублей и учтены изменение остатков средств  на счетах по учету средств бюджета в течение соответствующего финансового года</w:t>
      </w:r>
      <w:r w:rsidR="003D21F1">
        <w:t xml:space="preserve"> (целевые </w:t>
      </w:r>
      <w:r w:rsidR="008444DD">
        <w:t>субвенции)</w:t>
      </w:r>
      <w:r w:rsidR="001639CC">
        <w:t xml:space="preserve"> в сумме </w:t>
      </w:r>
      <w:r w:rsidR="003D21F1">
        <w:t>294,</w:t>
      </w:r>
      <w:r w:rsidR="008444DD">
        <w:t>7</w:t>
      </w:r>
      <w:r w:rsidR="001639CC">
        <w:t xml:space="preserve"> тыс. рублей.</w:t>
      </w:r>
    </w:p>
    <w:p w:rsidR="00DF409C" w:rsidRPr="007C4A94" w:rsidRDefault="00DF409C" w:rsidP="00D0289E">
      <w:pPr>
        <w:ind w:firstLine="851"/>
        <w:jc w:val="both"/>
        <w:rPr>
          <w:color w:val="000000"/>
        </w:rPr>
      </w:pPr>
      <w:r w:rsidRPr="001639CC">
        <w:rPr>
          <w:color w:val="000000"/>
        </w:rPr>
        <w:t xml:space="preserve">Прогнозируемый </w:t>
      </w:r>
      <w:r w:rsidRPr="001639CC">
        <w:rPr>
          <w:bCs/>
          <w:color w:val="000000"/>
        </w:rPr>
        <w:t>дефицит районного бюджета</w:t>
      </w:r>
      <w:r w:rsidRPr="001639CC">
        <w:rPr>
          <w:color w:val="000000"/>
        </w:rPr>
        <w:t xml:space="preserve"> на 202</w:t>
      </w:r>
      <w:r w:rsidR="001639CC">
        <w:rPr>
          <w:color w:val="000000"/>
        </w:rPr>
        <w:t>1</w:t>
      </w:r>
      <w:r w:rsidRPr="001639CC">
        <w:rPr>
          <w:color w:val="000000"/>
        </w:rPr>
        <w:t xml:space="preserve"> год составит</w:t>
      </w:r>
      <w:r w:rsidRPr="007C4A94">
        <w:rPr>
          <w:color w:val="000000"/>
        </w:rPr>
        <w:t xml:space="preserve"> </w:t>
      </w:r>
      <w:r w:rsidRPr="007C4A94">
        <w:rPr>
          <w:color w:val="000000"/>
        </w:rPr>
        <w:br/>
      </w:r>
      <w:r w:rsidR="00EB1CD9">
        <w:rPr>
          <w:color w:val="000000"/>
        </w:rPr>
        <w:t>3 556,9</w:t>
      </w:r>
      <w:r>
        <w:rPr>
          <w:color w:val="000000"/>
        </w:rPr>
        <w:t xml:space="preserve"> </w:t>
      </w:r>
      <w:r w:rsidRPr="007C4A94">
        <w:rPr>
          <w:color w:val="000000"/>
        </w:rPr>
        <w:t>тыс. рублей.</w:t>
      </w:r>
    </w:p>
    <w:p w:rsidR="00DF409C" w:rsidRDefault="00DF409C" w:rsidP="00D0289E">
      <w:pPr>
        <w:pStyle w:val="14"/>
        <w:ind w:firstLine="709"/>
        <w:jc w:val="center"/>
        <w:rPr>
          <w:b/>
          <w:bCs/>
        </w:rPr>
      </w:pPr>
    </w:p>
    <w:p w:rsidR="00DF409C" w:rsidRPr="00E927EF" w:rsidRDefault="00DF409C" w:rsidP="00D0289E">
      <w:pPr>
        <w:pStyle w:val="14"/>
        <w:ind w:firstLine="709"/>
        <w:jc w:val="center"/>
        <w:rPr>
          <w:b/>
          <w:bCs/>
        </w:rPr>
      </w:pPr>
      <w:r w:rsidRPr="00E927EF">
        <w:rPr>
          <w:b/>
          <w:bCs/>
        </w:rPr>
        <w:t xml:space="preserve">Приложение </w:t>
      </w:r>
      <w:r w:rsidR="001639CC">
        <w:rPr>
          <w:b/>
          <w:bCs/>
        </w:rPr>
        <w:t xml:space="preserve">8 </w:t>
      </w:r>
      <w:r w:rsidRPr="00E927EF">
        <w:rPr>
          <w:b/>
          <w:bCs/>
        </w:rPr>
        <w:t xml:space="preserve"> «Распределение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</w:t>
      </w:r>
      <w:r>
        <w:rPr>
          <w:b/>
          <w:bCs/>
        </w:rPr>
        <w:t>районного бюджета  на 202</w:t>
      </w:r>
      <w:r w:rsidR="001639CC">
        <w:rPr>
          <w:b/>
          <w:bCs/>
        </w:rPr>
        <w:t>1 год</w:t>
      </w:r>
      <w:r w:rsidRPr="00E927EF">
        <w:rPr>
          <w:b/>
          <w:bCs/>
        </w:rPr>
        <w:t>»</w:t>
      </w:r>
    </w:p>
    <w:p w:rsidR="00050CF6" w:rsidRDefault="00050CF6" w:rsidP="00D0289E">
      <w:pPr>
        <w:ind w:firstLine="709"/>
        <w:jc w:val="both"/>
        <w:rPr>
          <w:bCs/>
        </w:rPr>
      </w:pPr>
    </w:p>
    <w:p w:rsidR="00433212" w:rsidRDefault="00050CF6" w:rsidP="00D0289E">
      <w:pPr>
        <w:ind w:firstLine="709"/>
        <w:jc w:val="both"/>
        <w:rPr>
          <w:bCs/>
        </w:rPr>
      </w:pPr>
      <w:r>
        <w:rPr>
          <w:bCs/>
        </w:rPr>
        <w:t>Б</w:t>
      </w:r>
      <w:r w:rsidR="00433212">
        <w:rPr>
          <w:bCs/>
        </w:rPr>
        <w:t xml:space="preserve">юджетные ассигнования </w:t>
      </w:r>
      <w:r>
        <w:rPr>
          <w:bCs/>
        </w:rPr>
        <w:t xml:space="preserve">увеличены </w:t>
      </w:r>
      <w:r w:rsidR="00433212">
        <w:rPr>
          <w:bCs/>
        </w:rPr>
        <w:t xml:space="preserve">на </w:t>
      </w:r>
      <w:r w:rsidR="00433212" w:rsidRPr="00EB5E85">
        <w:rPr>
          <w:b/>
          <w:bCs/>
        </w:rPr>
        <w:t xml:space="preserve">сумму </w:t>
      </w:r>
      <w:r w:rsidR="0006298E">
        <w:rPr>
          <w:b/>
          <w:bCs/>
        </w:rPr>
        <w:t>17 193,2</w:t>
      </w:r>
      <w:r w:rsidR="00433212" w:rsidRPr="00EB5E85">
        <w:rPr>
          <w:b/>
          <w:bCs/>
        </w:rPr>
        <w:t xml:space="preserve"> тыс. рублей</w:t>
      </w:r>
      <w:r w:rsidR="00433212">
        <w:rPr>
          <w:b/>
          <w:bCs/>
        </w:rPr>
        <w:t>,</w:t>
      </w:r>
      <w:r w:rsidR="00433212">
        <w:rPr>
          <w:bCs/>
        </w:rPr>
        <w:t xml:space="preserve"> из них: </w:t>
      </w:r>
    </w:p>
    <w:p w:rsidR="008444DD" w:rsidRDefault="00433212" w:rsidP="00D0289E">
      <w:pPr>
        <w:ind w:firstLine="709"/>
        <w:jc w:val="both"/>
        <w:rPr>
          <w:bCs/>
        </w:rPr>
      </w:pPr>
      <w:r w:rsidRPr="008444DD">
        <w:rPr>
          <w:bCs/>
        </w:rPr>
        <w:t xml:space="preserve">- целевые средства областного бюджета – </w:t>
      </w:r>
      <w:r w:rsidR="008444DD" w:rsidRPr="008444DD">
        <w:rPr>
          <w:bCs/>
        </w:rPr>
        <w:t xml:space="preserve"> </w:t>
      </w:r>
      <w:r w:rsidR="0006298E">
        <w:rPr>
          <w:bCs/>
        </w:rPr>
        <w:t>14 333,2</w:t>
      </w:r>
      <w:r w:rsidRPr="008444DD">
        <w:rPr>
          <w:bCs/>
        </w:rPr>
        <w:t xml:space="preserve"> тыс. рублей,</w:t>
      </w:r>
      <w:r w:rsidR="008444DD">
        <w:rPr>
          <w:bCs/>
        </w:rPr>
        <w:t xml:space="preserve"> </w:t>
      </w:r>
    </w:p>
    <w:p w:rsidR="008444DD" w:rsidRDefault="008444DD" w:rsidP="00D0289E">
      <w:pPr>
        <w:ind w:firstLine="709"/>
        <w:jc w:val="both"/>
        <w:rPr>
          <w:bCs/>
        </w:rPr>
      </w:pPr>
      <w:r>
        <w:rPr>
          <w:bCs/>
        </w:rPr>
        <w:t xml:space="preserve">- </w:t>
      </w:r>
      <w:r w:rsidR="00433212" w:rsidRPr="008444DD">
        <w:rPr>
          <w:bCs/>
        </w:rPr>
        <w:t xml:space="preserve"> </w:t>
      </w:r>
      <w:r>
        <w:rPr>
          <w:bCs/>
        </w:rPr>
        <w:t>прочие безвозмездные поступления</w:t>
      </w:r>
      <w:r w:rsidR="00433212" w:rsidRPr="008444DD">
        <w:rPr>
          <w:bCs/>
        </w:rPr>
        <w:t xml:space="preserve"> на </w:t>
      </w:r>
      <w:r w:rsidR="00DF409C" w:rsidRPr="008444DD">
        <w:rPr>
          <w:bCs/>
        </w:rPr>
        <w:t xml:space="preserve">сумму </w:t>
      </w:r>
      <w:r>
        <w:rPr>
          <w:bCs/>
        </w:rPr>
        <w:t>3 000,0</w:t>
      </w:r>
      <w:r w:rsidR="00DF409C" w:rsidRPr="008444DD">
        <w:rPr>
          <w:bCs/>
        </w:rPr>
        <w:t xml:space="preserve"> тыс. рублей</w:t>
      </w:r>
      <w:r>
        <w:rPr>
          <w:bCs/>
        </w:rPr>
        <w:t xml:space="preserve">, Администрация Первомайского района, </w:t>
      </w:r>
      <w:r w:rsidR="00E11A3B">
        <w:rPr>
          <w:bCs/>
        </w:rPr>
        <w:t>г</w:t>
      </w:r>
      <w:r w:rsidR="00E11A3B" w:rsidRPr="00EF4C1F">
        <w:rPr>
          <w:bCs/>
        </w:rPr>
        <w:t>осударственная программа "Комплексное развитие сельских территорий Томской области"</w:t>
      </w:r>
      <w:r w:rsidR="00E11A3B">
        <w:rPr>
          <w:bCs/>
        </w:rPr>
        <w:t>, о</w:t>
      </w:r>
      <w:r w:rsidR="00E11A3B" w:rsidRPr="00EF4C1F">
        <w:rPr>
          <w:bCs/>
        </w:rPr>
        <w:t>сновное мероприятие "Оказание финансовой поддержки при исполнении расходных обязательств муниципальных образований по строительству жилья, предоставляемого по договору найма жилого помещения</w:t>
      </w:r>
      <w:r w:rsidR="00DF409C" w:rsidRPr="008444DD">
        <w:rPr>
          <w:bCs/>
        </w:rPr>
        <w:t xml:space="preserve">, </w:t>
      </w:r>
    </w:p>
    <w:p w:rsidR="00435E9F" w:rsidRDefault="008444DD" w:rsidP="00EB5BA2">
      <w:pPr>
        <w:ind w:firstLine="709"/>
        <w:jc w:val="both"/>
        <w:rPr>
          <w:bCs/>
        </w:rPr>
      </w:pPr>
      <w:r>
        <w:rPr>
          <w:bCs/>
        </w:rPr>
        <w:t xml:space="preserve">- средства районного бюджета уменьшены на </w:t>
      </w:r>
      <w:r w:rsidR="00050CF6">
        <w:rPr>
          <w:bCs/>
        </w:rPr>
        <w:t>140,0</w:t>
      </w:r>
      <w:r w:rsidR="00E11A3B">
        <w:rPr>
          <w:bCs/>
        </w:rPr>
        <w:t xml:space="preserve"> тыс. рублей</w:t>
      </w:r>
      <w:r w:rsidR="00EB5BA2">
        <w:rPr>
          <w:bCs/>
        </w:rPr>
        <w:t xml:space="preserve"> и п</w:t>
      </w:r>
      <w:r w:rsidR="00050CF6">
        <w:rPr>
          <w:bCs/>
        </w:rPr>
        <w:t>роизведено перераспределение бюджетных ассигнований</w:t>
      </w:r>
      <w:r w:rsidR="00555664">
        <w:rPr>
          <w:bCs/>
        </w:rPr>
        <w:t xml:space="preserve"> </w:t>
      </w:r>
      <w:r w:rsidR="00050CF6">
        <w:rPr>
          <w:bCs/>
        </w:rPr>
        <w:t>по главным распорядителям бюджетных средств:</w:t>
      </w:r>
    </w:p>
    <w:p w:rsidR="005B45C6" w:rsidRDefault="005B45C6" w:rsidP="00D0289E">
      <w:pPr>
        <w:numPr>
          <w:ilvl w:val="0"/>
          <w:numId w:val="17"/>
        </w:numPr>
        <w:jc w:val="both"/>
        <w:rPr>
          <w:bCs/>
        </w:rPr>
      </w:pPr>
      <w:r w:rsidRPr="00EB5BA2">
        <w:rPr>
          <w:b/>
          <w:bCs/>
        </w:rPr>
        <w:t>Администраци</w:t>
      </w:r>
      <w:r w:rsidR="00474A7D" w:rsidRPr="00EB5BA2">
        <w:rPr>
          <w:b/>
          <w:bCs/>
        </w:rPr>
        <w:t>я Первомайского района</w:t>
      </w:r>
      <w:r w:rsidR="00474A7D">
        <w:rPr>
          <w:bCs/>
        </w:rPr>
        <w:t xml:space="preserve"> увеличение</w:t>
      </w:r>
      <w:r w:rsidR="00E11A3B">
        <w:rPr>
          <w:bCs/>
        </w:rPr>
        <w:t xml:space="preserve"> бюджетных ассигнований </w:t>
      </w:r>
      <w:r w:rsidR="00474A7D">
        <w:rPr>
          <w:bCs/>
        </w:rPr>
        <w:t xml:space="preserve"> </w:t>
      </w:r>
      <w:r w:rsidR="00474A7D" w:rsidRPr="005A0633">
        <w:rPr>
          <w:b/>
          <w:bCs/>
        </w:rPr>
        <w:t xml:space="preserve">на </w:t>
      </w:r>
      <w:r w:rsidR="00A4324A" w:rsidRPr="005A0633">
        <w:rPr>
          <w:b/>
          <w:bCs/>
        </w:rPr>
        <w:t>1</w:t>
      </w:r>
      <w:r w:rsidR="001F28D2" w:rsidRPr="005A0633">
        <w:rPr>
          <w:b/>
          <w:bCs/>
        </w:rPr>
        <w:t xml:space="preserve">83,7 </w:t>
      </w:r>
      <w:r w:rsidRPr="005A0633">
        <w:rPr>
          <w:b/>
          <w:bCs/>
        </w:rPr>
        <w:t>тыс. рублей</w:t>
      </w:r>
      <w:r w:rsidR="0012347C">
        <w:rPr>
          <w:bCs/>
        </w:rPr>
        <w:t>, в том числе</w:t>
      </w:r>
      <w:r>
        <w:rPr>
          <w:bCs/>
        </w:rPr>
        <w:t>:</w:t>
      </w:r>
    </w:p>
    <w:p w:rsidR="001F28D2" w:rsidRDefault="001F28D2" w:rsidP="001F28D2">
      <w:pPr>
        <w:ind w:firstLine="1418"/>
        <w:jc w:val="both"/>
        <w:rPr>
          <w:bCs/>
        </w:rPr>
      </w:pPr>
      <w:r>
        <w:rPr>
          <w:bCs/>
        </w:rPr>
        <w:t>-</w:t>
      </w:r>
      <w:r w:rsidR="00EF4C1F">
        <w:rPr>
          <w:bCs/>
        </w:rPr>
        <w:t xml:space="preserve"> </w:t>
      </w:r>
      <w:r>
        <w:rPr>
          <w:bCs/>
        </w:rPr>
        <w:t xml:space="preserve"> центральный аппарат –  25,0 тыс. рублей, расходы на оплату учебных курсов перераспределены на</w:t>
      </w:r>
      <w:r w:rsidR="00A06BC3">
        <w:rPr>
          <w:bCs/>
        </w:rPr>
        <w:t xml:space="preserve">  </w:t>
      </w:r>
      <w:r w:rsidR="00B72844">
        <w:rPr>
          <w:bCs/>
        </w:rPr>
        <w:t>другие общегосударственные расходы</w:t>
      </w:r>
      <w:r w:rsidR="00A06BC3">
        <w:rPr>
          <w:bCs/>
        </w:rPr>
        <w:t>,</w:t>
      </w:r>
      <w:r w:rsidR="00B72844">
        <w:rPr>
          <w:bCs/>
        </w:rPr>
        <w:t xml:space="preserve"> муниципальная</w:t>
      </w:r>
      <w:r w:rsidRPr="001F28D2">
        <w:rPr>
          <w:bCs/>
        </w:rPr>
        <w:t xml:space="preserve"> программ</w:t>
      </w:r>
      <w:r w:rsidR="00B340C2">
        <w:rPr>
          <w:bCs/>
        </w:rPr>
        <w:t>а</w:t>
      </w:r>
      <w:r w:rsidRPr="001F28D2">
        <w:rPr>
          <w:bCs/>
        </w:rPr>
        <w:t xml:space="preserve"> "Развитие муниципальной службы в муниципальном образовании "Первомайский район" на 2019 - 2021 годы"</w:t>
      </w:r>
      <w:r>
        <w:rPr>
          <w:bCs/>
        </w:rPr>
        <w:t xml:space="preserve">, </w:t>
      </w:r>
    </w:p>
    <w:p w:rsidR="00B340C2" w:rsidRDefault="00EF4C1F" w:rsidP="001F28D2">
      <w:pPr>
        <w:ind w:firstLine="1418"/>
        <w:jc w:val="both"/>
        <w:rPr>
          <w:bCs/>
        </w:rPr>
      </w:pPr>
      <w:r>
        <w:rPr>
          <w:bCs/>
        </w:rPr>
        <w:t xml:space="preserve">- жилищное хозяйство: </w:t>
      </w:r>
    </w:p>
    <w:p w:rsidR="00714C2B" w:rsidRDefault="00EF4C1F" w:rsidP="001F28D2">
      <w:pPr>
        <w:ind w:firstLine="1418"/>
        <w:jc w:val="both"/>
        <w:rPr>
          <w:bCs/>
        </w:rPr>
      </w:pPr>
      <w:r>
        <w:rPr>
          <w:bCs/>
        </w:rPr>
        <w:t>м</w:t>
      </w:r>
      <w:r w:rsidRPr="00EF4C1F">
        <w:rPr>
          <w:bCs/>
        </w:rPr>
        <w:t>униципальная программа «Комплексное развитие сельских территорий в Первомайском районе» на 2020 – 2024 годы с прогнозом на 2025 и 2026 годы»</w:t>
      </w:r>
      <w:r>
        <w:rPr>
          <w:bCs/>
        </w:rPr>
        <w:t>, р</w:t>
      </w:r>
      <w:r w:rsidRPr="00EF4C1F">
        <w:rPr>
          <w:bCs/>
        </w:rPr>
        <w:t>азработка проектной документации</w:t>
      </w:r>
      <w:r>
        <w:rPr>
          <w:bCs/>
        </w:rPr>
        <w:t xml:space="preserve"> по </w:t>
      </w:r>
      <w:r w:rsidRPr="00EF4C1F">
        <w:rPr>
          <w:bCs/>
        </w:rPr>
        <w:t>строительству жилья, предоставляемого по договору найма жилого помещения</w:t>
      </w:r>
      <w:r>
        <w:rPr>
          <w:bCs/>
        </w:rPr>
        <w:t xml:space="preserve"> – 505,0 тыс. рублей, </w:t>
      </w:r>
    </w:p>
    <w:p w:rsidR="00B340C2" w:rsidRDefault="00714C2B" w:rsidP="001F28D2">
      <w:pPr>
        <w:ind w:firstLine="1418"/>
        <w:jc w:val="both"/>
        <w:rPr>
          <w:bCs/>
        </w:rPr>
      </w:pPr>
      <w:r>
        <w:rPr>
          <w:bCs/>
        </w:rPr>
        <w:t xml:space="preserve">- коммунальное хозяйство: </w:t>
      </w:r>
    </w:p>
    <w:p w:rsidR="00B340C2" w:rsidRDefault="00B340C2" w:rsidP="001F28D2">
      <w:pPr>
        <w:ind w:firstLine="1418"/>
        <w:jc w:val="both"/>
        <w:rPr>
          <w:bCs/>
        </w:rPr>
      </w:pPr>
      <w:r>
        <w:rPr>
          <w:bCs/>
        </w:rPr>
        <w:t xml:space="preserve"> </w:t>
      </w:r>
      <w:r w:rsidR="00714C2B">
        <w:rPr>
          <w:bCs/>
        </w:rPr>
        <w:t>м</w:t>
      </w:r>
      <w:r w:rsidR="00714C2B" w:rsidRPr="00714C2B">
        <w:rPr>
          <w:bCs/>
        </w:rPr>
        <w:t>униципальная программа «Комплексное развитие сельских территорий в Первомайском районе» на 2020 – 2024 годы с прогнозом на 2025 и 2026 годы»</w:t>
      </w:r>
      <w:r w:rsidR="00714C2B">
        <w:rPr>
          <w:bCs/>
        </w:rPr>
        <w:t>, р</w:t>
      </w:r>
      <w:r w:rsidR="00714C2B" w:rsidRPr="00714C2B">
        <w:rPr>
          <w:bCs/>
        </w:rPr>
        <w:t>азвитие газификации в сельской местности</w:t>
      </w:r>
      <w:r>
        <w:rPr>
          <w:bCs/>
        </w:rPr>
        <w:t xml:space="preserve"> (</w:t>
      </w:r>
      <w:r w:rsidR="00A4324A">
        <w:rPr>
          <w:bCs/>
        </w:rPr>
        <w:t xml:space="preserve">экономия на </w:t>
      </w:r>
      <w:r>
        <w:rPr>
          <w:bCs/>
        </w:rPr>
        <w:t>обеспечение софинансирования)</w:t>
      </w:r>
      <w:r w:rsidR="00EF4C1F" w:rsidRPr="00EF4C1F">
        <w:rPr>
          <w:bCs/>
        </w:rPr>
        <w:t xml:space="preserve"> </w:t>
      </w:r>
      <w:r>
        <w:rPr>
          <w:bCs/>
        </w:rPr>
        <w:t xml:space="preserve">– минус 105,9 </w:t>
      </w:r>
      <w:r w:rsidR="00714C2B">
        <w:rPr>
          <w:bCs/>
        </w:rPr>
        <w:t>тыс. рублей,</w:t>
      </w:r>
    </w:p>
    <w:p w:rsidR="00B340C2" w:rsidRDefault="00EF4C1F" w:rsidP="001F28D2">
      <w:pPr>
        <w:ind w:firstLine="1418"/>
        <w:jc w:val="both"/>
        <w:rPr>
          <w:bCs/>
        </w:rPr>
      </w:pPr>
      <w:r>
        <w:rPr>
          <w:bCs/>
        </w:rPr>
        <w:t xml:space="preserve"> - </w:t>
      </w:r>
      <w:r w:rsidR="00714C2B">
        <w:rPr>
          <w:bCs/>
        </w:rPr>
        <w:t>благоустройство:</w:t>
      </w:r>
    </w:p>
    <w:p w:rsidR="00EF4C1F" w:rsidRDefault="00714C2B" w:rsidP="001F28D2">
      <w:pPr>
        <w:ind w:firstLine="1418"/>
        <w:jc w:val="both"/>
        <w:rPr>
          <w:rFonts w:ascii="Times New Roman CYR" w:hAnsi="Times New Roman CYR" w:cs="Times New Roman CYR"/>
        </w:rPr>
      </w:pPr>
      <w:r>
        <w:rPr>
          <w:bCs/>
        </w:rPr>
        <w:t xml:space="preserve"> </w:t>
      </w:r>
      <w:proofErr w:type="gramStart"/>
      <w:r>
        <w:rPr>
          <w:bCs/>
        </w:rPr>
        <w:t>г</w:t>
      </w:r>
      <w:r w:rsidRPr="00714C2B">
        <w:rPr>
          <w:bCs/>
        </w:rPr>
        <w:t>осударственная программа "Жилье и городская среда Томской области"</w:t>
      </w:r>
      <w:r>
        <w:rPr>
          <w:bCs/>
        </w:rPr>
        <w:t>, р</w:t>
      </w:r>
      <w:r w:rsidRPr="00714C2B">
        <w:rPr>
          <w:bCs/>
        </w:rPr>
        <w:t>еализация программ формирования современной городской среды</w:t>
      </w:r>
      <w:r w:rsidR="001607F8">
        <w:rPr>
          <w:bCs/>
        </w:rPr>
        <w:t xml:space="preserve"> (</w:t>
      </w:r>
      <w:r w:rsidR="00A4324A">
        <w:rPr>
          <w:bCs/>
        </w:rPr>
        <w:t>экономия на обеспечение софинансирования</w:t>
      </w:r>
      <w:r w:rsidR="00A4324A">
        <w:rPr>
          <w:color w:val="000000"/>
        </w:rPr>
        <w:t xml:space="preserve"> по </w:t>
      </w:r>
      <w:r w:rsidR="001607F8">
        <w:rPr>
          <w:color w:val="000000"/>
        </w:rPr>
        <w:t xml:space="preserve">объекту: </w:t>
      </w:r>
      <w:r w:rsidR="001607F8" w:rsidRPr="00096AB8">
        <w:rPr>
          <w:rFonts w:ascii="Times New Roman CYR" w:hAnsi="Times New Roman CYR" w:cs="Times New Roman CYR"/>
        </w:rPr>
        <w:t>благоустройство комплекса мемориальных сооружений «Памятник войнам ВОВ», с. Первомайское</w:t>
      </w:r>
      <w:r w:rsidR="001607F8">
        <w:rPr>
          <w:rFonts w:ascii="Times New Roman CYR" w:hAnsi="Times New Roman CYR" w:cs="Times New Roman CYR"/>
        </w:rPr>
        <w:t>) –</w:t>
      </w:r>
      <w:r w:rsidR="00A4324A">
        <w:rPr>
          <w:rFonts w:ascii="Times New Roman CYR" w:hAnsi="Times New Roman CYR" w:cs="Times New Roman CYR"/>
        </w:rPr>
        <w:t xml:space="preserve"> минус </w:t>
      </w:r>
      <w:r w:rsidR="001607F8">
        <w:rPr>
          <w:rFonts w:ascii="Times New Roman CYR" w:hAnsi="Times New Roman CYR" w:cs="Times New Roman CYR"/>
        </w:rPr>
        <w:t xml:space="preserve"> 106,8 тыс. рублей,</w:t>
      </w:r>
      <w:proofErr w:type="gramEnd"/>
    </w:p>
    <w:p w:rsidR="00B340C2" w:rsidRDefault="001607F8" w:rsidP="001F28D2">
      <w:pPr>
        <w:ind w:firstLine="141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с</w:t>
      </w:r>
      <w:r w:rsidRPr="001607F8">
        <w:rPr>
          <w:rFonts w:ascii="Times New Roman CYR" w:hAnsi="Times New Roman CYR" w:cs="Times New Roman CYR"/>
        </w:rPr>
        <w:t>оциальное обеспечение населения</w:t>
      </w:r>
      <w:r>
        <w:rPr>
          <w:rFonts w:ascii="Times New Roman CYR" w:hAnsi="Times New Roman CYR" w:cs="Times New Roman CYR"/>
        </w:rPr>
        <w:t>:</w:t>
      </w:r>
    </w:p>
    <w:p w:rsidR="00EF4C1F" w:rsidRDefault="001607F8" w:rsidP="001F28D2">
      <w:pPr>
        <w:ind w:firstLine="141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г</w:t>
      </w:r>
      <w:r w:rsidRPr="001607F8">
        <w:rPr>
          <w:rFonts w:ascii="Times New Roman CYR" w:hAnsi="Times New Roman CYR" w:cs="Times New Roman CYR"/>
        </w:rPr>
        <w:t>осударственная программа «Комплексное развитие сельских территорий Томской области»</w:t>
      </w:r>
      <w:r>
        <w:rPr>
          <w:rFonts w:ascii="Times New Roman CYR" w:hAnsi="Times New Roman CYR" w:cs="Times New Roman CYR"/>
        </w:rPr>
        <w:t>,</w:t>
      </w:r>
      <w:r w:rsidR="00193D88">
        <w:rPr>
          <w:rFonts w:ascii="Times New Roman CYR" w:hAnsi="Times New Roman CYR" w:cs="Times New Roman CYR"/>
        </w:rPr>
        <w:t xml:space="preserve"> у</w:t>
      </w:r>
      <w:r w:rsidR="00193D88" w:rsidRPr="00193D88">
        <w:rPr>
          <w:rFonts w:ascii="Times New Roman CYR" w:hAnsi="Times New Roman CYR" w:cs="Times New Roman CYR"/>
        </w:rPr>
        <w:t>лучшение жилищных условий граждан РФ, проживающих на сельских территориях</w:t>
      </w:r>
      <w:r w:rsidR="00193D88">
        <w:rPr>
          <w:rFonts w:ascii="Times New Roman CYR" w:hAnsi="Times New Roman CYR" w:cs="Times New Roman CYR"/>
        </w:rPr>
        <w:t>,</w:t>
      </w:r>
      <w:r>
        <w:rPr>
          <w:rFonts w:ascii="Times New Roman CYR" w:hAnsi="Times New Roman CYR" w:cs="Times New Roman CYR"/>
        </w:rPr>
        <w:t xml:space="preserve"> о</w:t>
      </w:r>
      <w:r w:rsidRPr="001607F8">
        <w:rPr>
          <w:rFonts w:ascii="Times New Roman CYR" w:hAnsi="Times New Roman CYR" w:cs="Times New Roman CYR"/>
        </w:rPr>
        <w:t xml:space="preserve">беспечение </w:t>
      </w:r>
      <w:r w:rsidR="00193D88">
        <w:rPr>
          <w:rFonts w:ascii="Times New Roman CYR" w:hAnsi="Times New Roman CYR" w:cs="Times New Roman CYR"/>
        </w:rPr>
        <w:t>софинансирования</w:t>
      </w:r>
      <w:r w:rsidR="00A4324A">
        <w:rPr>
          <w:rFonts w:ascii="Times New Roman CYR" w:hAnsi="Times New Roman CYR" w:cs="Times New Roman CYR"/>
        </w:rPr>
        <w:t xml:space="preserve"> (обеспечение софинансирования)</w:t>
      </w:r>
      <w:r w:rsidR="00193D88">
        <w:rPr>
          <w:rFonts w:ascii="Times New Roman CYR" w:hAnsi="Times New Roman CYR" w:cs="Times New Roman CYR"/>
        </w:rPr>
        <w:t xml:space="preserve"> – </w:t>
      </w:r>
      <w:r w:rsidR="00A4324A">
        <w:rPr>
          <w:rFonts w:ascii="Times New Roman CYR" w:hAnsi="Times New Roman CYR" w:cs="Times New Roman CYR"/>
        </w:rPr>
        <w:t>26,0</w:t>
      </w:r>
      <w:r w:rsidR="00193D88">
        <w:rPr>
          <w:rFonts w:ascii="Times New Roman CYR" w:hAnsi="Times New Roman CYR" w:cs="Times New Roman CYR"/>
        </w:rPr>
        <w:t xml:space="preserve"> тыс. рублей,</w:t>
      </w:r>
    </w:p>
    <w:p w:rsidR="00193D88" w:rsidRDefault="00193D88" w:rsidP="001F28D2">
      <w:pPr>
        <w:ind w:firstLine="141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м</w:t>
      </w:r>
      <w:r w:rsidRPr="00193D88">
        <w:rPr>
          <w:rFonts w:ascii="Times New Roman CYR" w:hAnsi="Times New Roman CYR" w:cs="Times New Roman CYR"/>
        </w:rPr>
        <w:t>униципальная программа</w:t>
      </w:r>
      <w:r w:rsidR="00B72844">
        <w:rPr>
          <w:rFonts w:ascii="Times New Roman CYR" w:hAnsi="Times New Roman CYR" w:cs="Times New Roman CYR"/>
        </w:rPr>
        <w:t xml:space="preserve"> </w:t>
      </w:r>
      <w:r w:rsidRPr="00193D88">
        <w:rPr>
          <w:rFonts w:ascii="Times New Roman CYR" w:hAnsi="Times New Roman CYR" w:cs="Times New Roman CYR"/>
        </w:rPr>
        <w:t>«Комплексное развитие сельских территорий в Первомайском районе» на 2020 – 2024 годы с прогнозом на 2025 и 2026 годы»</w:t>
      </w:r>
      <w:r>
        <w:rPr>
          <w:rFonts w:ascii="Times New Roman CYR" w:hAnsi="Times New Roman CYR" w:cs="Times New Roman CYR"/>
        </w:rPr>
        <w:t>, у</w:t>
      </w:r>
      <w:r w:rsidRPr="00193D88">
        <w:rPr>
          <w:rFonts w:ascii="Times New Roman CYR" w:hAnsi="Times New Roman CYR" w:cs="Times New Roman CYR"/>
        </w:rPr>
        <w:t>лучшение жилищных условий граждан РФ, проживающих на сельских территориях</w:t>
      </w:r>
      <w:r w:rsidR="00A4324A">
        <w:rPr>
          <w:rFonts w:ascii="Times New Roman CYR" w:hAnsi="Times New Roman CYR" w:cs="Times New Roman CYR"/>
        </w:rPr>
        <w:t xml:space="preserve"> (</w:t>
      </w:r>
      <w:r w:rsidR="00B72844">
        <w:rPr>
          <w:rFonts w:ascii="Times New Roman CYR" w:hAnsi="Times New Roman CYR" w:cs="Times New Roman CYR"/>
        </w:rPr>
        <w:t>экономия по обеспечению софинансирования</w:t>
      </w:r>
      <w:r w:rsidR="00A4324A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 xml:space="preserve"> </w:t>
      </w:r>
      <w:r w:rsidR="00B72844">
        <w:rPr>
          <w:rFonts w:ascii="Times New Roman CYR" w:hAnsi="Times New Roman CYR" w:cs="Times New Roman CYR"/>
        </w:rPr>
        <w:t>- минус 136,67 тыс.</w:t>
      </w:r>
      <w:r w:rsidR="008C7D7A">
        <w:rPr>
          <w:rFonts w:ascii="Times New Roman CYR" w:hAnsi="Times New Roman CYR" w:cs="Times New Roman CYR"/>
        </w:rPr>
        <w:t xml:space="preserve"> рублей;</w:t>
      </w:r>
    </w:p>
    <w:p w:rsidR="00B72844" w:rsidRDefault="00B72844" w:rsidP="001F28D2">
      <w:pPr>
        <w:ind w:firstLine="1418"/>
        <w:jc w:val="both"/>
        <w:rPr>
          <w:rFonts w:ascii="Times New Roman CYR" w:hAnsi="Times New Roman CYR" w:cs="Times New Roman CYR"/>
        </w:rPr>
      </w:pPr>
    </w:p>
    <w:p w:rsidR="00435E9F" w:rsidRDefault="00435E9F" w:rsidP="00D0289E">
      <w:pPr>
        <w:numPr>
          <w:ilvl w:val="0"/>
          <w:numId w:val="18"/>
        </w:numPr>
        <w:ind w:left="0" w:firstLine="1134"/>
        <w:jc w:val="both"/>
      </w:pPr>
      <w:r w:rsidRPr="00EB5BA2">
        <w:rPr>
          <w:b/>
        </w:rPr>
        <w:t>Финансовое управление Администрации Первомайского района</w:t>
      </w:r>
      <w:r>
        <w:t xml:space="preserve"> </w:t>
      </w:r>
      <w:r w:rsidR="00474A7D">
        <w:t xml:space="preserve">увеличение на  </w:t>
      </w:r>
      <w:r w:rsidR="00895E0D" w:rsidRPr="00895E0D">
        <w:rPr>
          <w:b/>
        </w:rPr>
        <w:t>18,</w:t>
      </w:r>
      <w:r w:rsidR="001D3691">
        <w:rPr>
          <w:b/>
        </w:rPr>
        <w:t>0</w:t>
      </w:r>
      <w:r w:rsidR="00895E0D">
        <w:t xml:space="preserve"> </w:t>
      </w:r>
      <w:r w:rsidRPr="00895E0D">
        <w:rPr>
          <w:b/>
        </w:rPr>
        <w:t>тыс. рублей</w:t>
      </w:r>
      <w:r>
        <w:t>, в том числе:</w:t>
      </w:r>
    </w:p>
    <w:p w:rsidR="001E7309" w:rsidRDefault="001E7309" w:rsidP="001E7309">
      <w:pPr>
        <w:ind w:left="1134"/>
        <w:jc w:val="both"/>
        <w:rPr>
          <w:bCs/>
        </w:rPr>
      </w:pPr>
      <w:r w:rsidRPr="001D3691">
        <w:rPr>
          <w:b/>
        </w:rPr>
        <w:t>центральный аппарат</w:t>
      </w:r>
      <w:r w:rsidR="001D3691">
        <w:rPr>
          <w:b/>
        </w:rPr>
        <w:t xml:space="preserve">: </w:t>
      </w:r>
      <w:r w:rsidR="001D3691">
        <w:t xml:space="preserve"> </w:t>
      </w:r>
      <w:r>
        <w:t xml:space="preserve"> 40,0 тыс. рублей, оплата </w:t>
      </w:r>
      <w:r>
        <w:rPr>
          <w:bCs/>
        </w:rPr>
        <w:t>учебных курсов,</w:t>
      </w:r>
    </w:p>
    <w:p w:rsidR="001E7309" w:rsidRPr="001D3691" w:rsidRDefault="005E6386" w:rsidP="001E7309">
      <w:pPr>
        <w:ind w:left="1134"/>
        <w:jc w:val="both"/>
        <w:rPr>
          <w:b/>
          <w:bCs/>
        </w:rPr>
      </w:pPr>
      <w:r w:rsidRPr="001D3691">
        <w:rPr>
          <w:b/>
          <w:bCs/>
        </w:rPr>
        <w:lastRenderedPageBreak/>
        <w:t>благоустройство</w:t>
      </w:r>
      <w:r w:rsidR="001E7309" w:rsidRPr="001D3691">
        <w:rPr>
          <w:b/>
          <w:bCs/>
        </w:rPr>
        <w:t xml:space="preserve">: </w:t>
      </w:r>
    </w:p>
    <w:p w:rsidR="001E7309" w:rsidRDefault="00C278E1" w:rsidP="00C278E1">
      <w:pPr>
        <w:ind w:left="142" w:firstLine="992"/>
        <w:jc w:val="both"/>
        <w:rPr>
          <w:bCs/>
        </w:rPr>
      </w:pPr>
      <w:r>
        <w:rPr>
          <w:bCs/>
        </w:rPr>
        <w:t xml:space="preserve"> </w:t>
      </w:r>
      <w:r w:rsidR="005E6386">
        <w:rPr>
          <w:bCs/>
        </w:rPr>
        <w:t xml:space="preserve">иной межбюджетный трансферт бюджетам сельских поселений </w:t>
      </w:r>
      <w:r w:rsidR="001E7309">
        <w:rPr>
          <w:bCs/>
        </w:rPr>
        <w:t xml:space="preserve"> </w:t>
      </w:r>
      <w:r w:rsidR="005E6386">
        <w:rPr>
          <w:bCs/>
        </w:rPr>
        <w:t>г</w:t>
      </w:r>
      <w:r w:rsidR="005E6386" w:rsidRPr="005E6386">
        <w:rPr>
          <w:bCs/>
        </w:rPr>
        <w:t>осударственная программа «Комплексное развитие сельских территорий Томской области»</w:t>
      </w:r>
      <w:r w:rsidR="005E6386">
        <w:rPr>
          <w:bCs/>
        </w:rPr>
        <w:t xml:space="preserve"> (экономия по обеспечению софинансирования) - </w:t>
      </w:r>
      <w:r w:rsidR="005E6386" w:rsidRPr="001D3691">
        <w:rPr>
          <w:b/>
          <w:bCs/>
        </w:rPr>
        <w:t>минус 14,3 тыс. рублей</w:t>
      </w:r>
      <w:r w:rsidR="005E6386">
        <w:rPr>
          <w:bCs/>
        </w:rPr>
        <w:t>,</w:t>
      </w:r>
    </w:p>
    <w:p w:rsidR="00C278E1" w:rsidRDefault="00C278E1" w:rsidP="001D3691">
      <w:pPr>
        <w:ind w:firstLine="1134"/>
        <w:jc w:val="both"/>
        <w:rPr>
          <w:b/>
        </w:rPr>
      </w:pPr>
      <w:r w:rsidRPr="006F482D">
        <w:rPr>
          <w:b/>
        </w:rPr>
        <w:t>социальная политика</w:t>
      </w:r>
      <w:r>
        <w:rPr>
          <w:b/>
        </w:rPr>
        <w:t>:</w:t>
      </w:r>
    </w:p>
    <w:p w:rsidR="00C278E1" w:rsidRPr="006F482D" w:rsidRDefault="00C278E1" w:rsidP="00C278E1">
      <w:pPr>
        <w:ind w:firstLine="1418"/>
        <w:jc w:val="both"/>
      </w:pPr>
      <w:r w:rsidRPr="006F482D">
        <w:t>Муниципальная программа "Меры поддержки кадрового  обеспечения в Первомайском районе на 2019-2021  годы"</w:t>
      </w:r>
      <w:r>
        <w:t xml:space="preserve"> – </w:t>
      </w:r>
      <w:r w:rsidRPr="001D3691">
        <w:rPr>
          <w:b/>
        </w:rPr>
        <w:t>минус</w:t>
      </w:r>
      <w:r>
        <w:t xml:space="preserve"> </w:t>
      </w:r>
      <w:r w:rsidRPr="00895E0D">
        <w:rPr>
          <w:b/>
        </w:rPr>
        <w:t>10,5 тыс. рублей</w:t>
      </w:r>
      <w:r>
        <w:t>, выплаты молодым специалистам образовательных учреждений</w:t>
      </w:r>
      <w:r w:rsidRPr="006F482D">
        <w:t>;</w:t>
      </w:r>
    </w:p>
    <w:p w:rsidR="00C278E1" w:rsidRPr="00C278E1" w:rsidRDefault="00C278E1" w:rsidP="00C278E1">
      <w:pPr>
        <w:ind w:left="142" w:firstLine="992"/>
        <w:jc w:val="both"/>
        <w:rPr>
          <w:b/>
          <w:bCs/>
        </w:rPr>
      </w:pPr>
      <w:r>
        <w:rPr>
          <w:b/>
          <w:bCs/>
        </w:rPr>
        <w:t>м</w:t>
      </w:r>
      <w:r w:rsidRPr="00C278E1">
        <w:rPr>
          <w:b/>
          <w:bCs/>
        </w:rPr>
        <w:t>ежбюджетные трансферты</w:t>
      </w:r>
      <w:r>
        <w:rPr>
          <w:b/>
          <w:bCs/>
        </w:rPr>
        <w:t>:</w:t>
      </w:r>
    </w:p>
    <w:p w:rsidR="00474A7D" w:rsidRPr="001D3691" w:rsidRDefault="00435E9F" w:rsidP="001E7309">
      <w:pPr>
        <w:ind w:firstLine="1134"/>
        <w:jc w:val="both"/>
        <w:rPr>
          <w:b/>
        </w:rPr>
      </w:pPr>
      <w:r>
        <w:t>- предоставление и</w:t>
      </w:r>
      <w:r w:rsidRPr="00435E9F">
        <w:t>но</w:t>
      </w:r>
      <w:r>
        <w:t>го</w:t>
      </w:r>
      <w:r w:rsidRPr="00435E9F">
        <w:t xml:space="preserve"> межбюджетн</w:t>
      </w:r>
      <w:r>
        <w:t>ого</w:t>
      </w:r>
      <w:r w:rsidRPr="00435E9F">
        <w:t xml:space="preserve"> трансферт</w:t>
      </w:r>
      <w:r>
        <w:t>а</w:t>
      </w:r>
      <w:r w:rsidRPr="00435E9F">
        <w:t xml:space="preserve"> бюджетам сельских поселений на поддержку мер по обеспечению сбалансированности местных бюджетов</w:t>
      </w:r>
      <w:r w:rsidR="00474A7D">
        <w:t xml:space="preserve"> – </w:t>
      </w:r>
      <w:r w:rsidR="00474A7D" w:rsidRPr="001D3691">
        <w:rPr>
          <w:b/>
        </w:rPr>
        <w:t>2,8 тыс. рублей:</w:t>
      </w:r>
    </w:p>
    <w:p w:rsidR="00474A7D" w:rsidRDefault="00474A7D" w:rsidP="001E7309">
      <w:pPr>
        <w:ind w:firstLine="1134"/>
        <w:jc w:val="both"/>
      </w:pPr>
      <w:r>
        <w:t xml:space="preserve"> Улу - </w:t>
      </w:r>
      <w:proofErr w:type="spellStart"/>
      <w:r>
        <w:t>Юльское</w:t>
      </w:r>
      <w:proofErr w:type="spellEnd"/>
      <w:r>
        <w:t xml:space="preserve"> сельское поселение -</w:t>
      </w:r>
      <w:r w:rsidR="005E6386">
        <w:t xml:space="preserve"> минус 237,2 тыс. рублей</w:t>
      </w:r>
      <w:r w:rsidR="00435E9F">
        <w:t xml:space="preserve"> (</w:t>
      </w:r>
      <w:r w:rsidR="005E6386">
        <w:t xml:space="preserve">в связи с отсутствием финансирования из областного бюджета </w:t>
      </w:r>
      <w:r>
        <w:t>экономия на</w:t>
      </w:r>
      <w:r w:rsidR="005E6386">
        <w:t xml:space="preserve"> </w:t>
      </w:r>
      <w:r w:rsidR="00435E9F">
        <w:t xml:space="preserve">обеспечение </w:t>
      </w:r>
      <w:r w:rsidR="00435E9F" w:rsidRPr="009D0E83">
        <w:t xml:space="preserve">софинансирования на строительство блочно-модульной котельной </w:t>
      </w:r>
      <w:r w:rsidR="00D402DB" w:rsidRPr="009D0E83">
        <w:t>в п. Улу-Юл, Первомайского</w:t>
      </w:r>
      <w:r w:rsidR="00D402DB">
        <w:t xml:space="preserve"> района)</w:t>
      </w:r>
      <w:r>
        <w:t>,</w:t>
      </w:r>
    </w:p>
    <w:p w:rsidR="00D402DB" w:rsidRDefault="00474A7D" w:rsidP="001E7309">
      <w:pPr>
        <w:ind w:firstLine="1134"/>
        <w:jc w:val="both"/>
      </w:pPr>
      <w:r>
        <w:t>Новомариинское сельское поселение – 240,0 тыс. рублей (обеспечение сбала</w:t>
      </w:r>
      <w:r w:rsidR="008C7D7A">
        <w:t>нсированности местного бюджета);</w:t>
      </w:r>
    </w:p>
    <w:p w:rsidR="008C7D7A" w:rsidRDefault="008C7D7A" w:rsidP="001E7309">
      <w:pPr>
        <w:ind w:firstLine="1134"/>
        <w:jc w:val="both"/>
      </w:pPr>
    </w:p>
    <w:p w:rsidR="00474A7D" w:rsidRDefault="00D402DB" w:rsidP="00D0289E">
      <w:pPr>
        <w:numPr>
          <w:ilvl w:val="0"/>
          <w:numId w:val="18"/>
        </w:numPr>
        <w:ind w:left="142" w:firstLine="1276"/>
        <w:jc w:val="both"/>
      </w:pPr>
      <w:r w:rsidRPr="00EB5BA2">
        <w:rPr>
          <w:b/>
        </w:rPr>
        <w:t>Муниципальное казенное учреждение "Управление образования Администрации Первомайского района"</w:t>
      </w:r>
      <w:r w:rsidR="00474A7D">
        <w:t xml:space="preserve"> уменьшение </w:t>
      </w:r>
      <w:r w:rsidR="00474A7D" w:rsidRPr="006F482D">
        <w:rPr>
          <w:b/>
        </w:rPr>
        <w:t>на</w:t>
      </w:r>
      <w:r w:rsidR="006F482D" w:rsidRPr="006F482D">
        <w:rPr>
          <w:b/>
        </w:rPr>
        <w:t xml:space="preserve"> </w:t>
      </w:r>
      <w:r w:rsidR="00895E0D">
        <w:rPr>
          <w:b/>
        </w:rPr>
        <w:t>341,</w:t>
      </w:r>
      <w:r w:rsidR="00230CBC">
        <w:rPr>
          <w:b/>
        </w:rPr>
        <w:t>7</w:t>
      </w:r>
      <w:r w:rsidR="00474A7D" w:rsidRPr="006F482D">
        <w:rPr>
          <w:b/>
        </w:rPr>
        <w:t xml:space="preserve"> </w:t>
      </w:r>
      <w:r w:rsidR="00A450D8" w:rsidRPr="006F482D">
        <w:rPr>
          <w:b/>
        </w:rPr>
        <w:t>тыс. рублей</w:t>
      </w:r>
      <w:r w:rsidR="00A450D8">
        <w:t>,</w:t>
      </w:r>
      <w:r w:rsidR="00474A7D">
        <w:t xml:space="preserve"> из них:</w:t>
      </w:r>
    </w:p>
    <w:p w:rsidR="00474A7D" w:rsidRPr="00BD4D80" w:rsidRDefault="00474A7D" w:rsidP="00474A7D">
      <w:pPr>
        <w:ind w:left="1418"/>
        <w:jc w:val="both"/>
        <w:rPr>
          <w:b/>
        </w:rPr>
      </w:pPr>
      <w:r w:rsidRPr="00BD4D80">
        <w:rPr>
          <w:b/>
        </w:rPr>
        <w:t>дошкольное образование:</w:t>
      </w:r>
    </w:p>
    <w:p w:rsidR="00A450D8" w:rsidRDefault="00A450D8" w:rsidP="00474A7D">
      <w:pPr>
        <w:ind w:left="142" w:firstLine="1276"/>
        <w:jc w:val="both"/>
      </w:pPr>
      <w:r>
        <w:t xml:space="preserve"> м</w:t>
      </w:r>
      <w:r w:rsidRPr="00A450D8">
        <w:t>униципальная программа "Развитие образования в Первомайском районе на 2021-2024 годы с прогнозом на 2025-2026 годы»</w:t>
      </w:r>
      <w:r w:rsidR="00474A7D">
        <w:t xml:space="preserve"> </w:t>
      </w:r>
      <w:r w:rsidR="00474A7D" w:rsidRPr="006F482D">
        <w:rPr>
          <w:b/>
        </w:rPr>
        <w:t>- минус</w:t>
      </w:r>
      <w:r w:rsidR="00581451">
        <w:t xml:space="preserve"> </w:t>
      </w:r>
      <w:r w:rsidR="00581451" w:rsidRPr="00581451">
        <w:rPr>
          <w:b/>
        </w:rPr>
        <w:t>1 460,</w:t>
      </w:r>
      <w:r w:rsidR="00895E0D">
        <w:rPr>
          <w:b/>
        </w:rPr>
        <w:t>8</w:t>
      </w:r>
      <w:r w:rsidR="00474A7D">
        <w:t xml:space="preserve"> </w:t>
      </w:r>
      <w:r w:rsidR="00474A7D" w:rsidRPr="00BD4D80">
        <w:rPr>
          <w:b/>
        </w:rPr>
        <w:t>тыс</w:t>
      </w:r>
      <w:r w:rsidR="00474A7D">
        <w:t>. рублей</w:t>
      </w:r>
      <w:r>
        <w:t>:</w:t>
      </w:r>
    </w:p>
    <w:p w:rsidR="00E41CFD" w:rsidRDefault="00A450D8" w:rsidP="00D0289E">
      <w:pPr>
        <w:ind w:firstLine="1418"/>
        <w:jc w:val="both"/>
      </w:pPr>
      <w:r>
        <w:t xml:space="preserve">- </w:t>
      </w:r>
      <w:r w:rsidR="00474A7D">
        <w:t xml:space="preserve">в связи с </w:t>
      </w:r>
      <w:r w:rsidR="00E41CFD">
        <w:t>проведение</w:t>
      </w:r>
      <w:r w:rsidR="00474A7D">
        <w:t>м</w:t>
      </w:r>
      <w:r w:rsidR="00E41CFD">
        <w:t xml:space="preserve"> оценки рыночной стоимости имущества</w:t>
      </w:r>
      <w:r w:rsidR="004E60D3">
        <w:t xml:space="preserve"> МБДОУ детский сад «Светлячок» </w:t>
      </w:r>
      <w:r w:rsidR="00E41CFD">
        <w:t xml:space="preserve"> </w:t>
      </w:r>
      <w:r w:rsidR="00474A7D">
        <w:t xml:space="preserve">корпус № 1  экономия </w:t>
      </w:r>
      <w:r w:rsidR="00BD4D80">
        <w:t xml:space="preserve">на уплату налога на имущество - </w:t>
      </w:r>
      <w:r w:rsidR="00474A7D">
        <w:t xml:space="preserve"> минус 1 054,0</w:t>
      </w:r>
      <w:r w:rsidR="004E60D3">
        <w:t xml:space="preserve"> тыс. рублей,</w:t>
      </w:r>
    </w:p>
    <w:p w:rsidR="00BD4D80" w:rsidRDefault="00BD4D80" w:rsidP="00D0289E">
      <w:pPr>
        <w:ind w:firstLine="1418"/>
        <w:jc w:val="both"/>
      </w:pPr>
      <w:r>
        <w:t>- дополнительная потребность по налогу на имущество детский сад Комсомольский – 8,9 тыс. рублей,</w:t>
      </w:r>
    </w:p>
    <w:p w:rsidR="00BD4D80" w:rsidRDefault="00BD4D80" w:rsidP="00D0289E">
      <w:pPr>
        <w:ind w:firstLine="1418"/>
        <w:jc w:val="both"/>
      </w:pPr>
      <w:r>
        <w:t>- обеспечение учреждени</w:t>
      </w:r>
      <w:r w:rsidR="00EF47B6">
        <w:t>й</w:t>
      </w:r>
      <w:r>
        <w:t xml:space="preserve"> дезинфицирующим</w:t>
      </w:r>
      <w:r w:rsidR="0031540F">
        <w:t>и средствами - 14,0 тыс. рублей,</w:t>
      </w:r>
    </w:p>
    <w:p w:rsidR="00304745" w:rsidRDefault="00581451" w:rsidP="00D0289E">
      <w:pPr>
        <w:ind w:firstLine="1418"/>
        <w:jc w:val="both"/>
        <w:rPr>
          <w:iCs/>
        </w:rPr>
      </w:pPr>
      <w:r w:rsidRPr="00581451">
        <w:t xml:space="preserve">- </w:t>
      </w:r>
      <w:r w:rsidR="00304745" w:rsidRPr="00581451">
        <w:t xml:space="preserve">обеспечение софинансирования </w:t>
      </w:r>
      <w:r w:rsidRPr="00581451">
        <w:t xml:space="preserve">на </w:t>
      </w:r>
      <w:r w:rsidRPr="00581451">
        <w:rPr>
          <w:iCs/>
        </w:rPr>
        <w:t>модернизацию систем противопожарной защиты</w:t>
      </w:r>
      <w:r>
        <w:rPr>
          <w:iCs/>
        </w:rPr>
        <w:t xml:space="preserve"> – минус 429,7 тыс. рублей,</w:t>
      </w:r>
    </w:p>
    <w:p w:rsidR="00BD4D80" w:rsidRDefault="00BD4D80" w:rsidP="00D0289E">
      <w:pPr>
        <w:ind w:firstLine="1418"/>
        <w:jc w:val="both"/>
        <w:rPr>
          <w:b/>
        </w:rPr>
      </w:pPr>
      <w:r w:rsidRPr="00BD4D80">
        <w:rPr>
          <w:b/>
        </w:rPr>
        <w:t>общее образование:</w:t>
      </w:r>
    </w:p>
    <w:p w:rsidR="00BD4D80" w:rsidRDefault="00BD4D80" w:rsidP="00BD4D80">
      <w:pPr>
        <w:ind w:left="142" w:firstLine="1276"/>
        <w:jc w:val="both"/>
      </w:pPr>
      <w:r>
        <w:t>м</w:t>
      </w:r>
      <w:r w:rsidRPr="00A450D8">
        <w:t>униципальная программа "Развитие образования в Первомайском районе на 2021-2024 годы с прогнозом на 2025-2026 годы»</w:t>
      </w:r>
      <w:r>
        <w:t xml:space="preserve"> - </w:t>
      </w:r>
      <w:r w:rsidR="00B9533F" w:rsidRPr="00B9533F">
        <w:rPr>
          <w:b/>
        </w:rPr>
        <w:t>1053,1</w:t>
      </w:r>
      <w:r w:rsidR="00B9533F">
        <w:t xml:space="preserve"> </w:t>
      </w:r>
      <w:r w:rsidRPr="00BD4D80">
        <w:rPr>
          <w:b/>
        </w:rPr>
        <w:t>тыс. рублей</w:t>
      </w:r>
      <w:r>
        <w:t>:</w:t>
      </w:r>
    </w:p>
    <w:p w:rsidR="004E60D3" w:rsidRDefault="004E60D3" w:rsidP="00D0289E">
      <w:pPr>
        <w:ind w:firstLine="1418"/>
        <w:jc w:val="both"/>
      </w:pPr>
      <w:r>
        <w:t xml:space="preserve">- </w:t>
      </w:r>
      <w:r w:rsidR="00474A7D">
        <w:t xml:space="preserve">в связи с отсутствием финансирования из областного бюджета экономия на </w:t>
      </w:r>
      <w:r>
        <w:t>обеспечение софинансирования на п</w:t>
      </w:r>
      <w:r w:rsidRPr="004E60D3">
        <w:t>риобретение автотранспортных средств в муниципальные общеобразовательные организации</w:t>
      </w:r>
      <w:r>
        <w:t xml:space="preserve"> – </w:t>
      </w:r>
      <w:r w:rsidR="00474A7D">
        <w:t xml:space="preserve">минус </w:t>
      </w:r>
      <w:r>
        <w:t>495,2 тыс. рублей,</w:t>
      </w:r>
    </w:p>
    <w:p w:rsidR="004E60D3" w:rsidRDefault="004E60D3" w:rsidP="00D0289E">
      <w:pPr>
        <w:ind w:firstLine="1418"/>
        <w:jc w:val="both"/>
      </w:pPr>
      <w:r>
        <w:t xml:space="preserve">- </w:t>
      </w:r>
      <w:r w:rsidR="00F00B23">
        <w:t>расходы по</w:t>
      </w:r>
      <w:r w:rsidR="00BD4D80">
        <w:t xml:space="preserve"> оплате аренды гаражей для школьных автобусов МБОУ </w:t>
      </w:r>
      <w:proofErr w:type="gramStart"/>
      <w:r w:rsidR="00BD4D80">
        <w:t>Первомайская</w:t>
      </w:r>
      <w:proofErr w:type="gramEnd"/>
      <w:r w:rsidR="00BD4D80">
        <w:t xml:space="preserve"> СОШ </w:t>
      </w:r>
      <w:r w:rsidR="00EA1C35">
        <w:t xml:space="preserve">  - </w:t>
      </w:r>
      <w:r w:rsidR="00F00B23">
        <w:t>490,0</w:t>
      </w:r>
      <w:r w:rsidR="00EA1C35">
        <w:t xml:space="preserve"> тыс. рублей;</w:t>
      </w:r>
    </w:p>
    <w:p w:rsidR="00F00B23" w:rsidRDefault="00F00B23" w:rsidP="00D0289E">
      <w:pPr>
        <w:ind w:firstLine="1418"/>
        <w:jc w:val="both"/>
      </w:pPr>
      <w:r>
        <w:t>- обеспечение учреждени</w:t>
      </w:r>
      <w:r w:rsidR="00EF47B6">
        <w:t>й</w:t>
      </w:r>
      <w:r>
        <w:t xml:space="preserve"> дезинфицирующими средствами – 80,0 тыс. рублей,</w:t>
      </w:r>
    </w:p>
    <w:p w:rsidR="00B9533F" w:rsidRDefault="00F00B23" w:rsidP="00D0289E">
      <w:pPr>
        <w:ind w:firstLine="1418"/>
        <w:jc w:val="both"/>
      </w:pPr>
      <w:r>
        <w:t>- оплата тепловой энергии – 599,7 тыс. рублей</w:t>
      </w:r>
      <w:r w:rsidR="00B9533F">
        <w:t>,</w:t>
      </w:r>
    </w:p>
    <w:p w:rsidR="00F00B23" w:rsidRDefault="00B9533F" w:rsidP="00D0289E">
      <w:pPr>
        <w:ind w:firstLine="1418"/>
        <w:jc w:val="both"/>
      </w:pPr>
      <w:r>
        <w:t xml:space="preserve">- </w:t>
      </w:r>
      <w:r w:rsidRPr="00581451">
        <w:t xml:space="preserve"> обеспечение софинансирования на </w:t>
      </w:r>
      <w:r w:rsidRPr="00581451">
        <w:rPr>
          <w:iCs/>
        </w:rPr>
        <w:t>модернизацию систем противопожарной защиты</w:t>
      </w:r>
      <w:r>
        <w:rPr>
          <w:iCs/>
        </w:rPr>
        <w:t xml:space="preserve"> – 378,6 тыс. рублей</w:t>
      </w:r>
      <w:r w:rsidR="00F00B23">
        <w:t>;</w:t>
      </w:r>
    </w:p>
    <w:p w:rsidR="00F00B23" w:rsidRDefault="00F00B23" w:rsidP="00D0289E">
      <w:pPr>
        <w:ind w:firstLine="1418"/>
        <w:jc w:val="both"/>
        <w:rPr>
          <w:b/>
        </w:rPr>
      </w:pPr>
      <w:r w:rsidRPr="00F00B23">
        <w:rPr>
          <w:b/>
        </w:rPr>
        <w:t xml:space="preserve">дополнительное образование: </w:t>
      </w:r>
    </w:p>
    <w:p w:rsidR="00B9533F" w:rsidRDefault="00F00B23" w:rsidP="00D0289E">
      <w:pPr>
        <w:ind w:firstLine="1418"/>
        <w:jc w:val="both"/>
        <w:rPr>
          <w:b/>
        </w:rPr>
      </w:pPr>
      <w:r w:rsidRPr="00F00B23">
        <w:t>Муниципальная программа "Развитие образования в Первомайском районе на 2021-2024 годы с прогнозом на 2025-2026 годы»</w:t>
      </w:r>
      <w:r w:rsidR="00EF47B6">
        <w:t xml:space="preserve"> </w:t>
      </w:r>
      <w:r w:rsidR="00EF47B6" w:rsidRPr="00EF47B6">
        <w:rPr>
          <w:b/>
        </w:rPr>
        <w:t xml:space="preserve">- </w:t>
      </w:r>
      <w:r w:rsidR="00B9533F">
        <w:rPr>
          <w:b/>
        </w:rPr>
        <w:t>57,1</w:t>
      </w:r>
      <w:r w:rsidR="00895E0D">
        <w:rPr>
          <w:b/>
        </w:rPr>
        <w:t xml:space="preserve"> </w:t>
      </w:r>
      <w:r w:rsidRPr="00EF47B6">
        <w:rPr>
          <w:b/>
        </w:rPr>
        <w:t>тыс.</w:t>
      </w:r>
      <w:r w:rsidR="00EF47B6" w:rsidRPr="00EF47B6">
        <w:rPr>
          <w:b/>
        </w:rPr>
        <w:t xml:space="preserve"> рублей</w:t>
      </w:r>
      <w:r w:rsidR="00B9533F">
        <w:rPr>
          <w:b/>
        </w:rPr>
        <w:t>:</w:t>
      </w:r>
    </w:p>
    <w:p w:rsidR="00B9533F" w:rsidRDefault="00B9533F" w:rsidP="00D0289E">
      <w:pPr>
        <w:ind w:firstLine="1418"/>
        <w:jc w:val="both"/>
      </w:pPr>
      <w:r>
        <w:rPr>
          <w:b/>
        </w:rPr>
        <w:t xml:space="preserve">- </w:t>
      </w:r>
      <w:r w:rsidR="00EF47B6">
        <w:t xml:space="preserve"> обеспечение учреждений дезинфицирующими средствами</w:t>
      </w:r>
      <w:r>
        <w:t xml:space="preserve"> – 6,0 тыс. рублей,</w:t>
      </w:r>
    </w:p>
    <w:p w:rsidR="00F00B23" w:rsidRDefault="00B9533F" w:rsidP="00D0289E">
      <w:pPr>
        <w:ind w:firstLine="1418"/>
        <w:jc w:val="both"/>
      </w:pPr>
      <w:r>
        <w:t xml:space="preserve">- </w:t>
      </w:r>
      <w:r w:rsidRPr="00581451">
        <w:t xml:space="preserve">обеспечение софинансирования на </w:t>
      </w:r>
      <w:r w:rsidRPr="00581451">
        <w:rPr>
          <w:iCs/>
        </w:rPr>
        <w:t>модернизацию систем противопожарной защиты</w:t>
      </w:r>
      <w:r>
        <w:rPr>
          <w:iCs/>
        </w:rPr>
        <w:t xml:space="preserve"> – </w:t>
      </w:r>
      <w:r>
        <w:t>51,1 тыс. рублей</w:t>
      </w:r>
      <w:r w:rsidR="00EF47B6">
        <w:t>;</w:t>
      </w:r>
    </w:p>
    <w:p w:rsidR="00EF47B6" w:rsidRDefault="00EF47B6" w:rsidP="00D0289E">
      <w:pPr>
        <w:ind w:firstLine="1418"/>
        <w:jc w:val="both"/>
        <w:rPr>
          <w:b/>
        </w:rPr>
      </w:pPr>
      <w:r>
        <w:rPr>
          <w:b/>
        </w:rPr>
        <w:t>м</w:t>
      </w:r>
      <w:r w:rsidRPr="00EF47B6">
        <w:rPr>
          <w:b/>
        </w:rPr>
        <w:t>олодежная политика и оздоровление детей</w:t>
      </w:r>
      <w:r>
        <w:rPr>
          <w:b/>
        </w:rPr>
        <w:t>:</w:t>
      </w:r>
    </w:p>
    <w:p w:rsidR="006F482D" w:rsidRDefault="00EF47B6" w:rsidP="00D0289E">
      <w:pPr>
        <w:ind w:firstLine="1418"/>
        <w:jc w:val="both"/>
      </w:pPr>
      <w:r w:rsidRPr="00EF47B6">
        <w:t>Муниципальная программа "Развитие образования в Первомайском районе на 2021-2024 годы с прогнозом на 2025-2026 годы»</w:t>
      </w:r>
      <w:r>
        <w:t xml:space="preserve"> - </w:t>
      </w:r>
      <w:r w:rsidRPr="00EF47B6">
        <w:rPr>
          <w:b/>
        </w:rPr>
        <w:t>минус 1,</w:t>
      </w:r>
      <w:r w:rsidR="009D0E83">
        <w:rPr>
          <w:b/>
        </w:rPr>
        <w:t>6</w:t>
      </w:r>
      <w:r w:rsidRPr="00EF47B6">
        <w:rPr>
          <w:b/>
        </w:rPr>
        <w:t xml:space="preserve"> тыс. рублей</w:t>
      </w:r>
      <w:r>
        <w:t>, экономия по обеспечению софинансирования на организацию</w:t>
      </w:r>
      <w:r w:rsidRPr="00EF47B6">
        <w:t xml:space="preserve"> отдыха детей в каникулярное время</w:t>
      </w:r>
      <w:r w:rsidR="006F482D">
        <w:t>,</w:t>
      </w:r>
    </w:p>
    <w:p w:rsidR="006F482D" w:rsidRDefault="006F482D" w:rsidP="00D0289E">
      <w:pPr>
        <w:ind w:firstLine="1418"/>
        <w:jc w:val="both"/>
        <w:rPr>
          <w:b/>
        </w:rPr>
      </w:pPr>
      <w:r w:rsidRPr="006F482D">
        <w:rPr>
          <w:b/>
        </w:rPr>
        <w:t>социальная политика</w:t>
      </w:r>
      <w:r>
        <w:rPr>
          <w:b/>
        </w:rPr>
        <w:t>:</w:t>
      </w:r>
    </w:p>
    <w:p w:rsidR="00EF47B6" w:rsidRPr="006F482D" w:rsidRDefault="006F482D" w:rsidP="00D0289E">
      <w:pPr>
        <w:ind w:firstLine="1418"/>
        <w:jc w:val="both"/>
      </w:pPr>
      <w:r w:rsidRPr="006F482D">
        <w:lastRenderedPageBreak/>
        <w:t>Муниципальная программа "Меры поддержки кадрового  обеспечения в Первомайском районе на 2019-2021  годы"</w:t>
      </w:r>
      <w:r>
        <w:t xml:space="preserve"> – </w:t>
      </w:r>
      <w:r w:rsidRPr="00895E0D">
        <w:rPr>
          <w:b/>
        </w:rPr>
        <w:t>10,5 тыс. рублей</w:t>
      </w:r>
      <w:r>
        <w:t>, выплаты молодым специалистам</w:t>
      </w:r>
      <w:r w:rsidR="00EF47B6" w:rsidRPr="006F482D">
        <w:t>;</w:t>
      </w:r>
    </w:p>
    <w:p w:rsidR="00EA1C35" w:rsidRPr="00EF47B6" w:rsidRDefault="00EA1C35" w:rsidP="00D0289E">
      <w:pPr>
        <w:ind w:firstLine="1418"/>
        <w:jc w:val="both"/>
      </w:pPr>
    </w:p>
    <w:p w:rsidR="00EA1C35" w:rsidRDefault="00EA1C35" w:rsidP="00D0289E">
      <w:pPr>
        <w:numPr>
          <w:ilvl w:val="0"/>
          <w:numId w:val="18"/>
        </w:numPr>
        <w:ind w:left="0" w:firstLine="1418"/>
        <w:jc w:val="both"/>
      </w:pPr>
      <w:r w:rsidRPr="00EB5BA2">
        <w:rPr>
          <w:b/>
        </w:rPr>
        <w:t>Муниципальное казенное учреждение "Отдел культуры Администрации Первомайского района"</w:t>
      </w:r>
      <w:r w:rsidR="00A06BC3" w:rsidRPr="00EB5BA2">
        <w:rPr>
          <w:b/>
        </w:rPr>
        <w:t xml:space="preserve"> </w:t>
      </w:r>
      <w:r w:rsidR="00A06BC3">
        <w:t>в связи с реорганизацией централизованной бухгалтерии</w:t>
      </w:r>
      <w:r w:rsidR="003B676F">
        <w:t xml:space="preserve"> экономия  </w:t>
      </w:r>
      <w:r w:rsidR="00A06BC3">
        <w:t>бюджетны</w:t>
      </w:r>
      <w:r w:rsidR="003B676F">
        <w:t xml:space="preserve">х ассигнований на оплату труда с начислениями в объеме </w:t>
      </w:r>
      <w:r w:rsidR="006E56E0">
        <w:t>411,0</w:t>
      </w:r>
      <w:r w:rsidR="003B676F">
        <w:t xml:space="preserve"> тыс. рублей и экономия </w:t>
      </w:r>
      <w:r w:rsidR="007F0871">
        <w:t>на</w:t>
      </w:r>
      <w:r w:rsidR="003B676F">
        <w:t xml:space="preserve"> </w:t>
      </w:r>
      <w:r w:rsidR="00EB5BA2">
        <w:t xml:space="preserve">оплату </w:t>
      </w:r>
      <w:r w:rsidR="0090595A">
        <w:t xml:space="preserve">программного обеспечения «Парус - Бюджет» </w:t>
      </w:r>
      <w:r w:rsidR="003B676F">
        <w:t xml:space="preserve">в объеме 47,0 тыс. рублей </w:t>
      </w:r>
      <w:r w:rsidR="00A06BC3">
        <w:t xml:space="preserve"> перераспределены </w:t>
      </w:r>
      <w:r w:rsidR="003B676F">
        <w:t>по учреждениям культуры</w:t>
      </w:r>
      <w:r w:rsidR="00EF47B6">
        <w:t>:</w:t>
      </w:r>
    </w:p>
    <w:p w:rsidR="00EF47B6" w:rsidRDefault="00EF47B6" w:rsidP="00EF47B6">
      <w:pPr>
        <w:ind w:firstLine="1418"/>
        <w:jc w:val="both"/>
        <w:rPr>
          <w:b/>
        </w:rPr>
      </w:pPr>
      <w:r w:rsidRPr="00EF47B6">
        <w:rPr>
          <w:b/>
        </w:rPr>
        <w:t>дополнительное образование детей</w:t>
      </w:r>
      <w:r>
        <w:rPr>
          <w:b/>
        </w:rPr>
        <w:t>:</w:t>
      </w:r>
    </w:p>
    <w:p w:rsidR="003B676F" w:rsidRDefault="00A06BC3" w:rsidP="00EF47B6">
      <w:pPr>
        <w:ind w:firstLine="1418"/>
        <w:jc w:val="both"/>
      </w:pPr>
      <w:r w:rsidRPr="00A06BC3">
        <w:t>Муниципальная программа "Развитие образования в Первомайском районе на 2021-2024 годы с прогнозом на 2025-2026 годы»</w:t>
      </w:r>
      <w:r>
        <w:t>, у</w:t>
      </w:r>
      <w:r w:rsidRPr="00A06BC3">
        <w:t>чреждения по внешкольной работе с детьми</w:t>
      </w:r>
      <w:r w:rsidR="003B676F">
        <w:t xml:space="preserve"> (Первомайская ДШИ) – увеличение 319,0 тыс. рублей: </w:t>
      </w:r>
    </w:p>
    <w:p w:rsidR="003B676F" w:rsidRDefault="003B676F" w:rsidP="00EF47B6">
      <w:pPr>
        <w:ind w:firstLine="1418"/>
        <w:jc w:val="both"/>
      </w:pPr>
      <w:r>
        <w:t>- 294,0 тыс. рублей, оплата труда с начислениями введена 1 ставка бухгалтера,</w:t>
      </w:r>
    </w:p>
    <w:p w:rsidR="00A06BC3" w:rsidRDefault="003B676F" w:rsidP="00EF47B6">
      <w:pPr>
        <w:ind w:firstLine="1418"/>
        <w:jc w:val="both"/>
      </w:pPr>
      <w:r>
        <w:t xml:space="preserve">- 25,0 тыс. рублей, </w:t>
      </w:r>
      <w:r w:rsidR="006E56E0">
        <w:t xml:space="preserve">расходы на оплату </w:t>
      </w:r>
      <w:r w:rsidR="0090595A">
        <w:t>программного обеспечения «Парус - Бюджет»</w:t>
      </w:r>
      <w:r>
        <w:t>;</w:t>
      </w:r>
    </w:p>
    <w:p w:rsidR="003B676F" w:rsidRPr="003B676F" w:rsidRDefault="003B676F" w:rsidP="00EF47B6">
      <w:pPr>
        <w:ind w:firstLine="1418"/>
        <w:jc w:val="both"/>
        <w:rPr>
          <w:b/>
        </w:rPr>
      </w:pPr>
      <w:r w:rsidRPr="003B676F">
        <w:rPr>
          <w:b/>
        </w:rPr>
        <w:t>культура:</w:t>
      </w:r>
    </w:p>
    <w:p w:rsidR="00A06BC3" w:rsidRDefault="007F0871" w:rsidP="00EF47B6">
      <w:pPr>
        <w:ind w:firstLine="1418"/>
        <w:jc w:val="both"/>
      </w:pPr>
      <w:proofErr w:type="gramStart"/>
      <w:r>
        <w:t>ЦКС увеличение 57,0 тыс. рублей, из них: 39,0 тыс. рублей</w:t>
      </w:r>
      <w:r w:rsidR="0090595A">
        <w:t xml:space="preserve"> </w:t>
      </w:r>
      <w:r w:rsidR="006E56E0">
        <w:t>–</w:t>
      </w:r>
      <w:r>
        <w:t xml:space="preserve"> </w:t>
      </w:r>
      <w:r w:rsidR="006E56E0">
        <w:t xml:space="preserve">расходы на оплату </w:t>
      </w:r>
      <w:r w:rsidR="0090595A">
        <w:t>программного обеспечения «Парус - Бюджет»</w:t>
      </w:r>
      <w:r>
        <w:t>, 18,0 – арендная плата ДК с. Ежи;</w:t>
      </w:r>
      <w:proofErr w:type="gramEnd"/>
    </w:p>
    <w:p w:rsidR="007F0871" w:rsidRDefault="007F0871" w:rsidP="00EF47B6">
      <w:pPr>
        <w:ind w:firstLine="1418"/>
        <w:jc w:val="both"/>
      </w:pPr>
      <w:proofErr w:type="gramStart"/>
      <w:r>
        <w:t>РКМ – увеличение 43,0 тыс. рублей, в том числе:  25,0 тыс. рублей</w:t>
      </w:r>
      <w:r w:rsidR="0090595A">
        <w:t xml:space="preserve"> </w:t>
      </w:r>
      <w:r w:rsidR="006E56E0">
        <w:t>–</w:t>
      </w:r>
      <w:r>
        <w:t xml:space="preserve"> </w:t>
      </w:r>
      <w:r w:rsidR="006E56E0">
        <w:t xml:space="preserve">расходы на оплату </w:t>
      </w:r>
      <w:r w:rsidR="0090595A">
        <w:t>программного обеспечения «Парус - Бюджет»</w:t>
      </w:r>
      <w:r>
        <w:t>, 18,0</w:t>
      </w:r>
      <w:r w:rsidR="0090595A">
        <w:t xml:space="preserve"> тыс. рублей</w:t>
      </w:r>
      <w:r>
        <w:t xml:space="preserve"> </w:t>
      </w:r>
      <w:r w:rsidR="0090595A">
        <w:t xml:space="preserve">- </w:t>
      </w:r>
      <w:r>
        <w:t>приобретение МФУ;</w:t>
      </w:r>
      <w:proofErr w:type="gramEnd"/>
    </w:p>
    <w:p w:rsidR="007F0871" w:rsidRPr="00A06BC3" w:rsidRDefault="007F0871" w:rsidP="00EF47B6">
      <w:pPr>
        <w:ind w:firstLine="1418"/>
        <w:jc w:val="both"/>
      </w:pPr>
      <w:r>
        <w:t xml:space="preserve">ЦБС – увеличение </w:t>
      </w:r>
      <w:r w:rsidR="006E56E0">
        <w:t>39,0</w:t>
      </w:r>
      <w:r>
        <w:t xml:space="preserve"> тыс. рублей, </w:t>
      </w:r>
      <w:r w:rsidR="006E56E0">
        <w:t xml:space="preserve">расходы на оплату </w:t>
      </w:r>
      <w:r w:rsidR="0090595A">
        <w:t>программного обеспечения «Парус - Бюджет»</w:t>
      </w:r>
      <w:r w:rsidR="00831E3A">
        <w:t xml:space="preserve">. </w:t>
      </w:r>
    </w:p>
    <w:p w:rsidR="00A06BC3" w:rsidRPr="00EF47B6" w:rsidRDefault="00A06BC3" w:rsidP="00EF47B6">
      <w:pPr>
        <w:ind w:firstLine="1418"/>
        <w:jc w:val="both"/>
        <w:rPr>
          <w:b/>
        </w:rPr>
      </w:pPr>
    </w:p>
    <w:p w:rsidR="00D402DB" w:rsidRDefault="00446DC2" w:rsidP="00D0289E">
      <w:pPr>
        <w:ind w:left="142" w:firstLine="1276"/>
        <w:jc w:val="center"/>
      </w:pPr>
      <w:r w:rsidRPr="00E927EF">
        <w:rPr>
          <w:b/>
          <w:bCs/>
        </w:rPr>
        <w:t xml:space="preserve">Приложение </w:t>
      </w:r>
      <w:r>
        <w:rPr>
          <w:b/>
          <w:bCs/>
        </w:rPr>
        <w:t xml:space="preserve"> 10 «Перечень и объемы финансирования ведомственных и муниципальных программ на 2021 год»</w:t>
      </w:r>
    </w:p>
    <w:p w:rsidR="00435E9F" w:rsidRDefault="00435E9F" w:rsidP="00D0289E">
      <w:pPr>
        <w:ind w:left="1134"/>
        <w:jc w:val="both"/>
      </w:pPr>
    </w:p>
    <w:p w:rsidR="004F4F34" w:rsidRDefault="004F4F34" w:rsidP="004F4F34">
      <w:pPr>
        <w:widowControl w:val="0"/>
        <w:ind w:firstLine="709"/>
        <w:jc w:val="both"/>
      </w:pPr>
      <w:r>
        <w:t xml:space="preserve"> </w:t>
      </w:r>
      <w:r w:rsidRPr="00096AB8">
        <w:t xml:space="preserve"> </w:t>
      </w:r>
      <w:r w:rsidRPr="00E927EF">
        <w:t xml:space="preserve">Общая сумма бюджетных ассигнований на программы </w:t>
      </w:r>
      <w:r>
        <w:t xml:space="preserve">увеличена </w:t>
      </w:r>
      <w:r w:rsidRPr="00E927EF">
        <w:rPr>
          <w:b/>
        </w:rPr>
        <w:t>на</w:t>
      </w:r>
      <w:r>
        <w:rPr>
          <w:b/>
        </w:rPr>
        <w:t xml:space="preserve"> 15 426,04 тыс. рублей и</w:t>
      </w:r>
      <w:r>
        <w:t xml:space="preserve">  </w:t>
      </w:r>
      <w:r w:rsidRPr="00E927EF">
        <w:t>составила</w:t>
      </w:r>
      <w:r>
        <w:t xml:space="preserve"> </w:t>
      </w:r>
      <w:r>
        <w:rPr>
          <w:b/>
        </w:rPr>
        <w:t>315 566,94</w:t>
      </w:r>
      <w:r w:rsidRPr="00E927EF">
        <w:t xml:space="preserve"> </w:t>
      </w:r>
      <w:r w:rsidRPr="00E927EF">
        <w:rPr>
          <w:b/>
        </w:rPr>
        <w:t>тыс. рублей</w:t>
      </w:r>
      <w:r>
        <w:t xml:space="preserve">, из них: </w:t>
      </w:r>
    </w:p>
    <w:p w:rsidR="004F4F34" w:rsidRDefault="004F4F34" w:rsidP="004F4F34">
      <w:pPr>
        <w:widowControl w:val="0"/>
        <w:ind w:firstLine="709"/>
        <w:jc w:val="both"/>
      </w:pPr>
      <w:r>
        <w:t xml:space="preserve">- за счет средств областного бюджета 12 264,8 тыс. рублей, </w:t>
      </w:r>
    </w:p>
    <w:p w:rsidR="004F4F34" w:rsidRDefault="004F4F34" w:rsidP="004F4F34">
      <w:pPr>
        <w:widowControl w:val="0"/>
        <w:ind w:firstLine="709"/>
        <w:jc w:val="both"/>
      </w:pPr>
      <w:r>
        <w:t xml:space="preserve">- за счет средств районного бюджета увеличение  3 161,2  тыс. рублей. </w:t>
      </w:r>
      <w:r w:rsidRPr="00E927EF">
        <w:t xml:space="preserve"> </w:t>
      </w:r>
    </w:p>
    <w:p w:rsidR="00096AB8" w:rsidRPr="00096AB8" w:rsidRDefault="00096AB8" w:rsidP="00D0289E">
      <w:pPr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6"/>
        <w:gridCol w:w="1418"/>
        <w:gridCol w:w="1417"/>
        <w:gridCol w:w="3118"/>
      </w:tblGrid>
      <w:tr w:rsidR="000245CF" w:rsidRPr="005475FC" w:rsidTr="00EB5BA2">
        <w:tc>
          <w:tcPr>
            <w:tcW w:w="3936" w:type="dxa"/>
            <w:vAlign w:val="center"/>
          </w:tcPr>
          <w:p w:rsidR="000245CF" w:rsidRPr="00611CF9" w:rsidRDefault="000245CF" w:rsidP="00D0289E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0245CF" w:rsidRPr="00611CF9" w:rsidRDefault="000245CF" w:rsidP="00D0289E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КЦСР</w:t>
            </w:r>
          </w:p>
        </w:tc>
        <w:tc>
          <w:tcPr>
            <w:tcW w:w="1417" w:type="dxa"/>
            <w:vAlign w:val="center"/>
          </w:tcPr>
          <w:p w:rsidR="000245CF" w:rsidRPr="00611CF9" w:rsidRDefault="000245CF" w:rsidP="00D0289E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Сумма изменения                              (тыс. рублей)</w:t>
            </w:r>
          </w:p>
        </w:tc>
        <w:tc>
          <w:tcPr>
            <w:tcW w:w="3118" w:type="dxa"/>
            <w:vAlign w:val="center"/>
          </w:tcPr>
          <w:p w:rsidR="000245CF" w:rsidRPr="00611CF9" w:rsidRDefault="000245CF" w:rsidP="00D0289E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Причины</w:t>
            </w:r>
          </w:p>
        </w:tc>
      </w:tr>
      <w:tr w:rsidR="000245CF" w:rsidRPr="005475FC" w:rsidTr="00EB5BA2">
        <w:trPr>
          <w:trHeight w:val="191"/>
        </w:trPr>
        <w:tc>
          <w:tcPr>
            <w:tcW w:w="3936" w:type="dxa"/>
          </w:tcPr>
          <w:p w:rsidR="000245CF" w:rsidRPr="00611CF9" w:rsidRDefault="000245CF" w:rsidP="00D0289E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0245CF" w:rsidRPr="00611CF9" w:rsidRDefault="000245CF" w:rsidP="00D0289E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0245CF" w:rsidRPr="00611CF9" w:rsidRDefault="000245CF" w:rsidP="00D0289E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3</w:t>
            </w:r>
          </w:p>
        </w:tc>
        <w:tc>
          <w:tcPr>
            <w:tcW w:w="3118" w:type="dxa"/>
          </w:tcPr>
          <w:p w:rsidR="000245CF" w:rsidRPr="00611CF9" w:rsidRDefault="000245CF" w:rsidP="00D0289E">
            <w:pPr>
              <w:jc w:val="center"/>
              <w:rPr>
                <w:sz w:val="20"/>
                <w:szCs w:val="20"/>
              </w:rPr>
            </w:pPr>
            <w:r w:rsidRPr="00611CF9">
              <w:rPr>
                <w:sz w:val="20"/>
                <w:szCs w:val="20"/>
              </w:rPr>
              <w:t>4</w:t>
            </w:r>
          </w:p>
        </w:tc>
      </w:tr>
      <w:tr w:rsidR="004F4F34" w:rsidRPr="00611CF9" w:rsidTr="00EB5BA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4F4F34" w:rsidRPr="00611CF9" w:rsidRDefault="004F4F34" w:rsidP="00BC077E">
            <w:pPr>
              <w:rPr>
                <w:b/>
                <w:bCs/>
                <w:sz w:val="20"/>
                <w:szCs w:val="20"/>
              </w:rPr>
            </w:pPr>
            <w:r w:rsidRPr="00611CF9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F4F34" w:rsidRPr="00611CF9" w:rsidRDefault="004F4F34" w:rsidP="00BC077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F4F34" w:rsidRPr="00611CF9" w:rsidRDefault="004F4F34" w:rsidP="00BC0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+15 426,04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F4F34" w:rsidRPr="00611CF9" w:rsidRDefault="004F4F34" w:rsidP="00D0289E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0245CF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0245CF" w:rsidRPr="00B04F1D" w:rsidRDefault="000245CF" w:rsidP="00D0289E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За счет средств районного бюджета</w:t>
            </w:r>
            <w:r w:rsidR="00242179" w:rsidRPr="00B04F1D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45CF" w:rsidRPr="00B04F1D" w:rsidRDefault="000245CF" w:rsidP="00D028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245CF" w:rsidRPr="00B04F1D" w:rsidRDefault="004F4F34" w:rsidP="002C072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+ 3161,2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245CF" w:rsidRPr="00B04F1D" w:rsidRDefault="000245CF" w:rsidP="00D0289E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3C76E7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3C76E7" w:rsidRPr="00B04F1D" w:rsidRDefault="003C76E7" w:rsidP="00D0289E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76E7" w:rsidRPr="00B04F1D" w:rsidRDefault="003C76E7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7950100000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C76E7" w:rsidRPr="00B04F1D" w:rsidRDefault="00250C31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-33,3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C76E7" w:rsidRPr="00B04F1D" w:rsidRDefault="003C76E7" w:rsidP="00D0289E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3C76E7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3C76E7" w:rsidRPr="00B04F1D" w:rsidRDefault="003C76E7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Приобретение автотранспортных средств в муниципальные общеобразовательные организации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76E7" w:rsidRPr="00B04F1D" w:rsidRDefault="003C76E7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7950101210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C76E7" w:rsidRPr="00B04F1D" w:rsidRDefault="00250C31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C76E7" w:rsidRPr="00B04F1D">
              <w:rPr>
                <w:sz w:val="20"/>
                <w:szCs w:val="20"/>
              </w:rPr>
              <w:t>495,20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C76E7" w:rsidRPr="00B04F1D" w:rsidRDefault="00250C31" w:rsidP="00250C31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Отсутствие </w:t>
            </w:r>
            <w:r w:rsidR="003C76E7" w:rsidRPr="00B04F1D">
              <w:rPr>
                <w:bCs/>
                <w:sz w:val="20"/>
                <w:szCs w:val="20"/>
              </w:rPr>
              <w:t>финансирования</w:t>
            </w:r>
            <w:r>
              <w:rPr>
                <w:bCs/>
                <w:sz w:val="20"/>
                <w:szCs w:val="20"/>
              </w:rPr>
              <w:t xml:space="preserve">  из областного бюджета</w:t>
            </w:r>
          </w:p>
        </w:tc>
      </w:tr>
      <w:tr w:rsidR="00780F81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780F81" w:rsidRDefault="00780F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пожарной безопасности образовательных организаций; снижение рисков возникновения пожаров, аварийных ситуаций, материального ущерба от пожаров в образовательных организациях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0F81" w:rsidRDefault="00780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7950102200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0F81" w:rsidRDefault="00076CE0" w:rsidP="00780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780F81">
              <w:rPr>
                <w:sz w:val="20"/>
                <w:szCs w:val="20"/>
              </w:rPr>
              <w:t>43,8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80F81" w:rsidRPr="0090595A" w:rsidRDefault="00780F81" w:rsidP="00780F81">
            <w:pPr>
              <w:ind w:firstLine="1418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Обеспечение противопожарной безопасности</w:t>
            </w:r>
          </w:p>
        </w:tc>
      </w:tr>
      <w:tr w:rsidR="003C76E7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3C76E7" w:rsidRPr="00B04F1D" w:rsidRDefault="003C76E7" w:rsidP="001B61A1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76E7" w:rsidRPr="00B04F1D" w:rsidRDefault="003C76E7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7950103110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C76E7" w:rsidRPr="00B04F1D" w:rsidRDefault="00250C31" w:rsidP="00780F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</w:t>
            </w:r>
            <w:r w:rsidR="00780F81">
              <w:rPr>
                <w:sz w:val="20"/>
                <w:szCs w:val="20"/>
              </w:rPr>
              <w:t> 125,9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0595A" w:rsidRPr="0090595A" w:rsidRDefault="0090595A" w:rsidP="0090595A">
            <w:pPr>
              <w:ind w:firstLine="1418"/>
              <w:jc w:val="right"/>
              <w:rPr>
                <w:sz w:val="20"/>
                <w:szCs w:val="20"/>
              </w:rPr>
            </w:pPr>
            <w:r w:rsidRPr="0090595A">
              <w:rPr>
                <w:bCs/>
                <w:sz w:val="20"/>
                <w:szCs w:val="20"/>
              </w:rPr>
              <w:t>Аренда гаражей,</w:t>
            </w:r>
            <w:r>
              <w:rPr>
                <w:bCs/>
                <w:sz w:val="20"/>
                <w:szCs w:val="20"/>
              </w:rPr>
              <w:t xml:space="preserve"> о</w:t>
            </w:r>
            <w:r w:rsidRPr="0090595A">
              <w:rPr>
                <w:sz w:val="20"/>
                <w:szCs w:val="20"/>
              </w:rPr>
              <w:t>беспечение учреждений</w:t>
            </w:r>
            <w:r>
              <w:rPr>
                <w:sz w:val="20"/>
                <w:szCs w:val="20"/>
              </w:rPr>
              <w:t xml:space="preserve"> </w:t>
            </w:r>
            <w:r w:rsidRPr="0090595A">
              <w:rPr>
                <w:sz w:val="20"/>
                <w:szCs w:val="20"/>
              </w:rPr>
              <w:t>дезинфицирующими средствами,</w:t>
            </w:r>
          </w:p>
          <w:p w:rsidR="003C76E7" w:rsidRPr="00B04F1D" w:rsidRDefault="0090595A" w:rsidP="0090595A">
            <w:pPr>
              <w:jc w:val="right"/>
              <w:rPr>
                <w:bCs/>
                <w:sz w:val="20"/>
                <w:szCs w:val="20"/>
              </w:rPr>
            </w:pPr>
            <w:r w:rsidRPr="0090595A">
              <w:rPr>
                <w:sz w:val="20"/>
                <w:szCs w:val="20"/>
              </w:rPr>
              <w:t xml:space="preserve"> оплата тепловой энергии</w:t>
            </w:r>
          </w:p>
        </w:tc>
      </w:tr>
      <w:tr w:rsidR="003C76E7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3C76E7" w:rsidRPr="00B04F1D" w:rsidRDefault="003C76E7" w:rsidP="001B61A1">
            <w:pPr>
              <w:rPr>
                <w:color w:val="000000"/>
                <w:sz w:val="20"/>
                <w:szCs w:val="20"/>
              </w:rPr>
            </w:pPr>
            <w:r w:rsidRPr="00B04F1D">
              <w:rPr>
                <w:color w:val="000000"/>
                <w:sz w:val="20"/>
                <w:szCs w:val="20"/>
              </w:rPr>
              <w:lastRenderedPageBreak/>
              <w:t xml:space="preserve">Детские дошкольные учреждения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76E7" w:rsidRPr="00B04F1D" w:rsidRDefault="003C76E7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7950103120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C76E7" w:rsidRPr="00B04F1D" w:rsidRDefault="00250C31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- 1031,1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C76E7" w:rsidRPr="00B04F1D" w:rsidRDefault="0090595A" w:rsidP="00D0289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Экономия по оплате налога на имущество,</w:t>
            </w:r>
            <w:r w:rsidR="001B61A1">
              <w:rPr>
                <w:sz w:val="20"/>
                <w:szCs w:val="20"/>
              </w:rPr>
              <w:t xml:space="preserve"> </w:t>
            </w:r>
            <w:r w:rsidR="001B61A1">
              <w:rPr>
                <w:bCs/>
                <w:sz w:val="20"/>
                <w:szCs w:val="20"/>
              </w:rPr>
              <w:t>о</w:t>
            </w:r>
            <w:r w:rsidR="001B61A1" w:rsidRPr="0090595A">
              <w:rPr>
                <w:sz w:val="20"/>
                <w:szCs w:val="20"/>
              </w:rPr>
              <w:t>беспечение учреждений</w:t>
            </w:r>
            <w:r w:rsidR="001B61A1">
              <w:rPr>
                <w:sz w:val="20"/>
                <w:szCs w:val="20"/>
              </w:rPr>
              <w:t xml:space="preserve"> </w:t>
            </w:r>
            <w:r w:rsidR="001B61A1" w:rsidRPr="0090595A">
              <w:rPr>
                <w:sz w:val="20"/>
                <w:szCs w:val="20"/>
              </w:rPr>
              <w:t>дезинфицирующими средствами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C76E7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3C76E7" w:rsidRPr="00B04F1D" w:rsidRDefault="003C76E7" w:rsidP="001B61A1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76E7" w:rsidRPr="00B04F1D" w:rsidRDefault="003C76E7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7950103130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C76E7" w:rsidRPr="00B04F1D" w:rsidRDefault="00250C31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+325,0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C76E7" w:rsidRPr="00B04F1D" w:rsidRDefault="001B61A1" w:rsidP="00D0289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0595A">
              <w:rPr>
                <w:sz w:val="20"/>
                <w:szCs w:val="20"/>
              </w:rPr>
              <w:t>беспечение учреждений</w:t>
            </w:r>
            <w:r>
              <w:rPr>
                <w:sz w:val="20"/>
                <w:szCs w:val="20"/>
              </w:rPr>
              <w:t xml:space="preserve"> </w:t>
            </w:r>
            <w:r w:rsidRPr="0090595A">
              <w:rPr>
                <w:sz w:val="20"/>
                <w:szCs w:val="20"/>
              </w:rPr>
              <w:t>дезинфицирующими средствами</w:t>
            </w:r>
            <w:r>
              <w:rPr>
                <w:sz w:val="20"/>
                <w:szCs w:val="20"/>
              </w:rPr>
              <w:t>,</w:t>
            </w:r>
            <w:r w:rsidR="00FA35B2">
              <w:rPr>
                <w:sz w:val="20"/>
                <w:szCs w:val="20"/>
              </w:rPr>
              <w:t xml:space="preserve"> введена ставка бухгалтера</w:t>
            </w:r>
            <w:r w:rsidR="00EB5BA2">
              <w:rPr>
                <w:sz w:val="20"/>
                <w:szCs w:val="20"/>
              </w:rPr>
              <w:t>, за счет сокращения ставок в отделе культуры</w:t>
            </w:r>
            <w:r w:rsidR="00FA35B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50C31" w:rsidRPr="00B04F1D" w:rsidTr="00EB5BA2">
        <w:trPr>
          <w:trHeight w:val="96"/>
        </w:trPr>
        <w:tc>
          <w:tcPr>
            <w:tcW w:w="3936" w:type="dxa"/>
            <w:shd w:val="clear" w:color="auto" w:fill="auto"/>
            <w:vAlign w:val="center"/>
          </w:tcPr>
          <w:p w:rsidR="00250C31" w:rsidRPr="00B04F1D" w:rsidRDefault="00250C31" w:rsidP="001B61A1">
            <w:pPr>
              <w:rPr>
                <w:bCs/>
                <w:sz w:val="20"/>
                <w:szCs w:val="20"/>
              </w:rPr>
            </w:pPr>
            <w:r w:rsidRPr="00B04F1D">
              <w:rPr>
                <w:bCs/>
                <w:sz w:val="20"/>
                <w:szCs w:val="20"/>
              </w:rPr>
              <w:t xml:space="preserve">Создание условий  для  обеспечения обучающихся  всеми формами отдыха и оздоровления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0C31" w:rsidRPr="00B04F1D" w:rsidRDefault="00250C31" w:rsidP="001B61A1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79501S0790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0C31" w:rsidRPr="00B04F1D" w:rsidRDefault="00250C31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50C31" w:rsidRPr="00B04F1D" w:rsidRDefault="00250C31" w:rsidP="00D0289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Экономия по обеспечению софинансирования</w:t>
            </w:r>
          </w:p>
        </w:tc>
      </w:tr>
      <w:tr w:rsidR="00250C31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250C31" w:rsidRPr="00B04F1D" w:rsidRDefault="00250C31" w:rsidP="001B61A1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Первомайском районе» на 2020 – 2024 годы с прогнозом на 2025 и 2026 годы»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0C31" w:rsidRPr="00B04F1D" w:rsidRDefault="00250C31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7952600000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0C31" w:rsidRPr="00B04F1D" w:rsidRDefault="00A84A4C" w:rsidP="002C072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+3 274,2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50C31" w:rsidRPr="00B04F1D" w:rsidRDefault="00250C31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A84A4C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A84A4C" w:rsidRPr="00B04F1D" w:rsidRDefault="00A84A4C" w:rsidP="00A84A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газификации в сельской местности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4A4C" w:rsidRPr="00B04F1D" w:rsidRDefault="00A84A4C" w:rsidP="002C07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7952600100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4A4C" w:rsidRPr="00B04F1D" w:rsidRDefault="00A84A4C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+224,8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84A4C" w:rsidRPr="00B04F1D" w:rsidRDefault="00E55031" w:rsidP="00D0289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Авторский надзор</w:t>
            </w:r>
          </w:p>
        </w:tc>
      </w:tr>
      <w:tr w:rsidR="00A84A4C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A84A4C" w:rsidRDefault="00A84A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газификации в сельской местности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4A4C" w:rsidRDefault="00A84A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79526L5760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4A4C" w:rsidRPr="00B04F1D" w:rsidRDefault="00A84A4C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-330,7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84A4C" w:rsidRPr="00B04F1D" w:rsidRDefault="00A84A4C" w:rsidP="00D0289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Экономия по обеспечению </w:t>
            </w:r>
            <w:r w:rsidR="00306A2D">
              <w:rPr>
                <w:sz w:val="20"/>
                <w:szCs w:val="20"/>
              </w:rPr>
              <w:t>софинансирования</w:t>
            </w:r>
          </w:p>
        </w:tc>
      </w:tr>
      <w:tr w:rsidR="00A84A4C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A84A4C" w:rsidRDefault="00A84A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проектной документации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4A4C" w:rsidRDefault="00A84A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7952600300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4A4C" w:rsidRPr="00B04F1D" w:rsidRDefault="00A84A4C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+505,0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84A4C" w:rsidRPr="00B04F1D" w:rsidRDefault="00306A2D" w:rsidP="00306A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ПСД п</w:t>
            </w:r>
            <w:r w:rsidR="00A84A4C">
              <w:rPr>
                <w:sz w:val="20"/>
                <w:szCs w:val="20"/>
              </w:rPr>
              <w:t xml:space="preserve">о объекту строительство жилья, предоставляемого по договору найма жилого помещения </w:t>
            </w:r>
          </w:p>
        </w:tc>
      </w:tr>
      <w:tr w:rsidR="00A84A4C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A84A4C" w:rsidRDefault="00A84A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жилищных условий граждан Российской Федерации, проживающих на сельских территориях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4A4C" w:rsidRDefault="00A84A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79526S5760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4A4C" w:rsidRPr="00B04F1D" w:rsidRDefault="00A84A4C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-136,6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84A4C" w:rsidRPr="00B04F1D" w:rsidRDefault="00A84A4C" w:rsidP="001B61A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Экономия по обеспечению </w:t>
            </w:r>
            <w:r w:rsidR="00306A2D">
              <w:rPr>
                <w:sz w:val="20"/>
                <w:szCs w:val="20"/>
              </w:rPr>
              <w:t>софинансирования</w:t>
            </w:r>
          </w:p>
        </w:tc>
      </w:tr>
      <w:tr w:rsidR="00A84A4C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A84A4C" w:rsidRPr="00B04F1D" w:rsidRDefault="00A84A4C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Государственная программа "Комплексное развитие сельских территорий Томской области"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4A4C" w:rsidRPr="00B04F1D" w:rsidRDefault="00A84A4C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2700000000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4A4C" w:rsidRPr="00B04F1D" w:rsidRDefault="00A84A4C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+3 011,7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84A4C" w:rsidRPr="00B04F1D" w:rsidRDefault="00A84A4C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A84A4C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A84A4C" w:rsidRPr="00B04F1D" w:rsidRDefault="00A84A4C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Основное мероприятие "Оказание финансовой поддержки при исполнении расходных обязательств муниципальных образований по строительству жилья, предоставляемого по договору найма жилого помещения"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4A4C" w:rsidRPr="00B04F1D" w:rsidRDefault="00A84A4C" w:rsidP="00D0289E">
            <w:pPr>
              <w:jc w:val="center"/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>2718100000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4A4C" w:rsidRPr="00B04F1D" w:rsidRDefault="00A84A4C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+3 000,0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84A4C" w:rsidRPr="00403DF2" w:rsidRDefault="00403DF2" w:rsidP="00D0289E">
            <w:pPr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</w:t>
            </w:r>
            <w:r w:rsidRPr="00403DF2">
              <w:rPr>
                <w:bCs/>
                <w:sz w:val="20"/>
                <w:szCs w:val="20"/>
              </w:rPr>
              <w:t>троительству жилья, предоставляемого по договору найма жилого помещения</w:t>
            </w:r>
          </w:p>
        </w:tc>
      </w:tr>
      <w:tr w:rsidR="00A84A4C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A84A4C" w:rsidRDefault="00A84A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4A4C" w:rsidRDefault="00A84A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27181L5760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4A4C" w:rsidRPr="00A84A4C" w:rsidRDefault="00A84A4C" w:rsidP="00D028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+3 000,0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84A4C" w:rsidRPr="00B04F1D" w:rsidRDefault="00A84A4C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A84A4C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A84A4C" w:rsidRDefault="00A84A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4A4C" w:rsidRDefault="00A84A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2719200000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4A4C" w:rsidRPr="00A84A4C" w:rsidRDefault="00A84A4C" w:rsidP="00D028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+26,0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84A4C" w:rsidRPr="00403DF2" w:rsidRDefault="00403DF2" w:rsidP="00403D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софинансирования</w:t>
            </w:r>
          </w:p>
        </w:tc>
      </w:tr>
      <w:tr w:rsidR="00A84A4C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A84A4C" w:rsidRDefault="00A84A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4A4C" w:rsidRDefault="00A84A4C" w:rsidP="00403D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27192</w:t>
            </w:r>
            <w:r w:rsidR="00403DF2"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5760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4A4C" w:rsidRPr="00A84A4C" w:rsidRDefault="00A84A4C" w:rsidP="00D0289E">
            <w:pPr>
              <w:jc w:val="center"/>
              <w:rPr>
                <w:bCs/>
                <w:sz w:val="20"/>
                <w:szCs w:val="20"/>
              </w:rPr>
            </w:pPr>
            <w:r w:rsidRPr="00A84A4C">
              <w:rPr>
                <w:bCs/>
                <w:sz w:val="20"/>
                <w:szCs w:val="20"/>
              </w:rPr>
              <w:t>+26,0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84A4C" w:rsidRPr="00B04F1D" w:rsidRDefault="00A84A4C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A84A4C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A84A4C" w:rsidRDefault="00A84A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"Реализация проектов по благоустройству сельских территорий"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4A4C" w:rsidRDefault="00A84A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2719500000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4A4C" w:rsidRPr="00B04F1D" w:rsidRDefault="00A84A4C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A84A4C">
              <w:rPr>
                <w:bCs/>
                <w:sz w:val="20"/>
                <w:szCs w:val="20"/>
              </w:rPr>
              <w:t>14,3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84A4C" w:rsidRPr="00B04F1D" w:rsidRDefault="00A84A4C" w:rsidP="00D0289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Стадион с. Ежи экономия по обеспечению софинансирования</w:t>
            </w:r>
          </w:p>
        </w:tc>
      </w:tr>
      <w:tr w:rsidR="00A84A4C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A84A4C" w:rsidRDefault="00A84A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4A4C" w:rsidRDefault="00A84A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27195L5760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4A4C" w:rsidRPr="00A84A4C" w:rsidRDefault="00A84A4C" w:rsidP="00D0289E">
            <w:pPr>
              <w:jc w:val="center"/>
              <w:rPr>
                <w:bCs/>
                <w:sz w:val="20"/>
                <w:szCs w:val="20"/>
              </w:rPr>
            </w:pPr>
            <w:r w:rsidRPr="00A84A4C">
              <w:rPr>
                <w:bCs/>
                <w:sz w:val="20"/>
                <w:szCs w:val="20"/>
              </w:rPr>
              <w:t>-14,3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84A4C" w:rsidRPr="00B04F1D" w:rsidRDefault="00A84A4C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A84A4C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A84A4C" w:rsidRPr="00B04F1D" w:rsidRDefault="00A84A4C" w:rsidP="00D0289E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Муниципальная программа «Благоустройство территории Первомайского района Томской области на 2018-2022 годы»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4A4C" w:rsidRPr="00B04F1D" w:rsidRDefault="00A84A4C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t>7952700000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4A4C" w:rsidRPr="00B04F1D" w:rsidRDefault="00A84A4C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Pr="00B04F1D">
              <w:rPr>
                <w:b/>
                <w:bCs/>
                <w:sz w:val="20"/>
                <w:szCs w:val="20"/>
              </w:rPr>
              <w:t>104,75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84A4C" w:rsidRPr="00B04F1D" w:rsidRDefault="00A84A4C" w:rsidP="00D0289E">
            <w:pPr>
              <w:jc w:val="right"/>
              <w:rPr>
                <w:sz w:val="20"/>
                <w:szCs w:val="20"/>
              </w:rPr>
            </w:pPr>
          </w:p>
        </w:tc>
      </w:tr>
      <w:tr w:rsidR="00A84A4C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A84A4C" w:rsidRPr="00332F53" w:rsidRDefault="00A84A4C" w:rsidP="00D0289E">
            <w:pPr>
              <w:rPr>
                <w:sz w:val="20"/>
                <w:szCs w:val="20"/>
              </w:rPr>
            </w:pPr>
            <w:r w:rsidRPr="00332F53">
              <w:rPr>
                <w:sz w:val="20"/>
                <w:szCs w:val="20"/>
              </w:rPr>
              <w:t>Формирование современной городской среды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4A4C" w:rsidRPr="00332F53" w:rsidRDefault="00A84A4C" w:rsidP="00D0289E">
            <w:pPr>
              <w:jc w:val="center"/>
              <w:rPr>
                <w:sz w:val="20"/>
                <w:szCs w:val="20"/>
              </w:rPr>
            </w:pPr>
            <w:r w:rsidRPr="00332F53">
              <w:rPr>
                <w:sz w:val="20"/>
                <w:szCs w:val="20"/>
              </w:rPr>
              <w:t>7952700200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4A4C" w:rsidRPr="00332F53" w:rsidRDefault="002A4744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106,05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A84A4C" w:rsidRPr="00332F53" w:rsidRDefault="00A84A4C" w:rsidP="00D0289E">
            <w:pPr>
              <w:jc w:val="right"/>
              <w:rPr>
                <w:color w:val="FFFFFF" w:themeColor="background1"/>
                <w:sz w:val="20"/>
                <w:szCs w:val="20"/>
              </w:rPr>
            </w:pPr>
          </w:p>
        </w:tc>
      </w:tr>
      <w:tr w:rsidR="002A4744" w:rsidRPr="002A4744" w:rsidTr="00EB5BA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2A4744" w:rsidRDefault="002A47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программа "Жилье и городская среда Томской области"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A4744" w:rsidRDefault="002A4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4744" w:rsidRPr="002A4744" w:rsidRDefault="002A4744" w:rsidP="00D0289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-210,8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2A4744" w:rsidRPr="002A4744" w:rsidRDefault="00E55031" w:rsidP="00E550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Экономия по обеспечению софинансирования</w:t>
            </w:r>
          </w:p>
        </w:tc>
      </w:tr>
      <w:tr w:rsidR="002A4744" w:rsidRPr="002A4744" w:rsidTr="00EB5BA2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2A4744" w:rsidRDefault="002A47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2A4744" w:rsidRDefault="002A4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13WF255550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A4744" w:rsidRPr="002A4744" w:rsidRDefault="002A4744" w:rsidP="00D0289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2A4744" w:rsidRPr="002A4744" w:rsidRDefault="002A4744" w:rsidP="001651A2">
            <w:pPr>
              <w:jc w:val="right"/>
              <w:rPr>
                <w:sz w:val="20"/>
                <w:szCs w:val="20"/>
              </w:rPr>
            </w:pPr>
          </w:p>
        </w:tc>
      </w:tr>
      <w:tr w:rsidR="001651A2" w:rsidRPr="00B04F1D" w:rsidTr="00EB5BA2">
        <w:trPr>
          <w:trHeight w:val="429"/>
        </w:trPr>
        <w:tc>
          <w:tcPr>
            <w:tcW w:w="3936" w:type="dxa"/>
            <w:shd w:val="clear" w:color="auto" w:fill="auto"/>
            <w:vAlign w:val="bottom"/>
          </w:tcPr>
          <w:p w:rsidR="001651A2" w:rsidRDefault="00165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муниципальной службы в муниципальном образовании "Первомайский район" на 2019 - 2021 годы"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651A2" w:rsidRDefault="001651A2" w:rsidP="001651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7953200000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651A2" w:rsidRPr="00B04F1D" w:rsidRDefault="001651A2" w:rsidP="00D028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+25,0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1651A2" w:rsidRPr="00B04F1D" w:rsidRDefault="001651A2" w:rsidP="001651A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Учеба муниципальных служащих (</w:t>
            </w:r>
            <w:proofErr w:type="gramStart"/>
            <w:r>
              <w:rPr>
                <w:sz w:val="20"/>
                <w:szCs w:val="20"/>
              </w:rPr>
              <w:t>перераспределены</w:t>
            </w:r>
            <w:proofErr w:type="gramEnd"/>
            <w:r>
              <w:rPr>
                <w:sz w:val="20"/>
                <w:szCs w:val="20"/>
              </w:rPr>
              <w:t xml:space="preserve"> из </w:t>
            </w:r>
            <w:proofErr w:type="spellStart"/>
            <w:r>
              <w:rPr>
                <w:sz w:val="20"/>
                <w:szCs w:val="20"/>
              </w:rPr>
              <w:t>непрограммных</w:t>
            </w:r>
            <w:proofErr w:type="spellEnd"/>
            <w:r>
              <w:rPr>
                <w:sz w:val="20"/>
                <w:szCs w:val="20"/>
              </w:rPr>
              <w:t xml:space="preserve"> мероприятий)</w:t>
            </w:r>
          </w:p>
        </w:tc>
      </w:tr>
      <w:tr w:rsidR="004F4F34" w:rsidRPr="00B04F1D" w:rsidTr="00602645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4F4F34" w:rsidRPr="00B04F1D" w:rsidRDefault="004F4F34" w:rsidP="00BC077E">
            <w:pPr>
              <w:rPr>
                <w:b/>
                <w:bCs/>
                <w:sz w:val="20"/>
                <w:szCs w:val="20"/>
              </w:rPr>
            </w:pPr>
            <w:r w:rsidRPr="00B04F1D">
              <w:rPr>
                <w:b/>
                <w:bCs/>
                <w:sz w:val="20"/>
                <w:szCs w:val="20"/>
              </w:rPr>
              <w:lastRenderedPageBreak/>
              <w:t xml:space="preserve">За счет средств </w:t>
            </w:r>
            <w:r>
              <w:rPr>
                <w:b/>
                <w:bCs/>
                <w:sz w:val="20"/>
                <w:szCs w:val="20"/>
              </w:rPr>
              <w:t>областного</w:t>
            </w:r>
            <w:r w:rsidRPr="00B04F1D">
              <w:rPr>
                <w:b/>
                <w:bCs/>
                <w:sz w:val="20"/>
                <w:szCs w:val="20"/>
              </w:rPr>
              <w:t xml:space="preserve"> бюджета: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F4F34" w:rsidRPr="00B04F1D" w:rsidRDefault="004F4F34" w:rsidP="00BC077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F4F34" w:rsidRPr="00B04F1D" w:rsidRDefault="004F4F34" w:rsidP="00BC0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+12 264,8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F4F34" w:rsidRDefault="004F4F34" w:rsidP="00BC077E">
            <w:pPr>
              <w:jc w:val="right"/>
              <w:rPr>
                <w:sz w:val="20"/>
                <w:szCs w:val="20"/>
              </w:rPr>
            </w:pPr>
          </w:p>
        </w:tc>
      </w:tr>
      <w:tr w:rsidR="004F4F34" w:rsidRPr="00B04F1D" w:rsidTr="00602645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4F4F34" w:rsidRDefault="004F4F34" w:rsidP="00BC07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F4F34" w:rsidRDefault="004F4F34" w:rsidP="00BC077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F4F34" w:rsidRDefault="004F4F34" w:rsidP="00BC0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+ 8 717,0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F4F34" w:rsidRDefault="004F4F34" w:rsidP="00BC077E">
            <w:pPr>
              <w:jc w:val="right"/>
              <w:rPr>
                <w:sz w:val="20"/>
                <w:szCs w:val="20"/>
              </w:rPr>
            </w:pPr>
          </w:p>
        </w:tc>
      </w:tr>
      <w:tr w:rsidR="004F4F34" w:rsidRPr="00B04F1D" w:rsidTr="00602645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4F4F34" w:rsidRDefault="004F4F34" w:rsidP="00BC07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F4F34" w:rsidRDefault="004F4F34" w:rsidP="00BC077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F4F34" w:rsidRDefault="004F4F34" w:rsidP="00BC077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+3 547,8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F4F34" w:rsidRDefault="004F4F34" w:rsidP="00BC077E">
            <w:pPr>
              <w:jc w:val="right"/>
              <w:rPr>
                <w:sz w:val="20"/>
                <w:szCs w:val="20"/>
              </w:rPr>
            </w:pPr>
          </w:p>
        </w:tc>
      </w:tr>
    </w:tbl>
    <w:p w:rsidR="007E714E" w:rsidRPr="00B04F1D" w:rsidRDefault="007E714E" w:rsidP="00D0289E">
      <w:pPr>
        <w:ind w:firstLine="709"/>
        <w:jc w:val="both"/>
        <w:rPr>
          <w:bCs/>
        </w:rPr>
      </w:pPr>
    </w:p>
    <w:p w:rsidR="000245CF" w:rsidRPr="00B04F1D" w:rsidRDefault="000245CF" w:rsidP="00D0289E">
      <w:pPr>
        <w:ind w:firstLine="851"/>
        <w:jc w:val="center"/>
        <w:rPr>
          <w:b/>
          <w:bCs/>
        </w:rPr>
      </w:pPr>
      <w:r w:rsidRPr="00B04F1D">
        <w:rPr>
          <w:b/>
          <w:bCs/>
        </w:rPr>
        <w:t>Приложение 14 «Распределение иных межбюджетных трансфертов бюджетам сельских поселений из бюджета района на 2020 год»</w:t>
      </w:r>
    </w:p>
    <w:p w:rsidR="000245CF" w:rsidRPr="00B04F1D" w:rsidRDefault="000245CF" w:rsidP="00D0289E">
      <w:pPr>
        <w:ind w:firstLine="851"/>
        <w:jc w:val="center"/>
        <w:rPr>
          <w:b/>
          <w:bCs/>
        </w:rPr>
      </w:pPr>
    </w:p>
    <w:p w:rsidR="000245CF" w:rsidRPr="00B04F1D" w:rsidRDefault="000245CF" w:rsidP="00D0289E">
      <w:pPr>
        <w:ind w:firstLine="709"/>
        <w:jc w:val="both"/>
      </w:pPr>
      <w:r w:rsidRPr="00B04F1D">
        <w:t xml:space="preserve">Общая сумма бюджетных ассигнований увеличена </w:t>
      </w:r>
      <w:r w:rsidR="00242179" w:rsidRPr="00B04F1D">
        <w:rPr>
          <w:b/>
        </w:rPr>
        <w:t xml:space="preserve">на </w:t>
      </w:r>
      <w:r w:rsidR="00FB2DA0">
        <w:rPr>
          <w:b/>
        </w:rPr>
        <w:t>9 066,6</w:t>
      </w:r>
      <w:r w:rsidRPr="00B04F1D">
        <w:rPr>
          <w:b/>
        </w:rPr>
        <w:t xml:space="preserve"> тыс. рублей</w:t>
      </w:r>
      <w:r w:rsidRPr="00B04F1D">
        <w:t xml:space="preserve">  и составила </w:t>
      </w:r>
      <w:r w:rsidRPr="00B04F1D">
        <w:rPr>
          <w:b/>
        </w:rPr>
        <w:t xml:space="preserve"> </w:t>
      </w:r>
      <w:r w:rsidRPr="00B04F1D">
        <w:rPr>
          <w:b/>
          <w:bCs/>
        </w:rPr>
        <w:t xml:space="preserve"> </w:t>
      </w:r>
      <w:r w:rsidR="00FB2DA0">
        <w:rPr>
          <w:b/>
          <w:bCs/>
        </w:rPr>
        <w:t>44 151,7</w:t>
      </w:r>
      <w:r w:rsidR="00BD6EF8" w:rsidRPr="00B04F1D">
        <w:rPr>
          <w:b/>
          <w:bCs/>
        </w:rPr>
        <w:t xml:space="preserve"> </w:t>
      </w:r>
      <w:r w:rsidRPr="00B04F1D">
        <w:rPr>
          <w:b/>
        </w:rPr>
        <w:t>тыс. рублей</w:t>
      </w:r>
      <w:r w:rsidRPr="00B04F1D">
        <w:t xml:space="preserve">, в том числе: </w:t>
      </w:r>
    </w:p>
    <w:p w:rsidR="000245CF" w:rsidRPr="00B04F1D" w:rsidRDefault="000245CF" w:rsidP="00D0289E">
      <w:pPr>
        <w:ind w:firstLine="709"/>
        <w:jc w:val="right"/>
      </w:pPr>
      <w:r w:rsidRPr="00B04F1D">
        <w:t>Тыс. рублей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3"/>
        <w:gridCol w:w="1276"/>
      </w:tblGrid>
      <w:tr w:rsidR="000245CF" w:rsidRPr="00B04F1D" w:rsidTr="000245CF">
        <w:tc>
          <w:tcPr>
            <w:tcW w:w="8613" w:type="dxa"/>
            <w:vAlign w:val="center"/>
          </w:tcPr>
          <w:p w:rsidR="000245CF" w:rsidRPr="00B04F1D" w:rsidRDefault="00BD6EF8" w:rsidP="00D0289E">
            <w:pPr>
              <w:rPr>
                <w:b/>
                <w:sz w:val="20"/>
                <w:szCs w:val="20"/>
              </w:rPr>
            </w:pPr>
            <w:r w:rsidRPr="00B04F1D">
              <w:rPr>
                <w:b/>
                <w:sz w:val="20"/>
                <w:szCs w:val="20"/>
              </w:rPr>
              <w:t>Иной межбюджетный трансферт бюджетам сельских поселений на поддержку мер по обеспечению сбалансированности местных бюджетов</w:t>
            </w:r>
          </w:p>
        </w:tc>
        <w:tc>
          <w:tcPr>
            <w:tcW w:w="1276" w:type="dxa"/>
            <w:vAlign w:val="center"/>
          </w:tcPr>
          <w:p w:rsidR="000245CF" w:rsidRPr="00B04F1D" w:rsidRDefault="00403DF2" w:rsidP="00D028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+2,8</w:t>
            </w:r>
          </w:p>
        </w:tc>
      </w:tr>
      <w:tr w:rsidR="000245CF" w:rsidRPr="00611CF9" w:rsidTr="000245CF">
        <w:tc>
          <w:tcPr>
            <w:tcW w:w="8613" w:type="dxa"/>
            <w:vAlign w:val="center"/>
          </w:tcPr>
          <w:p w:rsidR="000245CF" w:rsidRPr="00B04F1D" w:rsidRDefault="000245CF" w:rsidP="00D0289E">
            <w:pPr>
              <w:rPr>
                <w:sz w:val="20"/>
                <w:szCs w:val="20"/>
              </w:rPr>
            </w:pPr>
            <w:r w:rsidRPr="00B04F1D">
              <w:rPr>
                <w:sz w:val="20"/>
                <w:szCs w:val="20"/>
              </w:rPr>
              <w:t xml:space="preserve">    - Муниципальное образование </w:t>
            </w:r>
            <w:r w:rsidR="00BD6EF8" w:rsidRPr="00B04F1D">
              <w:rPr>
                <w:sz w:val="20"/>
                <w:szCs w:val="20"/>
              </w:rPr>
              <w:t>«</w:t>
            </w:r>
            <w:proofErr w:type="spellStart"/>
            <w:r w:rsidR="00BD6EF8" w:rsidRPr="00B04F1D">
              <w:rPr>
                <w:sz w:val="20"/>
                <w:szCs w:val="20"/>
              </w:rPr>
              <w:t>Улу-Юльское</w:t>
            </w:r>
            <w:proofErr w:type="spellEnd"/>
            <w:r w:rsidRPr="00B04F1D">
              <w:rPr>
                <w:sz w:val="20"/>
                <w:szCs w:val="20"/>
              </w:rPr>
              <w:t xml:space="preserve">  сельское  поселение</w:t>
            </w:r>
            <w:r w:rsidR="00BD6EF8" w:rsidRPr="00B04F1D">
              <w:rPr>
                <w:sz w:val="20"/>
                <w:szCs w:val="20"/>
              </w:rPr>
              <w:t>»</w:t>
            </w:r>
            <w:r w:rsidRPr="00B04F1D">
              <w:rPr>
                <w:sz w:val="20"/>
                <w:szCs w:val="20"/>
              </w:rPr>
              <w:t xml:space="preserve"> Первомайского  района Томской области </w:t>
            </w:r>
          </w:p>
        </w:tc>
        <w:tc>
          <w:tcPr>
            <w:tcW w:w="1276" w:type="dxa"/>
            <w:vAlign w:val="center"/>
          </w:tcPr>
          <w:p w:rsidR="000245CF" w:rsidRPr="00611CF9" w:rsidRDefault="00403DF2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D6EF8" w:rsidRPr="00B04F1D">
              <w:rPr>
                <w:sz w:val="20"/>
                <w:szCs w:val="20"/>
              </w:rPr>
              <w:t>237,2</w:t>
            </w:r>
          </w:p>
        </w:tc>
      </w:tr>
      <w:tr w:rsidR="00403DF2" w:rsidRPr="00611CF9" w:rsidTr="000245CF">
        <w:tc>
          <w:tcPr>
            <w:tcW w:w="8613" w:type="dxa"/>
            <w:vAlign w:val="center"/>
          </w:tcPr>
          <w:p w:rsidR="00403DF2" w:rsidRPr="00B04F1D" w:rsidRDefault="00403DF2" w:rsidP="00D02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 </w:t>
            </w:r>
            <w:r w:rsidRPr="00BB46A7">
              <w:rPr>
                <w:sz w:val="20"/>
                <w:szCs w:val="20"/>
              </w:rPr>
              <w:t xml:space="preserve">Муниципальное образование  </w:t>
            </w:r>
            <w:r>
              <w:rPr>
                <w:sz w:val="20"/>
                <w:szCs w:val="20"/>
              </w:rPr>
              <w:t>Новомариинское</w:t>
            </w:r>
            <w:r w:rsidRPr="00BB46A7">
              <w:rPr>
                <w:sz w:val="20"/>
                <w:szCs w:val="20"/>
              </w:rPr>
              <w:t xml:space="preserve"> сельское</w:t>
            </w:r>
            <w:r>
              <w:rPr>
                <w:sz w:val="20"/>
                <w:szCs w:val="20"/>
              </w:rPr>
              <w:t xml:space="preserve"> </w:t>
            </w:r>
            <w:r w:rsidRPr="00BB46A7">
              <w:rPr>
                <w:sz w:val="20"/>
                <w:szCs w:val="20"/>
              </w:rPr>
              <w:t>поселение Первомайского</w:t>
            </w:r>
            <w:r>
              <w:rPr>
                <w:sz w:val="20"/>
                <w:szCs w:val="20"/>
              </w:rPr>
              <w:t xml:space="preserve"> </w:t>
            </w:r>
            <w:r w:rsidRPr="00BB46A7">
              <w:rPr>
                <w:sz w:val="20"/>
                <w:szCs w:val="20"/>
              </w:rPr>
              <w:t>района Томской области</w:t>
            </w:r>
          </w:p>
        </w:tc>
        <w:tc>
          <w:tcPr>
            <w:tcW w:w="1276" w:type="dxa"/>
            <w:vAlign w:val="center"/>
          </w:tcPr>
          <w:p w:rsidR="00403DF2" w:rsidRDefault="00403DF2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+240,0</w:t>
            </w:r>
          </w:p>
        </w:tc>
      </w:tr>
      <w:tr w:rsidR="00403DF2" w:rsidRPr="00403DF2" w:rsidTr="000245CF">
        <w:tc>
          <w:tcPr>
            <w:tcW w:w="8613" w:type="dxa"/>
            <w:vAlign w:val="center"/>
          </w:tcPr>
          <w:p w:rsidR="00403DF2" w:rsidRPr="00403DF2" w:rsidRDefault="00403DF2" w:rsidP="00D0289E">
            <w:pPr>
              <w:rPr>
                <w:b/>
                <w:sz w:val="20"/>
                <w:szCs w:val="20"/>
              </w:rPr>
            </w:pPr>
            <w:r w:rsidRPr="00403DF2">
              <w:rPr>
                <w:b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276" w:type="dxa"/>
            <w:vAlign w:val="center"/>
          </w:tcPr>
          <w:p w:rsidR="00403DF2" w:rsidRPr="00403DF2" w:rsidRDefault="00403DF2" w:rsidP="00D028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-14,3</w:t>
            </w:r>
          </w:p>
        </w:tc>
      </w:tr>
      <w:tr w:rsidR="00403DF2" w:rsidRPr="00611CF9" w:rsidTr="000245CF">
        <w:tc>
          <w:tcPr>
            <w:tcW w:w="8613" w:type="dxa"/>
            <w:vAlign w:val="center"/>
          </w:tcPr>
          <w:p w:rsidR="00403DF2" w:rsidRPr="00B04F1D" w:rsidRDefault="00403DF2" w:rsidP="00D0289E">
            <w:pPr>
              <w:rPr>
                <w:sz w:val="20"/>
                <w:szCs w:val="20"/>
              </w:rPr>
            </w:pPr>
            <w:r w:rsidRPr="007677C3">
              <w:rPr>
                <w:sz w:val="20"/>
                <w:szCs w:val="20"/>
              </w:rPr>
              <w:t xml:space="preserve">    - Муниципальное образование Сергеевское сельское  поселение Первомайского  района Томской области </w:t>
            </w:r>
            <w:r>
              <w:rPr>
                <w:sz w:val="20"/>
                <w:szCs w:val="20"/>
              </w:rPr>
              <w:t xml:space="preserve"> (экономия по обеспечению софинансирования) </w:t>
            </w:r>
          </w:p>
        </w:tc>
        <w:tc>
          <w:tcPr>
            <w:tcW w:w="1276" w:type="dxa"/>
            <w:vAlign w:val="center"/>
          </w:tcPr>
          <w:p w:rsidR="00403DF2" w:rsidRDefault="00403DF2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-14,3</w:t>
            </w:r>
          </w:p>
        </w:tc>
      </w:tr>
      <w:tr w:rsidR="00403DF2" w:rsidRPr="00403DF2" w:rsidTr="000245CF">
        <w:tc>
          <w:tcPr>
            <w:tcW w:w="8613" w:type="dxa"/>
            <w:vAlign w:val="center"/>
          </w:tcPr>
          <w:p w:rsidR="00403DF2" w:rsidRPr="00403DF2" w:rsidRDefault="00403DF2" w:rsidP="00D0289E">
            <w:pPr>
              <w:rPr>
                <w:b/>
                <w:sz w:val="20"/>
                <w:szCs w:val="20"/>
              </w:rPr>
            </w:pPr>
            <w:r w:rsidRPr="00403DF2">
              <w:rPr>
                <w:b/>
                <w:sz w:val="20"/>
                <w:szCs w:val="20"/>
              </w:rPr>
              <w:t>Проведение капитальных ремонтов объектов коммунальной инфраструктуры в целях подготовки хозяйственного комплекса  Томской области к безаварийному прохождению отопительного сезона</w:t>
            </w:r>
          </w:p>
        </w:tc>
        <w:tc>
          <w:tcPr>
            <w:tcW w:w="1276" w:type="dxa"/>
            <w:vAlign w:val="center"/>
          </w:tcPr>
          <w:p w:rsidR="00403DF2" w:rsidRPr="00403DF2" w:rsidRDefault="00403DF2" w:rsidP="00D028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+ 1903,7</w:t>
            </w:r>
          </w:p>
        </w:tc>
      </w:tr>
      <w:tr w:rsidR="00403DF2" w:rsidRPr="00611CF9" w:rsidTr="000245CF">
        <w:tc>
          <w:tcPr>
            <w:tcW w:w="8613" w:type="dxa"/>
            <w:vAlign w:val="center"/>
          </w:tcPr>
          <w:p w:rsidR="00403DF2" w:rsidRPr="00B04F1D" w:rsidRDefault="00403DF2" w:rsidP="00403DF2">
            <w:pPr>
              <w:rPr>
                <w:sz w:val="20"/>
                <w:szCs w:val="20"/>
              </w:rPr>
            </w:pPr>
            <w:r w:rsidRPr="007677C3">
              <w:rPr>
                <w:sz w:val="20"/>
                <w:szCs w:val="20"/>
              </w:rPr>
              <w:t xml:space="preserve">    - Муниципальное образование </w:t>
            </w:r>
            <w:r>
              <w:rPr>
                <w:sz w:val="20"/>
                <w:szCs w:val="20"/>
              </w:rPr>
              <w:t>Комсомольское</w:t>
            </w:r>
            <w:r w:rsidRPr="007677C3">
              <w:rPr>
                <w:sz w:val="20"/>
                <w:szCs w:val="20"/>
              </w:rPr>
              <w:t xml:space="preserve"> сельское  поселение Первомайского  района Томской области</w:t>
            </w:r>
          </w:p>
        </w:tc>
        <w:tc>
          <w:tcPr>
            <w:tcW w:w="1276" w:type="dxa"/>
            <w:vAlign w:val="center"/>
          </w:tcPr>
          <w:p w:rsidR="00403DF2" w:rsidRDefault="00403DF2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+1 077,8</w:t>
            </w:r>
          </w:p>
        </w:tc>
      </w:tr>
      <w:tr w:rsidR="00403DF2" w:rsidRPr="00611CF9" w:rsidTr="000245CF">
        <w:tc>
          <w:tcPr>
            <w:tcW w:w="8613" w:type="dxa"/>
            <w:vAlign w:val="center"/>
          </w:tcPr>
          <w:p w:rsidR="00403DF2" w:rsidRPr="00B04F1D" w:rsidRDefault="00403DF2" w:rsidP="00D0289E">
            <w:pPr>
              <w:rPr>
                <w:sz w:val="20"/>
                <w:szCs w:val="20"/>
              </w:rPr>
            </w:pPr>
            <w:r w:rsidRPr="007677C3">
              <w:rPr>
                <w:sz w:val="20"/>
                <w:szCs w:val="20"/>
              </w:rPr>
              <w:t xml:space="preserve">    - Муниципальное образование </w:t>
            </w:r>
            <w:r>
              <w:rPr>
                <w:sz w:val="20"/>
                <w:szCs w:val="20"/>
              </w:rPr>
              <w:t>Первомайское</w:t>
            </w:r>
            <w:r w:rsidRPr="007677C3">
              <w:rPr>
                <w:sz w:val="20"/>
                <w:szCs w:val="20"/>
              </w:rPr>
              <w:t xml:space="preserve"> сельское  поселение Первомайского  района Томской области</w:t>
            </w:r>
          </w:p>
        </w:tc>
        <w:tc>
          <w:tcPr>
            <w:tcW w:w="1276" w:type="dxa"/>
            <w:vAlign w:val="center"/>
          </w:tcPr>
          <w:p w:rsidR="00403DF2" w:rsidRDefault="00403DF2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+825,9</w:t>
            </w:r>
          </w:p>
        </w:tc>
      </w:tr>
      <w:tr w:rsidR="00FB2DA0" w:rsidRPr="00FB2DA0" w:rsidTr="000245CF">
        <w:tc>
          <w:tcPr>
            <w:tcW w:w="8613" w:type="dxa"/>
            <w:vAlign w:val="center"/>
          </w:tcPr>
          <w:p w:rsidR="00FB2DA0" w:rsidRPr="00FB2DA0" w:rsidRDefault="00FB2DA0" w:rsidP="00D0289E">
            <w:pPr>
              <w:rPr>
                <w:b/>
                <w:sz w:val="20"/>
                <w:szCs w:val="20"/>
              </w:rPr>
            </w:pPr>
            <w:r w:rsidRPr="00FB2DA0">
              <w:rPr>
                <w:b/>
                <w:sz w:val="20"/>
                <w:szCs w:val="2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276" w:type="dxa"/>
            <w:vAlign w:val="center"/>
          </w:tcPr>
          <w:p w:rsidR="00FB2DA0" w:rsidRPr="00FB2DA0" w:rsidRDefault="00FB2DA0" w:rsidP="00D0289E">
            <w:pPr>
              <w:jc w:val="center"/>
              <w:rPr>
                <w:b/>
                <w:sz w:val="20"/>
                <w:szCs w:val="20"/>
              </w:rPr>
            </w:pPr>
            <w:r w:rsidRPr="00FB2DA0">
              <w:rPr>
                <w:b/>
                <w:sz w:val="20"/>
                <w:szCs w:val="20"/>
              </w:rPr>
              <w:t>+7 174,4</w:t>
            </w:r>
          </w:p>
        </w:tc>
      </w:tr>
      <w:tr w:rsidR="00FB2DA0" w:rsidRPr="00611CF9" w:rsidTr="000245CF">
        <w:tc>
          <w:tcPr>
            <w:tcW w:w="8613" w:type="dxa"/>
            <w:vAlign w:val="center"/>
          </w:tcPr>
          <w:p w:rsidR="00FB2DA0" w:rsidRPr="00B04F1D" w:rsidRDefault="00FB2DA0" w:rsidP="00FB2DA0">
            <w:pPr>
              <w:rPr>
                <w:sz w:val="20"/>
                <w:szCs w:val="20"/>
              </w:rPr>
            </w:pPr>
            <w:r w:rsidRPr="007677C3">
              <w:rPr>
                <w:sz w:val="20"/>
                <w:szCs w:val="20"/>
              </w:rPr>
              <w:t xml:space="preserve">    - Муниципальное образование </w:t>
            </w:r>
            <w:r>
              <w:rPr>
                <w:sz w:val="20"/>
                <w:szCs w:val="20"/>
              </w:rPr>
              <w:t>Первомайское</w:t>
            </w:r>
            <w:r w:rsidRPr="007677C3">
              <w:rPr>
                <w:sz w:val="20"/>
                <w:szCs w:val="20"/>
              </w:rPr>
              <w:t xml:space="preserve"> сельское  поселение Первомайского  района Томской области</w:t>
            </w:r>
          </w:p>
        </w:tc>
        <w:tc>
          <w:tcPr>
            <w:tcW w:w="1276" w:type="dxa"/>
            <w:vAlign w:val="center"/>
          </w:tcPr>
          <w:p w:rsidR="00FB2DA0" w:rsidRDefault="00FB2DA0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+7 174,4</w:t>
            </w:r>
          </w:p>
        </w:tc>
      </w:tr>
      <w:tr w:rsidR="00560352" w:rsidRPr="00560352" w:rsidTr="000245CF">
        <w:tc>
          <w:tcPr>
            <w:tcW w:w="8613" w:type="dxa"/>
            <w:vAlign w:val="center"/>
          </w:tcPr>
          <w:p w:rsidR="00560352" w:rsidRPr="00560352" w:rsidRDefault="00560352" w:rsidP="00FB2DA0">
            <w:pPr>
              <w:rPr>
                <w:b/>
                <w:sz w:val="20"/>
                <w:szCs w:val="20"/>
              </w:rPr>
            </w:pPr>
            <w:r w:rsidRPr="00560352">
              <w:rPr>
                <w:b/>
                <w:sz w:val="20"/>
                <w:szCs w:val="20"/>
              </w:rPr>
              <w:t>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1276" w:type="dxa"/>
            <w:vAlign w:val="center"/>
          </w:tcPr>
          <w:p w:rsidR="00560352" w:rsidRPr="00560352" w:rsidRDefault="00560352" w:rsidP="00D0289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560352" w:rsidRPr="00611CF9" w:rsidTr="000245CF">
        <w:tc>
          <w:tcPr>
            <w:tcW w:w="8613" w:type="dxa"/>
            <w:vAlign w:val="center"/>
          </w:tcPr>
          <w:p w:rsidR="00560352" w:rsidRPr="00B04F1D" w:rsidRDefault="00560352" w:rsidP="00560352">
            <w:pPr>
              <w:rPr>
                <w:sz w:val="20"/>
                <w:szCs w:val="20"/>
              </w:rPr>
            </w:pPr>
            <w:r w:rsidRPr="007677C3">
              <w:rPr>
                <w:sz w:val="20"/>
                <w:szCs w:val="20"/>
              </w:rPr>
              <w:t xml:space="preserve">    - Муниципальное образование </w:t>
            </w:r>
            <w:r>
              <w:rPr>
                <w:sz w:val="20"/>
                <w:szCs w:val="20"/>
              </w:rPr>
              <w:t>Куяновское</w:t>
            </w:r>
            <w:r w:rsidRPr="007677C3">
              <w:rPr>
                <w:sz w:val="20"/>
                <w:szCs w:val="20"/>
              </w:rPr>
              <w:t xml:space="preserve"> сельское  поселение Первомайского  района Томской области</w:t>
            </w:r>
          </w:p>
        </w:tc>
        <w:tc>
          <w:tcPr>
            <w:tcW w:w="1276" w:type="dxa"/>
            <w:vAlign w:val="center"/>
          </w:tcPr>
          <w:p w:rsidR="00560352" w:rsidRDefault="00560352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-4,0</w:t>
            </w:r>
          </w:p>
        </w:tc>
      </w:tr>
      <w:tr w:rsidR="00560352" w:rsidRPr="00611CF9" w:rsidTr="000245CF">
        <w:tc>
          <w:tcPr>
            <w:tcW w:w="8613" w:type="dxa"/>
            <w:vAlign w:val="center"/>
          </w:tcPr>
          <w:p w:rsidR="00560352" w:rsidRPr="00B04F1D" w:rsidRDefault="00560352" w:rsidP="00682B2A">
            <w:pPr>
              <w:rPr>
                <w:sz w:val="20"/>
                <w:szCs w:val="20"/>
              </w:rPr>
            </w:pPr>
            <w:r w:rsidRPr="007677C3">
              <w:rPr>
                <w:sz w:val="20"/>
                <w:szCs w:val="20"/>
              </w:rPr>
              <w:t xml:space="preserve">    - Муниципальное образование </w:t>
            </w:r>
            <w:r>
              <w:rPr>
                <w:sz w:val="20"/>
                <w:szCs w:val="20"/>
              </w:rPr>
              <w:t>Первомайское</w:t>
            </w:r>
            <w:r w:rsidRPr="007677C3">
              <w:rPr>
                <w:sz w:val="20"/>
                <w:szCs w:val="20"/>
              </w:rPr>
              <w:t xml:space="preserve"> сельское  поселение Первомайского  района Томской области</w:t>
            </w:r>
          </w:p>
        </w:tc>
        <w:tc>
          <w:tcPr>
            <w:tcW w:w="1276" w:type="dxa"/>
            <w:vAlign w:val="center"/>
          </w:tcPr>
          <w:p w:rsidR="00560352" w:rsidRDefault="00560352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-0,1</w:t>
            </w:r>
          </w:p>
        </w:tc>
      </w:tr>
      <w:tr w:rsidR="00560352" w:rsidRPr="00611CF9" w:rsidTr="000245CF">
        <w:tc>
          <w:tcPr>
            <w:tcW w:w="8613" w:type="dxa"/>
            <w:vAlign w:val="center"/>
          </w:tcPr>
          <w:p w:rsidR="00560352" w:rsidRPr="00B04F1D" w:rsidRDefault="00560352" w:rsidP="00560352">
            <w:pPr>
              <w:rPr>
                <w:sz w:val="20"/>
                <w:szCs w:val="20"/>
              </w:rPr>
            </w:pPr>
            <w:r w:rsidRPr="007677C3">
              <w:rPr>
                <w:sz w:val="20"/>
                <w:szCs w:val="20"/>
              </w:rPr>
              <w:t xml:space="preserve">    - Муниципальное образование Сергеевское сельское  поселение Первомайского  района Томской области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60352" w:rsidRDefault="00560352" w:rsidP="00D0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+4,1</w:t>
            </w:r>
          </w:p>
        </w:tc>
      </w:tr>
    </w:tbl>
    <w:p w:rsidR="005B45C6" w:rsidRPr="00611CF9" w:rsidRDefault="005B45C6" w:rsidP="00D0289E">
      <w:pPr>
        <w:autoSpaceDE w:val="0"/>
        <w:autoSpaceDN w:val="0"/>
        <w:adjustRightInd w:val="0"/>
        <w:ind w:right="-1" w:firstLine="709"/>
        <w:jc w:val="both"/>
        <w:rPr>
          <w:color w:val="000000"/>
          <w:sz w:val="22"/>
          <w:szCs w:val="22"/>
        </w:rPr>
      </w:pPr>
    </w:p>
    <w:sectPr w:rsidR="005B45C6" w:rsidRPr="00611CF9" w:rsidSect="00C60927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6586"/>
    <w:multiLevelType w:val="hybridMultilevel"/>
    <w:tmpl w:val="0F8E0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1E0792"/>
    <w:multiLevelType w:val="hybridMultilevel"/>
    <w:tmpl w:val="FE4A28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25B1D"/>
    <w:multiLevelType w:val="singleLevel"/>
    <w:tmpl w:val="E410FCBA"/>
    <w:lvl w:ilvl="0">
      <w:start w:val="1"/>
      <w:numFmt w:val="decimal"/>
      <w:pStyle w:val="a"/>
      <w:lvlText w:val="%1.  "/>
      <w:lvlJc w:val="left"/>
      <w:pPr>
        <w:tabs>
          <w:tab w:val="num" w:pos="1440"/>
        </w:tabs>
        <w:ind w:firstLine="720"/>
      </w:pPr>
      <w:rPr>
        <w:rFonts w:cs="Times New Roman"/>
        <w:i w:val="0"/>
        <w:iCs w:val="0"/>
      </w:rPr>
    </w:lvl>
  </w:abstractNum>
  <w:abstractNum w:abstractNumId="3">
    <w:nsid w:val="1D794FF7"/>
    <w:multiLevelType w:val="hybridMultilevel"/>
    <w:tmpl w:val="0736E6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A3140B"/>
    <w:multiLevelType w:val="hybridMultilevel"/>
    <w:tmpl w:val="9600FA26"/>
    <w:lvl w:ilvl="0" w:tplc="27869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A55EDB"/>
    <w:multiLevelType w:val="hybridMultilevel"/>
    <w:tmpl w:val="9342EAC8"/>
    <w:lvl w:ilvl="0" w:tplc="0419000B">
      <w:start w:val="1"/>
      <w:numFmt w:val="bullet"/>
      <w:lvlText w:val=""/>
      <w:lvlJc w:val="left"/>
      <w:pPr>
        <w:ind w:left="14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6">
    <w:nsid w:val="23693DE0"/>
    <w:multiLevelType w:val="hybridMultilevel"/>
    <w:tmpl w:val="F5F08584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25515B0A"/>
    <w:multiLevelType w:val="hybridMultilevel"/>
    <w:tmpl w:val="A476BC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ED4EBE"/>
    <w:multiLevelType w:val="hybridMultilevel"/>
    <w:tmpl w:val="0F8E0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F20D2A"/>
    <w:multiLevelType w:val="hybridMultilevel"/>
    <w:tmpl w:val="46A483A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0F13F78"/>
    <w:multiLevelType w:val="hybridMultilevel"/>
    <w:tmpl w:val="8E10654C"/>
    <w:lvl w:ilvl="0" w:tplc="558C76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1FD7394"/>
    <w:multiLevelType w:val="singleLevel"/>
    <w:tmpl w:val="515CC7B0"/>
    <w:lvl w:ilvl="0">
      <w:start w:val="1"/>
      <w:numFmt w:val="bullet"/>
      <w:pStyle w:val="a0"/>
      <w:lvlText w:val=""/>
      <w:lvlJc w:val="left"/>
      <w:pPr>
        <w:tabs>
          <w:tab w:val="num" w:pos="2204"/>
        </w:tabs>
        <w:ind w:firstLine="720"/>
      </w:pPr>
      <w:rPr>
        <w:rFonts w:ascii="Symbol" w:hAnsi="Symbol" w:hint="default"/>
      </w:rPr>
    </w:lvl>
  </w:abstractNum>
  <w:abstractNum w:abstractNumId="12">
    <w:nsid w:val="3B0C0691"/>
    <w:multiLevelType w:val="hybridMultilevel"/>
    <w:tmpl w:val="03DC645E"/>
    <w:lvl w:ilvl="0" w:tplc="1CC62ABE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D6F097C"/>
    <w:multiLevelType w:val="hybridMultilevel"/>
    <w:tmpl w:val="4E3CD13E"/>
    <w:lvl w:ilvl="0" w:tplc="C55268D6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FCA5BB2"/>
    <w:multiLevelType w:val="hybridMultilevel"/>
    <w:tmpl w:val="12FA4416"/>
    <w:lvl w:ilvl="0" w:tplc="041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5">
    <w:nsid w:val="4CE7030A"/>
    <w:multiLevelType w:val="hybridMultilevel"/>
    <w:tmpl w:val="5470E716"/>
    <w:lvl w:ilvl="0" w:tplc="0419000B">
      <w:start w:val="1"/>
      <w:numFmt w:val="bullet"/>
      <w:lvlText w:val=""/>
      <w:lvlJc w:val="left"/>
      <w:pPr>
        <w:ind w:left="21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16">
    <w:nsid w:val="56BE77C8"/>
    <w:multiLevelType w:val="hybridMultilevel"/>
    <w:tmpl w:val="1C540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1F78D9"/>
    <w:multiLevelType w:val="hybridMultilevel"/>
    <w:tmpl w:val="F4AE6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46E13C3"/>
    <w:multiLevelType w:val="hybridMultilevel"/>
    <w:tmpl w:val="CB08A3A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8"/>
  </w:num>
  <w:num w:numId="4">
    <w:abstractNumId w:val="1"/>
  </w:num>
  <w:num w:numId="5">
    <w:abstractNumId w:val="2"/>
  </w:num>
  <w:num w:numId="6">
    <w:abstractNumId w:val="11"/>
  </w:num>
  <w:num w:numId="7">
    <w:abstractNumId w:val="14"/>
  </w:num>
  <w:num w:numId="8">
    <w:abstractNumId w:val="9"/>
  </w:num>
  <w:num w:numId="9">
    <w:abstractNumId w:val="8"/>
  </w:num>
  <w:num w:numId="10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6"/>
  </w:num>
  <w:num w:numId="13">
    <w:abstractNumId w:val="4"/>
  </w:num>
  <w:num w:numId="14">
    <w:abstractNumId w:val="10"/>
  </w:num>
  <w:num w:numId="15">
    <w:abstractNumId w:val="12"/>
  </w:num>
  <w:num w:numId="16">
    <w:abstractNumId w:val="13"/>
  </w:num>
  <w:num w:numId="17">
    <w:abstractNumId w:val="6"/>
  </w:num>
  <w:num w:numId="18">
    <w:abstractNumId w:val="15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46BC"/>
    <w:rsid w:val="00007488"/>
    <w:rsid w:val="0002129D"/>
    <w:rsid w:val="000245CF"/>
    <w:rsid w:val="00026A20"/>
    <w:rsid w:val="00040B38"/>
    <w:rsid w:val="0004658D"/>
    <w:rsid w:val="00047BDD"/>
    <w:rsid w:val="00050CF6"/>
    <w:rsid w:val="00051DBB"/>
    <w:rsid w:val="000521E0"/>
    <w:rsid w:val="00052CAA"/>
    <w:rsid w:val="00057D5F"/>
    <w:rsid w:val="00057ED7"/>
    <w:rsid w:val="0006298E"/>
    <w:rsid w:val="00062D65"/>
    <w:rsid w:val="00065AB0"/>
    <w:rsid w:val="00073B2E"/>
    <w:rsid w:val="00076CE0"/>
    <w:rsid w:val="00076F6B"/>
    <w:rsid w:val="000858AC"/>
    <w:rsid w:val="000858AD"/>
    <w:rsid w:val="000877FD"/>
    <w:rsid w:val="00090DC0"/>
    <w:rsid w:val="00093D52"/>
    <w:rsid w:val="00094496"/>
    <w:rsid w:val="00096AB8"/>
    <w:rsid w:val="000A22B4"/>
    <w:rsid w:val="000A44FC"/>
    <w:rsid w:val="000A487E"/>
    <w:rsid w:val="000A765C"/>
    <w:rsid w:val="000B392C"/>
    <w:rsid w:val="000B45FB"/>
    <w:rsid w:val="000D1BA0"/>
    <w:rsid w:val="000E0099"/>
    <w:rsid w:val="000E21C9"/>
    <w:rsid w:val="000E41FD"/>
    <w:rsid w:val="000F0D07"/>
    <w:rsid w:val="000F51E1"/>
    <w:rsid w:val="000F5A10"/>
    <w:rsid w:val="000F6739"/>
    <w:rsid w:val="00106AA7"/>
    <w:rsid w:val="00106D6E"/>
    <w:rsid w:val="00107A14"/>
    <w:rsid w:val="0011199E"/>
    <w:rsid w:val="00112162"/>
    <w:rsid w:val="001160DE"/>
    <w:rsid w:val="00117E98"/>
    <w:rsid w:val="0012007F"/>
    <w:rsid w:val="0012347C"/>
    <w:rsid w:val="00124624"/>
    <w:rsid w:val="00124D8F"/>
    <w:rsid w:val="00126FCF"/>
    <w:rsid w:val="001312D0"/>
    <w:rsid w:val="00133FAA"/>
    <w:rsid w:val="00153A47"/>
    <w:rsid w:val="00153C88"/>
    <w:rsid w:val="00154287"/>
    <w:rsid w:val="001547A4"/>
    <w:rsid w:val="001547CA"/>
    <w:rsid w:val="00157C7E"/>
    <w:rsid w:val="001607F8"/>
    <w:rsid w:val="001611CE"/>
    <w:rsid w:val="001615D5"/>
    <w:rsid w:val="0016370C"/>
    <w:rsid w:val="001639CC"/>
    <w:rsid w:val="001651A2"/>
    <w:rsid w:val="001734EF"/>
    <w:rsid w:val="00174DCA"/>
    <w:rsid w:val="00180357"/>
    <w:rsid w:val="0018203F"/>
    <w:rsid w:val="00183F46"/>
    <w:rsid w:val="00184929"/>
    <w:rsid w:val="00187BF9"/>
    <w:rsid w:val="00187C5E"/>
    <w:rsid w:val="00190B1A"/>
    <w:rsid w:val="00193D88"/>
    <w:rsid w:val="00194B92"/>
    <w:rsid w:val="0019649F"/>
    <w:rsid w:val="001A5E05"/>
    <w:rsid w:val="001B2941"/>
    <w:rsid w:val="001B61A1"/>
    <w:rsid w:val="001B784C"/>
    <w:rsid w:val="001C0C9C"/>
    <w:rsid w:val="001C58B1"/>
    <w:rsid w:val="001D2570"/>
    <w:rsid w:val="001D3691"/>
    <w:rsid w:val="001D3E48"/>
    <w:rsid w:val="001D4CCD"/>
    <w:rsid w:val="001D5B9F"/>
    <w:rsid w:val="001D6334"/>
    <w:rsid w:val="001D7CF8"/>
    <w:rsid w:val="001E4101"/>
    <w:rsid w:val="001E58D7"/>
    <w:rsid w:val="001E7309"/>
    <w:rsid w:val="001F28D2"/>
    <w:rsid w:val="001F3ACE"/>
    <w:rsid w:val="002043E5"/>
    <w:rsid w:val="0020497E"/>
    <w:rsid w:val="00206BB1"/>
    <w:rsid w:val="00211991"/>
    <w:rsid w:val="00215667"/>
    <w:rsid w:val="002216AB"/>
    <w:rsid w:val="00224EFF"/>
    <w:rsid w:val="002304EF"/>
    <w:rsid w:val="00230CBC"/>
    <w:rsid w:val="00242179"/>
    <w:rsid w:val="002429BC"/>
    <w:rsid w:val="0024481B"/>
    <w:rsid w:val="00244C33"/>
    <w:rsid w:val="002463E4"/>
    <w:rsid w:val="00250C31"/>
    <w:rsid w:val="002578A3"/>
    <w:rsid w:val="002607CF"/>
    <w:rsid w:val="00263788"/>
    <w:rsid w:val="002663B3"/>
    <w:rsid w:val="00266CC6"/>
    <w:rsid w:val="002720E7"/>
    <w:rsid w:val="00291219"/>
    <w:rsid w:val="0029287A"/>
    <w:rsid w:val="002950E4"/>
    <w:rsid w:val="00296E25"/>
    <w:rsid w:val="002A077C"/>
    <w:rsid w:val="002A4744"/>
    <w:rsid w:val="002B15A7"/>
    <w:rsid w:val="002B5456"/>
    <w:rsid w:val="002C072E"/>
    <w:rsid w:val="002C0B24"/>
    <w:rsid w:val="002C489A"/>
    <w:rsid w:val="002C48E6"/>
    <w:rsid w:val="002C5DFF"/>
    <w:rsid w:val="002C61AC"/>
    <w:rsid w:val="002C6704"/>
    <w:rsid w:val="002C6A72"/>
    <w:rsid w:val="002D6A58"/>
    <w:rsid w:val="002E2893"/>
    <w:rsid w:val="002E50BD"/>
    <w:rsid w:val="002E772F"/>
    <w:rsid w:val="00304745"/>
    <w:rsid w:val="00304BD7"/>
    <w:rsid w:val="00306A2D"/>
    <w:rsid w:val="00307703"/>
    <w:rsid w:val="00311380"/>
    <w:rsid w:val="0031511C"/>
    <w:rsid w:val="0031540F"/>
    <w:rsid w:val="00321ABE"/>
    <w:rsid w:val="00325409"/>
    <w:rsid w:val="00326233"/>
    <w:rsid w:val="00332F53"/>
    <w:rsid w:val="00333F35"/>
    <w:rsid w:val="0034002D"/>
    <w:rsid w:val="003427BA"/>
    <w:rsid w:val="00343128"/>
    <w:rsid w:val="00344151"/>
    <w:rsid w:val="00344A58"/>
    <w:rsid w:val="003477B1"/>
    <w:rsid w:val="00351D9E"/>
    <w:rsid w:val="003522F1"/>
    <w:rsid w:val="00352EE4"/>
    <w:rsid w:val="00353045"/>
    <w:rsid w:val="00355F18"/>
    <w:rsid w:val="00366B31"/>
    <w:rsid w:val="003671F5"/>
    <w:rsid w:val="00367BEF"/>
    <w:rsid w:val="003736D2"/>
    <w:rsid w:val="0037479C"/>
    <w:rsid w:val="0038219E"/>
    <w:rsid w:val="003949EB"/>
    <w:rsid w:val="00397828"/>
    <w:rsid w:val="003A30E1"/>
    <w:rsid w:val="003A52A1"/>
    <w:rsid w:val="003A6B7A"/>
    <w:rsid w:val="003B3226"/>
    <w:rsid w:val="003B43F1"/>
    <w:rsid w:val="003B4B69"/>
    <w:rsid w:val="003B5877"/>
    <w:rsid w:val="003B5E7F"/>
    <w:rsid w:val="003B676F"/>
    <w:rsid w:val="003C2160"/>
    <w:rsid w:val="003C76E7"/>
    <w:rsid w:val="003D1507"/>
    <w:rsid w:val="003D21F1"/>
    <w:rsid w:val="003D54EC"/>
    <w:rsid w:val="003E45F7"/>
    <w:rsid w:val="003F25F3"/>
    <w:rsid w:val="003F32CF"/>
    <w:rsid w:val="003F3559"/>
    <w:rsid w:val="003F62B4"/>
    <w:rsid w:val="00403DF2"/>
    <w:rsid w:val="004067D9"/>
    <w:rsid w:val="00412FBE"/>
    <w:rsid w:val="0041587A"/>
    <w:rsid w:val="00420B4B"/>
    <w:rsid w:val="00431EA2"/>
    <w:rsid w:val="00433212"/>
    <w:rsid w:val="00435E9F"/>
    <w:rsid w:val="0044188D"/>
    <w:rsid w:val="0044430D"/>
    <w:rsid w:val="00446DC2"/>
    <w:rsid w:val="00455AB6"/>
    <w:rsid w:val="00457936"/>
    <w:rsid w:val="004609FC"/>
    <w:rsid w:val="004640D4"/>
    <w:rsid w:val="00464DF2"/>
    <w:rsid w:val="0046511B"/>
    <w:rsid w:val="00470FA3"/>
    <w:rsid w:val="0047285C"/>
    <w:rsid w:val="00474A7D"/>
    <w:rsid w:val="00486092"/>
    <w:rsid w:val="004874A5"/>
    <w:rsid w:val="0049089B"/>
    <w:rsid w:val="00493293"/>
    <w:rsid w:val="004A0B16"/>
    <w:rsid w:val="004A1C46"/>
    <w:rsid w:val="004A317E"/>
    <w:rsid w:val="004A3D0B"/>
    <w:rsid w:val="004A7BFD"/>
    <w:rsid w:val="004B45B5"/>
    <w:rsid w:val="004C4C91"/>
    <w:rsid w:val="004D11AF"/>
    <w:rsid w:val="004D77AA"/>
    <w:rsid w:val="004E60D3"/>
    <w:rsid w:val="004F4A2E"/>
    <w:rsid w:val="004F4F34"/>
    <w:rsid w:val="004F6A2D"/>
    <w:rsid w:val="004F6B93"/>
    <w:rsid w:val="005001F9"/>
    <w:rsid w:val="00500B04"/>
    <w:rsid w:val="0050187A"/>
    <w:rsid w:val="00504E37"/>
    <w:rsid w:val="005125E8"/>
    <w:rsid w:val="00516219"/>
    <w:rsid w:val="00517C6D"/>
    <w:rsid w:val="00525696"/>
    <w:rsid w:val="00525ECC"/>
    <w:rsid w:val="00530D4F"/>
    <w:rsid w:val="005317C9"/>
    <w:rsid w:val="005328E7"/>
    <w:rsid w:val="0053303B"/>
    <w:rsid w:val="00540413"/>
    <w:rsid w:val="00543ED7"/>
    <w:rsid w:val="00555664"/>
    <w:rsid w:val="00555C05"/>
    <w:rsid w:val="00560352"/>
    <w:rsid w:val="00560849"/>
    <w:rsid w:val="00562B11"/>
    <w:rsid w:val="00566143"/>
    <w:rsid w:val="005744CB"/>
    <w:rsid w:val="00574C00"/>
    <w:rsid w:val="00581451"/>
    <w:rsid w:val="00597742"/>
    <w:rsid w:val="00597C29"/>
    <w:rsid w:val="005A0540"/>
    <w:rsid w:val="005A0633"/>
    <w:rsid w:val="005A396B"/>
    <w:rsid w:val="005A3BA5"/>
    <w:rsid w:val="005B015B"/>
    <w:rsid w:val="005B45C6"/>
    <w:rsid w:val="005B6E37"/>
    <w:rsid w:val="005C001E"/>
    <w:rsid w:val="005C06B5"/>
    <w:rsid w:val="005C45AA"/>
    <w:rsid w:val="005D048C"/>
    <w:rsid w:val="005D1C09"/>
    <w:rsid w:val="005D30C8"/>
    <w:rsid w:val="005D42A2"/>
    <w:rsid w:val="005E39A3"/>
    <w:rsid w:val="005E413D"/>
    <w:rsid w:val="005E44E2"/>
    <w:rsid w:val="005E6386"/>
    <w:rsid w:val="005E73E2"/>
    <w:rsid w:val="005F6A32"/>
    <w:rsid w:val="005F7424"/>
    <w:rsid w:val="00601D22"/>
    <w:rsid w:val="00603144"/>
    <w:rsid w:val="00610643"/>
    <w:rsid w:val="00611CF9"/>
    <w:rsid w:val="00615DE5"/>
    <w:rsid w:val="00626C95"/>
    <w:rsid w:val="0063252C"/>
    <w:rsid w:val="00634927"/>
    <w:rsid w:val="006358F7"/>
    <w:rsid w:val="006526B2"/>
    <w:rsid w:val="00652CB8"/>
    <w:rsid w:val="006626EA"/>
    <w:rsid w:val="00667C6D"/>
    <w:rsid w:val="00670F00"/>
    <w:rsid w:val="006730FF"/>
    <w:rsid w:val="00673939"/>
    <w:rsid w:val="006740F3"/>
    <w:rsid w:val="0067563D"/>
    <w:rsid w:val="00682B2A"/>
    <w:rsid w:val="00683122"/>
    <w:rsid w:val="00687D9C"/>
    <w:rsid w:val="00690E66"/>
    <w:rsid w:val="00693481"/>
    <w:rsid w:val="00694B8C"/>
    <w:rsid w:val="006A2FED"/>
    <w:rsid w:val="006A3B58"/>
    <w:rsid w:val="006B344A"/>
    <w:rsid w:val="006B54F1"/>
    <w:rsid w:val="006C32E7"/>
    <w:rsid w:val="006D0287"/>
    <w:rsid w:val="006E1D3D"/>
    <w:rsid w:val="006E316E"/>
    <w:rsid w:val="006E56E0"/>
    <w:rsid w:val="006F136D"/>
    <w:rsid w:val="006F1E62"/>
    <w:rsid w:val="006F2B15"/>
    <w:rsid w:val="006F2BF3"/>
    <w:rsid w:val="006F2DD0"/>
    <w:rsid w:val="006F3BC2"/>
    <w:rsid w:val="006F482D"/>
    <w:rsid w:val="00701E8F"/>
    <w:rsid w:val="00702C4D"/>
    <w:rsid w:val="00704B17"/>
    <w:rsid w:val="00706364"/>
    <w:rsid w:val="00706DEF"/>
    <w:rsid w:val="00710F61"/>
    <w:rsid w:val="00711ED1"/>
    <w:rsid w:val="00714298"/>
    <w:rsid w:val="00714C2B"/>
    <w:rsid w:val="00716472"/>
    <w:rsid w:val="0071691E"/>
    <w:rsid w:val="00717DC4"/>
    <w:rsid w:val="00722C26"/>
    <w:rsid w:val="00730535"/>
    <w:rsid w:val="007337B6"/>
    <w:rsid w:val="00735200"/>
    <w:rsid w:val="00745E2B"/>
    <w:rsid w:val="00747E71"/>
    <w:rsid w:val="0075041D"/>
    <w:rsid w:val="007518A8"/>
    <w:rsid w:val="00754EF7"/>
    <w:rsid w:val="00755F6E"/>
    <w:rsid w:val="00766604"/>
    <w:rsid w:val="0077173A"/>
    <w:rsid w:val="00771E78"/>
    <w:rsid w:val="00774D7C"/>
    <w:rsid w:val="00780F81"/>
    <w:rsid w:val="00785F4E"/>
    <w:rsid w:val="00792F55"/>
    <w:rsid w:val="007A143C"/>
    <w:rsid w:val="007A771D"/>
    <w:rsid w:val="007B0A2C"/>
    <w:rsid w:val="007B327D"/>
    <w:rsid w:val="007B38EF"/>
    <w:rsid w:val="007B51E7"/>
    <w:rsid w:val="007B7512"/>
    <w:rsid w:val="007C3D5A"/>
    <w:rsid w:val="007C429C"/>
    <w:rsid w:val="007D1684"/>
    <w:rsid w:val="007D2E4D"/>
    <w:rsid w:val="007D3017"/>
    <w:rsid w:val="007D5048"/>
    <w:rsid w:val="007D58AC"/>
    <w:rsid w:val="007D5CEA"/>
    <w:rsid w:val="007E1D1A"/>
    <w:rsid w:val="007E2367"/>
    <w:rsid w:val="007E36E3"/>
    <w:rsid w:val="007E714E"/>
    <w:rsid w:val="007F047F"/>
    <w:rsid w:val="007F0871"/>
    <w:rsid w:val="007F2AB7"/>
    <w:rsid w:val="007F46BF"/>
    <w:rsid w:val="007F5CD4"/>
    <w:rsid w:val="007F73E1"/>
    <w:rsid w:val="008007C4"/>
    <w:rsid w:val="00800893"/>
    <w:rsid w:val="008014B2"/>
    <w:rsid w:val="008049CB"/>
    <w:rsid w:val="0080503A"/>
    <w:rsid w:val="00814E7B"/>
    <w:rsid w:val="00817F00"/>
    <w:rsid w:val="00831E3A"/>
    <w:rsid w:val="00832F9A"/>
    <w:rsid w:val="00837A43"/>
    <w:rsid w:val="008444DD"/>
    <w:rsid w:val="00844F4C"/>
    <w:rsid w:val="0084783B"/>
    <w:rsid w:val="00850F88"/>
    <w:rsid w:val="00855141"/>
    <w:rsid w:val="008566E7"/>
    <w:rsid w:val="008604A2"/>
    <w:rsid w:val="00861A6C"/>
    <w:rsid w:val="00861C54"/>
    <w:rsid w:val="0086218A"/>
    <w:rsid w:val="008621F7"/>
    <w:rsid w:val="008667C3"/>
    <w:rsid w:val="00871BB2"/>
    <w:rsid w:val="0087308A"/>
    <w:rsid w:val="00874CBD"/>
    <w:rsid w:val="008763A7"/>
    <w:rsid w:val="00877E50"/>
    <w:rsid w:val="008809D4"/>
    <w:rsid w:val="0088298D"/>
    <w:rsid w:val="008900C1"/>
    <w:rsid w:val="0089164B"/>
    <w:rsid w:val="00893A46"/>
    <w:rsid w:val="00895E0D"/>
    <w:rsid w:val="008A086D"/>
    <w:rsid w:val="008A4F6E"/>
    <w:rsid w:val="008A6702"/>
    <w:rsid w:val="008B1C47"/>
    <w:rsid w:val="008B4BBC"/>
    <w:rsid w:val="008C0641"/>
    <w:rsid w:val="008C6D42"/>
    <w:rsid w:val="008C7D7A"/>
    <w:rsid w:val="008D1729"/>
    <w:rsid w:val="008D7C51"/>
    <w:rsid w:val="008E2877"/>
    <w:rsid w:val="008E76DD"/>
    <w:rsid w:val="008F1B3B"/>
    <w:rsid w:val="008F1C81"/>
    <w:rsid w:val="008F3451"/>
    <w:rsid w:val="008F4FCE"/>
    <w:rsid w:val="0090595A"/>
    <w:rsid w:val="0091376A"/>
    <w:rsid w:val="00923885"/>
    <w:rsid w:val="009246B1"/>
    <w:rsid w:val="009248D4"/>
    <w:rsid w:val="009249DD"/>
    <w:rsid w:val="009276C3"/>
    <w:rsid w:val="009311CE"/>
    <w:rsid w:val="00934C58"/>
    <w:rsid w:val="00945CF5"/>
    <w:rsid w:val="00947768"/>
    <w:rsid w:val="00951E51"/>
    <w:rsid w:val="00952F6B"/>
    <w:rsid w:val="00954647"/>
    <w:rsid w:val="00964859"/>
    <w:rsid w:val="0097037B"/>
    <w:rsid w:val="0097095C"/>
    <w:rsid w:val="00971FD4"/>
    <w:rsid w:val="00977811"/>
    <w:rsid w:val="00982022"/>
    <w:rsid w:val="0098625B"/>
    <w:rsid w:val="00997DEC"/>
    <w:rsid w:val="009A1C88"/>
    <w:rsid w:val="009A4534"/>
    <w:rsid w:val="009A763B"/>
    <w:rsid w:val="009B33AC"/>
    <w:rsid w:val="009B3D45"/>
    <w:rsid w:val="009B4BC9"/>
    <w:rsid w:val="009D0E83"/>
    <w:rsid w:val="009D2ADD"/>
    <w:rsid w:val="009D2B18"/>
    <w:rsid w:val="009E2DF1"/>
    <w:rsid w:val="009E46C1"/>
    <w:rsid w:val="009F04AF"/>
    <w:rsid w:val="009F0F34"/>
    <w:rsid w:val="009F1D04"/>
    <w:rsid w:val="009F5C56"/>
    <w:rsid w:val="009F604A"/>
    <w:rsid w:val="00A000B4"/>
    <w:rsid w:val="00A04904"/>
    <w:rsid w:val="00A06BC3"/>
    <w:rsid w:val="00A1416F"/>
    <w:rsid w:val="00A35603"/>
    <w:rsid w:val="00A37CD2"/>
    <w:rsid w:val="00A42992"/>
    <w:rsid w:val="00A4324A"/>
    <w:rsid w:val="00A4324E"/>
    <w:rsid w:val="00A450D8"/>
    <w:rsid w:val="00A475CB"/>
    <w:rsid w:val="00A52F81"/>
    <w:rsid w:val="00A54C13"/>
    <w:rsid w:val="00A54D80"/>
    <w:rsid w:val="00A56530"/>
    <w:rsid w:val="00A636CD"/>
    <w:rsid w:val="00A640C5"/>
    <w:rsid w:val="00A7057D"/>
    <w:rsid w:val="00A77C95"/>
    <w:rsid w:val="00A82225"/>
    <w:rsid w:val="00A84A4C"/>
    <w:rsid w:val="00A9068A"/>
    <w:rsid w:val="00A907B9"/>
    <w:rsid w:val="00A92816"/>
    <w:rsid w:val="00A970CF"/>
    <w:rsid w:val="00A97D2A"/>
    <w:rsid w:val="00AA78D9"/>
    <w:rsid w:val="00AB0A3C"/>
    <w:rsid w:val="00AB0FE0"/>
    <w:rsid w:val="00AB3C05"/>
    <w:rsid w:val="00AB79E9"/>
    <w:rsid w:val="00AC1DB4"/>
    <w:rsid w:val="00AC6ECE"/>
    <w:rsid w:val="00AD1735"/>
    <w:rsid w:val="00AE16F0"/>
    <w:rsid w:val="00AE40DD"/>
    <w:rsid w:val="00AE4234"/>
    <w:rsid w:val="00AE4802"/>
    <w:rsid w:val="00AF545C"/>
    <w:rsid w:val="00AF6699"/>
    <w:rsid w:val="00AF6C39"/>
    <w:rsid w:val="00B00374"/>
    <w:rsid w:val="00B010AD"/>
    <w:rsid w:val="00B04B9B"/>
    <w:rsid w:val="00B04BD1"/>
    <w:rsid w:val="00B04F1D"/>
    <w:rsid w:val="00B051C2"/>
    <w:rsid w:val="00B068C6"/>
    <w:rsid w:val="00B15127"/>
    <w:rsid w:val="00B21F8A"/>
    <w:rsid w:val="00B255AB"/>
    <w:rsid w:val="00B273CA"/>
    <w:rsid w:val="00B32295"/>
    <w:rsid w:val="00B340C2"/>
    <w:rsid w:val="00B35258"/>
    <w:rsid w:val="00B35E69"/>
    <w:rsid w:val="00B371D7"/>
    <w:rsid w:val="00B45062"/>
    <w:rsid w:val="00B56B8B"/>
    <w:rsid w:val="00B60025"/>
    <w:rsid w:val="00B6451E"/>
    <w:rsid w:val="00B670EC"/>
    <w:rsid w:val="00B72844"/>
    <w:rsid w:val="00B74378"/>
    <w:rsid w:val="00B77D87"/>
    <w:rsid w:val="00B81C65"/>
    <w:rsid w:val="00B902F0"/>
    <w:rsid w:val="00B92450"/>
    <w:rsid w:val="00B9533F"/>
    <w:rsid w:val="00B95A6C"/>
    <w:rsid w:val="00BA02FA"/>
    <w:rsid w:val="00BA35C6"/>
    <w:rsid w:val="00BA3B61"/>
    <w:rsid w:val="00BB20AB"/>
    <w:rsid w:val="00BB5259"/>
    <w:rsid w:val="00BB5543"/>
    <w:rsid w:val="00BB6CD7"/>
    <w:rsid w:val="00BC1988"/>
    <w:rsid w:val="00BD0884"/>
    <w:rsid w:val="00BD356C"/>
    <w:rsid w:val="00BD3D5D"/>
    <w:rsid w:val="00BD4D80"/>
    <w:rsid w:val="00BD6EF8"/>
    <w:rsid w:val="00BE1E9D"/>
    <w:rsid w:val="00BE6A80"/>
    <w:rsid w:val="00BF19A0"/>
    <w:rsid w:val="00C003AF"/>
    <w:rsid w:val="00C00DF6"/>
    <w:rsid w:val="00C03E34"/>
    <w:rsid w:val="00C135A4"/>
    <w:rsid w:val="00C162A4"/>
    <w:rsid w:val="00C20A0B"/>
    <w:rsid w:val="00C22AE6"/>
    <w:rsid w:val="00C24366"/>
    <w:rsid w:val="00C246F3"/>
    <w:rsid w:val="00C24AA3"/>
    <w:rsid w:val="00C26A13"/>
    <w:rsid w:val="00C26A72"/>
    <w:rsid w:val="00C278E1"/>
    <w:rsid w:val="00C318C3"/>
    <w:rsid w:val="00C3653A"/>
    <w:rsid w:val="00C44F8C"/>
    <w:rsid w:val="00C4746F"/>
    <w:rsid w:val="00C54986"/>
    <w:rsid w:val="00C57612"/>
    <w:rsid w:val="00C60262"/>
    <w:rsid w:val="00C6081D"/>
    <w:rsid w:val="00C60927"/>
    <w:rsid w:val="00C631AF"/>
    <w:rsid w:val="00C64A80"/>
    <w:rsid w:val="00C656D8"/>
    <w:rsid w:val="00C65F87"/>
    <w:rsid w:val="00C70BDB"/>
    <w:rsid w:val="00C710CB"/>
    <w:rsid w:val="00C71EEF"/>
    <w:rsid w:val="00C74636"/>
    <w:rsid w:val="00C7784E"/>
    <w:rsid w:val="00C80295"/>
    <w:rsid w:val="00C869A7"/>
    <w:rsid w:val="00C92E33"/>
    <w:rsid w:val="00CA3849"/>
    <w:rsid w:val="00CB02F3"/>
    <w:rsid w:val="00CB694E"/>
    <w:rsid w:val="00CB7C75"/>
    <w:rsid w:val="00CC6DAB"/>
    <w:rsid w:val="00CC71BC"/>
    <w:rsid w:val="00CD2607"/>
    <w:rsid w:val="00CD5BBA"/>
    <w:rsid w:val="00CD5EC7"/>
    <w:rsid w:val="00CE1648"/>
    <w:rsid w:val="00D0289E"/>
    <w:rsid w:val="00D04E37"/>
    <w:rsid w:val="00D14F67"/>
    <w:rsid w:val="00D15992"/>
    <w:rsid w:val="00D16646"/>
    <w:rsid w:val="00D2199B"/>
    <w:rsid w:val="00D220E2"/>
    <w:rsid w:val="00D24775"/>
    <w:rsid w:val="00D26E20"/>
    <w:rsid w:val="00D27D53"/>
    <w:rsid w:val="00D30F87"/>
    <w:rsid w:val="00D33C2E"/>
    <w:rsid w:val="00D34BF0"/>
    <w:rsid w:val="00D35224"/>
    <w:rsid w:val="00D3541F"/>
    <w:rsid w:val="00D377C6"/>
    <w:rsid w:val="00D402DB"/>
    <w:rsid w:val="00D45CF9"/>
    <w:rsid w:val="00D57828"/>
    <w:rsid w:val="00D63C6B"/>
    <w:rsid w:val="00D65539"/>
    <w:rsid w:val="00D66501"/>
    <w:rsid w:val="00D71133"/>
    <w:rsid w:val="00D71D93"/>
    <w:rsid w:val="00D7327D"/>
    <w:rsid w:val="00D75B41"/>
    <w:rsid w:val="00D7632F"/>
    <w:rsid w:val="00D76F34"/>
    <w:rsid w:val="00D93BD5"/>
    <w:rsid w:val="00DA4E9C"/>
    <w:rsid w:val="00DA50DF"/>
    <w:rsid w:val="00DA51E9"/>
    <w:rsid w:val="00DA6550"/>
    <w:rsid w:val="00DB111C"/>
    <w:rsid w:val="00DB15A4"/>
    <w:rsid w:val="00DB4C0F"/>
    <w:rsid w:val="00DC5143"/>
    <w:rsid w:val="00DC5886"/>
    <w:rsid w:val="00DD461D"/>
    <w:rsid w:val="00DD7F13"/>
    <w:rsid w:val="00DE3B61"/>
    <w:rsid w:val="00DE5884"/>
    <w:rsid w:val="00DF0601"/>
    <w:rsid w:val="00DF3F70"/>
    <w:rsid w:val="00DF409C"/>
    <w:rsid w:val="00DF5DA5"/>
    <w:rsid w:val="00E00E9F"/>
    <w:rsid w:val="00E04746"/>
    <w:rsid w:val="00E04F04"/>
    <w:rsid w:val="00E106B7"/>
    <w:rsid w:val="00E10B14"/>
    <w:rsid w:val="00E11A3B"/>
    <w:rsid w:val="00E15064"/>
    <w:rsid w:val="00E16238"/>
    <w:rsid w:val="00E23EBF"/>
    <w:rsid w:val="00E33A78"/>
    <w:rsid w:val="00E35BC3"/>
    <w:rsid w:val="00E41CFD"/>
    <w:rsid w:val="00E4375E"/>
    <w:rsid w:val="00E50366"/>
    <w:rsid w:val="00E55031"/>
    <w:rsid w:val="00E55169"/>
    <w:rsid w:val="00E564DA"/>
    <w:rsid w:val="00E57CD6"/>
    <w:rsid w:val="00E60109"/>
    <w:rsid w:val="00E61B7B"/>
    <w:rsid w:val="00E62FAE"/>
    <w:rsid w:val="00E8194C"/>
    <w:rsid w:val="00E86932"/>
    <w:rsid w:val="00E9056E"/>
    <w:rsid w:val="00E93325"/>
    <w:rsid w:val="00E95CEE"/>
    <w:rsid w:val="00E96332"/>
    <w:rsid w:val="00E96A51"/>
    <w:rsid w:val="00EA1C35"/>
    <w:rsid w:val="00EA215B"/>
    <w:rsid w:val="00EB1CD9"/>
    <w:rsid w:val="00EB20DA"/>
    <w:rsid w:val="00EB248D"/>
    <w:rsid w:val="00EB5BA2"/>
    <w:rsid w:val="00EB5E51"/>
    <w:rsid w:val="00EB6346"/>
    <w:rsid w:val="00EC7EDE"/>
    <w:rsid w:val="00EC7F96"/>
    <w:rsid w:val="00ED1A8D"/>
    <w:rsid w:val="00EE034B"/>
    <w:rsid w:val="00EE0A6D"/>
    <w:rsid w:val="00EE640A"/>
    <w:rsid w:val="00EE7811"/>
    <w:rsid w:val="00EF26F7"/>
    <w:rsid w:val="00EF47B6"/>
    <w:rsid w:val="00EF4C1F"/>
    <w:rsid w:val="00EF6A0F"/>
    <w:rsid w:val="00EF799D"/>
    <w:rsid w:val="00F00B23"/>
    <w:rsid w:val="00F037F5"/>
    <w:rsid w:val="00F05C5D"/>
    <w:rsid w:val="00F07EF6"/>
    <w:rsid w:val="00F15FE6"/>
    <w:rsid w:val="00F1760E"/>
    <w:rsid w:val="00F271DF"/>
    <w:rsid w:val="00F2745A"/>
    <w:rsid w:val="00F3636D"/>
    <w:rsid w:val="00F413B1"/>
    <w:rsid w:val="00F42F09"/>
    <w:rsid w:val="00F43585"/>
    <w:rsid w:val="00F46658"/>
    <w:rsid w:val="00F46806"/>
    <w:rsid w:val="00F54109"/>
    <w:rsid w:val="00F61612"/>
    <w:rsid w:val="00F66F33"/>
    <w:rsid w:val="00F73C71"/>
    <w:rsid w:val="00F83521"/>
    <w:rsid w:val="00F8706E"/>
    <w:rsid w:val="00F90F6E"/>
    <w:rsid w:val="00F9530C"/>
    <w:rsid w:val="00F96D9B"/>
    <w:rsid w:val="00F978F8"/>
    <w:rsid w:val="00FA04C3"/>
    <w:rsid w:val="00FA35B2"/>
    <w:rsid w:val="00FA38F3"/>
    <w:rsid w:val="00FB0D53"/>
    <w:rsid w:val="00FB2DA0"/>
    <w:rsid w:val="00FB303E"/>
    <w:rsid w:val="00FB52C5"/>
    <w:rsid w:val="00FC1F75"/>
    <w:rsid w:val="00FC63EA"/>
    <w:rsid w:val="00FD0F7F"/>
    <w:rsid w:val="00FD46BC"/>
    <w:rsid w:val="00FD537E"/>
    <w:rsid w:val="00FD7C52"/>
    <w:rsid w:val="00FD7CC8"/>
    <w:rsid w:val="00FE2647"/>
    <w:rsid w:val="00FE2BB9"/>
    <w:rsid w:val="00FE511C"/>
    <w:rsid w:val="00FF0DF2"/>
    <w:rsid w:val="00FF2560"/>
    <w:rsid w:val="00FF5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E8194C"/>
    <w:rPr>
      <w:sz w:val="24"/>
      <w:szCs w:val="24"/>
    </w:rPr>
  </w:style>
  <w:style w:type="paragraph" w:styleId="4">
    <w:name w:val="heading 4"/>
    <w:basedOn w:val="a1"/>
    <w:next w:val="a1"/>
    <w:link w:val="40"/>
    <w:semiHidden/>
    <w:unhideWhenUsed/>
    <w:qFormat/>
    <w:rsid w:val="00601D2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1"/>
    <w:next w:val="a1"/>
    <w:link w:val="60"/>
    <w:semiHidden/>
    <w:unhideWhenUsed/>
    <w:qFormat/>
    <w:rsid w:val="00DF409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rsid w:val="00DC5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Нумерация"/>
    <w:basedOn w:val="a1"/>
    <w:rsid w:val="001D7CF8"/>
    <w:pPr>
      <w:widowControl w:val="0"/>
      <w:numPr>
        <w:numId w:val="5"/>
      </w:numPr>
      <w:suppressLineNumbers/>
      <w:tabs>
        <w:tab w:val="left" w:pos="1191"/>
      </w:tabs>
      <w:spacing w:line="312" w:lineRule="auto"/>
      <w:jc w:val="both"/>
    </w:pPr>
    <w:rPr>
      <w:sz w:val="28"/>
      <w:szCs w:val="28"/>
    </w:rPr>
  </w:style>
  <w:style w:type="paragraph" w:styleId="a6">
    <w:name w:val="Body Text Indent"/>
    <w:aliases w:val="Основной текст 1,Нумерованный список !!,Надин стиль,Основной текст без отступа"/>
    <w:basedOn w:val="a1"/>
    <w:link w:val="a7"/>
    <w:rsid w:val="001D7CF8"/>
    <w:pPr>
      <w:spacing w:after="120"/>
      <w:ind w:left="283"/>
    </w:pPr>
    <w:rPr>
      <w:rFonts w:eastAsia="Calibri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link w:val="a6"/>
    <w:rsid w:val="001D7CF8"/>
    <w:rPr>
      <w:rFonts w:eastAsia="Calibri"/>
      <w:sz w:val="24"/>
      <w:szCs w:val="24"/>
    </w:rPr>
  </w:style>
  <w:style w:type="paragraph" w:customStyle="1" w:styleId="ConsPlusNormal">
    <w:name w:val="ConsPlusNormal"/>
    <w:link w:val="ConsPlusNormal0"/>
    <w:rsid w:val="001D7CF8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a0">
    <w:name w:val="Маркировка"/>
    <w:basedOn w:val="a1"/>
    <w:rsid w:val="001D7CF8"/>
    <w:pPr>
      <w:widowControl w:val="0"/>
      <w:numPr>
        <w:numId w:val="6"/>
      </w:numPr>
      <w:suppressLineNumbers/>
      <w:spacing w:line="312" w:lineRule="auto"/>
      <w:jc w:val="both"/>
    </w:pPr>
    <w:rPr>
      <w:sz w:val="28"/>
      <w:szCs w:val="28"/>
    </w:rPr>
  </w:style>
  <w:style w:type="paragraph" w:styleId="3">
    <w:name w:val="Body Text 3"/>
    <w:basedOn w:val="a1"/>
    <w:link w:val="30"/>
    <w:rsid w:val="00710F6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710F61"/>
    <w:rPr>
      <w:sz w:val="16"/>
      <w:szCs w:val="16"/>
    </w:rPr>
  </w:style>
  <w:style w:type="paragraph" w:customStyle="1" w:styleId="2">
    <w:name w:val="Стиль2"/>
    <w:basedOn w:val="a1"/>
    <w:link w:val="20"/>
    <w:qFormat/>
    <w:rsid w:val="00710F61"/>
    <w:pPr>
      <w:spacing w:line="264" w:lineRule="auto"/>
      <w:ind w:right="-342" w:firstLine="567"/>
      <w:jc w:val="center"/>
    </w:pPr>
    <w:rPr>
      <w:rFonts w:eastAsia="Calibri"/>
      <w:b/>
      <w:i/>
      <w:color w:val="0070C0"/>
      <w:sz w:val="20"/>
      <w:szCs w:val="20"/>
    </w:rPr>
  </w:style>
  <w:style w:type="character" w:customStyle="1" w:styleId="20">
    <w:name w:val="Стиль2 Знак"/>
    <w:link w:val="2"/>
    <w:locked/>
    <w:rsid w:val="00710F61"/>
    <w:rPr>
      <w:rFonts w:eastAsia="Calibri"/>
      <w:b/>
      <w:i/>
      <w:color w:val="0070C0"/>
    </w:rPr>
  </w:style>
  <w:style w:type="paragraph" w:styleId="a8">
    <w:name w:val="Body Text"/>
    <w:aliases w:val="Основной текст1,Основной текст Знак Знак,bt"/>
    <w:basedOn w:val="a1"/>
    <w:link w:val="a9"/>
    <w:rsid w:val="00BE6A80"/>
    <w:pPr>
      <w:spacing w:after="120"/>
    </w:pPr>
  </w:style>
  <w:style w:type="character" w:customStyle="1" w:styleId="a9">
    <w:name w:val="Основной текст Знак"/>
    <w:aliases w:val="Основной текст1 Знак1,Основной текст Знак Знак Знак1,bt Знак1"/>
    <w:link w:val="a8"/>
    <w:rsid w:val="00BE6A80"/>
    <w:rPr>
      <w:sz w:val="24"/>
      <w:szCs w:val="24"/>
    </w:rPr>
  </w:style>
  <w:style w:type="paragraph" w:customStyle="1" w:styleId="1">
    <w:name w:val="Стиль1"/>
    <w:basedOn w:val="4"/>
    <w:link w:val="10"/>
    <w:qFormat/>
    <w:rsid w:val="00601D22"/>
    <w:pPr>
      <w:jc w:val="center"/>
    </w:pPr>
    <w:rPr>
      <w:rFonts w:eastAsia="Calibri"/>
      <w:bCs w:val="0"/>
      <w:color w:val="0040C0"/>
      <w:szCs w:val="20"/>
    </w:rPr>
  </w:style>
  <w:style w:type="character" w:customStyle="1" w:styleId="10">
    <w:name w:val="Стиль1 Знак"/>
    <w:link w:val="1"/>
    <w:locked/>
    <w:rsid w:val="00601D22"/>
    <w:rPr>
      <w:rFonts w:ascii="Calibri" w:eastAsia="Calibri" w:hAnsi="Calibri"/>
      <w:b/>
      <w:color w:val="0040C0"/>
      <w:sz w:val="28"/>
    </w:rPr>
  </w:style>
  <w:style w:type="character" w:customStyle="1" w:styleId="40">
    <w:name w:val="Заголовок 4 Знак"/>
    <w:link w:val="4"/>
    <w:semiHidden/>
    <w:rsid w:val="00601D2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onsPlusNormal0">
    <w:name w:val="ConsPlusNormal Знак"/>
    <w:link w:val="ConsPlusNormal"/>
    <w:locked/>
    <w:rsid w:val="00367BEF"/>
    <w:rPr>
      <w:rFonts w:ascii="Arial" w:eastAsia="Calibri" w:hAnsi="Arial" w:cs="Arial"/>
      <w:lang w:val="ru-RU" w:eastAsia="ru-RU" w:bidi="ar-SA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locked/>
    <w:rsid w:val="00B21F8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1"/>
    <w:uiPriority w:val="99"/>
    <w:qFormat/>
    <w:rsid w:val="00B21F8A"/>
    <w:pPr>
      <w:ind w:left="720"/>
      <w:contextualSpacing/>
    </w:pPr>
  </w:style>
  <w:style w:type="paragraph" w:styleId="ab">
    <w:name w:val="No Spacing"/>
    <w:link w:val="ac"/>
    <w:uiPriority w:val="99"/>
    <w:qFormat/>
    <w:rsid w:val="00FD537E"/>
    <w:rPr>
      <w:rFonts w:ascii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99"/>
    <w:locked/>
    <w:rsid w:val="00FD537E"/>
    <w:rPr>
      <w:rFonts w:ascii="Calibri" w:hAnsi="Calibri"/>
      <w:sz w:val="22"/>
      <w:szCs w:val="22"/>
      <w:lang w:eastAsia="en-US" w:bidi="ar-SA"/>
    </w:rPr>
  </w:style>
  <w:style w:type="paragraph" w:styleId="ad">
    <w:name w:val="Balloon Text"/>
    <w:basedOn w:val="a1"/>
    <w:link w:val="ae"/>
    <w:rsid w:val="004A0B16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4A0B16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2"/>
    <w:link w:val="6"/>
    <w:semiHidden/>
    <w:rsid w:val="00DF409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14">
    <w:name w:val="Без интервала14"/>
    <w:uiPriority w:val="99"/>
    <w:rsid w:val="00DF409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5999</TotalTime>
  <Pages>7</Pages>
  <Words>2891</Words>
  <Characters>16483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FEU</Company>
  <LinksUpToDate>false</LinksUpToDate>
  <CharactersWithSpaces>19336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44</cp:revision>
  <cp:lastPrinted>2021-02-01T09:45:00Z</cp:lastPrinted>
  <dcterms:created xsi:type="dcterms:W3CDTF">2015-11-13T02:10:00Z</dcterms:created>
  <dcterms:modified xsi:type="dcterms:W3CDTF">2021-03-31T05:33:00Z</dcterms:modified>
</cp:coreProperties>
</file>