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F0" w:rsidRDefault="00D529F0" w:rsidP="00E97418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89327410"/>
      <w:r w:rsidRPr="00606586">
        <w:rPr>
          <w:rFonts w:ascii="Times New Roman" w:hAnsi="Times New Roman" w:cs="Times New Roman"/>
          <w:b/>
        </w:rPr>
        <w:t>АДМИНИСТРАЦИЯ ПЕРВОМАЙСКОГО РАЙОНА</w:t>
      </w:r>
    </w:p>
    <w:p w:rsidR="00E97418" w:rsidRPr="00606586" w:rsidRDefault="00E97418" w:rsidP="00E97418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529F0" w:rsidRPr="00E97418" w:rsidRDefault="00D529F0" w:rsidP="00E9741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bookmarkStart w:id="1" w:name="bookmark0"/>
      <w:r w:rsidRPr="00E97418">
        <w:rPr>
          <w:rFonts w:ascii="Times New Roman" w:hAnsi="Times New Roman" w:cs="Times New Roman"/>
          <w:b/>
        </w:rPr>
        <w:t>ПОСТАНОВЛЕНИЕ</w:t>
      </w:r>
      <w:bookmarkEnd w:id="1"/>
    </w:p>
    <w:p w:rsidR="00D529F0" w:rsidRPr="00606586" w:rsidRDefault="00E97418" w:rsidP="00E97418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16.03.2023                                                                                                                         № 68</w:t>
      </w:r>
    </w:p>
    <w:p w:rsidR="00D529F0" w:rsidRDefault="00D529F0" w:rsidP="00E97418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586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E97418" w:rsidRPr="00606586" w:rsidRDefault="00E97418" w:rsidP="00E97418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:rsidR="00E97418" w:rsidRDefault="00A73A03" w:rsidP="00E9741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AF6232" w:rsidRDefault="00A73A03" w:rsidP="00E9741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30.12.2021</w:t>
      </w:r>
      <w:r w:rsidR="00E97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E97418">
        <w:rPr>
          <w:rFonts w:ascii="Times New Roman" w:hAnsi="Times New Roman" w:cs="Times New Roman"/>
          <w:b w:val="0"/>
          <w:sz w:val="26"/>
          <w:szCs w:val="26"/>
        </w:rPr>
        <w:t>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288 «</w:t>
      </w:r>
      <w:r w:rsidR="00AF6232" w:rsidRPr="00D529F0">
        <w:rPr>
          <w:rFonts w:ascii="Times New Roman" w:hAnsi="Times New Roman" w:cs="Times New Roman"/>
          <w:b w:val="0"/>
          <w:sz w:val="26"/>
          <w:szCs w:val="26"/>
        </w:rPr>
        <w:t>О порядке осуществления казначейского сопровождения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529F0" w:rsidRDefault="00D529F0" w:rsidP="00E974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7418" w:rsidRDefault="00E97418" w:rsidP="00E974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7418" w:rsidRPr="00D529F0" w:rsidRDefault="00E97418" w:rsidP="00E974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29F0" w:rsidRPr="00D529F0" w:rsidRDefault="00D529F0" w:rsidP="00E9741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В </w:t>
      </w:r>
      <w:r w:rsidR="00A73A03">
        <w:rPr>
          <w:rFonts w:ascii="Times New Roman" w:hAnsi="Times New Roman" w:cs="Times New Roman"/>
          <w:sz w:val="26"/>
          <w:szCs w:val="26"/>
        </w:rPr>
        <w:t xml:space="preserve">целях приведения </w:t>
      </w:r>
      <w:r w:rsidR="00E97418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A73A03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E97418">
        <w:rPr>
          <w:rFonts w:ascii="Times New Roman" w:hAnsi="Times New Roman" w:cs="Times New Roman"/>
          <w:sz w:val="26"/>
          <w:szCs w:val="26"/>
        </w:rPr>
        <w:t>с действующим законодательством,</w:t>
      </w:r>
    </w:p>
    <w:p w:rsidR="00BA7414" w:rsidRDefault="00D529F0" w:rsidP="00E9741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A7414" w:rsidRDefault="00BA7414" w:rsidP="00E9741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</w:t>
      </w:r>
      <w:r w:rsidRPr="00BA7414">
        <w:rPr>
          <w:rFonts w:ascii="Times New Roman" w:hAnsi="Times New Roman" w:cs="Times New Roman"/>
          <w:sz w:val="26"/>
          <w:szCs w:val="26"/>
        </w:rPr>
        <w:t>в постановление Администрации Первомайского района от 30.12.2021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A7414">
        <w:rPr>
          <w:rFonts w:ascii="Times New Roman" w:hAnsi="Times New Roman" w:cs="Times New Roman"/>
          <w:sz w:val="26"/>
          <w:szCs w:val="26"/>
        </w:rPr>
        <w:t xml:space="preserve"> № 288 «О порядке осуществления казначейского сопровождения»</w:t>
      </w:r>
      <w:r>
        <w:rPr>
          <w:rFonts w:ascii="Times New Roman" w:hAnsi="Times New Roman" w:cs="Times New Roman"/>
          <w:sz w:val="26"/>
          <w:szCs w:val="26"/>
        </w:rPr>
        <w:t xml:space="preserve"> (д</w:t>
      </w:r>
      <w:r w:rsidR="00E97418">
        <w:rPr>
          <w:rFonts w:ascii="Times New Roman" w:hAnsi="Times New Roman" w:cs="Times New Roman"/>
          <w:sz w:val="26"/>
          <w:szCs w:val="26"/>
        </w:rPr>
        <w:t>алее – постановление), а именно:</w:t>
      </w:r>
    </w:p>
    <w:p w:rsidR="00A73A03" w:rsidRPr="00BA7414" w:rsidRDefault="00E97418" w:rsidP="00E9741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A7414">
        <w:rPr>
          <w:rFonts w:ascii="Times New Roman" w:hAnsi="Times New Roman" w:cs="Times New Roman"/>
          <w:sz w:val="26"/>
          <w:szCs w:val="26"/>
        </w:rPr>
        <w:t xml:space="preserve">) </w:t>
      </w:r>
      <w:r w:rsidR="00A73A03" w:rsidRPr="00BA7414">
        <w:rPr>
          <w:rFonts w:ascii="Times New Roman" w:hAnsi="Times New Roman" w:cs="Times New Roman"/>
          <w:sz w:val="26"/>
          <w:szCs w:val="26"/>
        </w:rPr>
        <w:t>Пункт</w:t>
      </w:r>
      <w:r w:rsidR="00BA7414">
        <w:rPr>
          <w:rFonts w:ascii="Times New Roman" w:hAnsi="Times New Roman" w:cs="Times New Roman"/>
          <w:sz w:val="26"/>
          <w:szCs w:val="26"/>
        </w:rPr>
        <w:t xml:space="preserve"> </w:t>
      </w:r>
      <w:r w:rsidR="00A73A03" w:rsidRPr="00BA7414">
        <w:rPr>
          <w:rFonts w:ascii="Times New Roman" w:hAnsi="Times New Roman" w:cs="Times New Roman"/>
          <w:sz w:val="26"/>
          <w:szCs w:val="26"/>
        </w:rPr>
        <w:t xml:space="preserve">2 Порядка </w:t>
      </w:r>
      <w:r w:rsidR="00D529F0" w:rsidRPr="00BA7414">
        <w:rPr>
          <w:rFonts w:ascii="Times New Roman" w:hAnsi="Times New Roman" w:cs="Times New Roman"/>
          <w:sz w:val="26"/>
          <w:szCs w:val="26"/>
        </w:rPr>
        <w:t>казначейского сопровождения, осуществляемого Финансовым управлением Админи</w:t>
      </w:r>
      <w:r w:rsidR="00A73A03" w:rsidRPr="00BA7414">
        <w:rPr>
          <w:rFonts w:ascii="Times New Roman" w:hAnsi="Times New Roman" w:cs="Times New Roman"/>
          <w:sz w:val="26"/>
          <w:szCs w:val="26"/>
        </w:rPr>
        <w:t xml:space="preserve">страции Первомайского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="00A73A03" w:rsidRPr="00BA7414">
        <w:rPr>
          <w:rFonts w:ascii="Times New Roman" w:hAnsi="Times New Roman" w:cs="Times New Roman"/>
          <w:sz w:val="26"/>
          <w:szCs w:val="26"/>
        </w:rPr>
        <w:t>читать в новой редакции:</w:t>
      </w:r>
    </w:p>
    <w:p w:rsidR="00F5215C" w:rsidRDefault="00A73A03" w:rsidP="00E974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Положения настоящего Порядка распространяются:  </w:t>
      </w:r>
    </w:p>
    <w:p w:rsidR="00A73A03" w:rsidRPr="00F5215C" w:rsidRDefault="00E97418" w:rsidP="00E9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73A03" w:rsidRPr="00F5215C">
        <w:rPr>
          <w:rFonts w:ascii="Times New Roman" w:eastAsia="Times New Roman" w:hAnsi="Times New Roman" w:cs="Times New Roman"/>
          <w:sz w:val="26"/>
          <w:szCs w:val="26"/>
        </w:rPr>
        <w:t>в отношении договоров (соглашений), контрактов (договоров) - на концессионные соглашения, соглашения о государственно-частном партнерстве (муниципально-частном партнерстве),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</w:t>
      </w:r>
      <w:r w:rsidR="002F7A86">
        <w:rPr>
          <w:rFonts w:ascii="Times New Roman" w:eastAsia="Times New Roman" w:hAnsi="Times New Roman" w:cs="Times New Roman"/>
          <w:sz w:val="26"/>
          <w:szCs w:val="26"/>
        </w:rPr>
        <w:t>, муниципальными правовыми актами представительных органов местного самоуправления</w:t>
      </w:r>
      <w:r w:rsidR="00A73A03" w:rsidRPr="00F5215C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предусмотрены требования об осуществлении казначейского сопровождения средств, предоставляемых на основании таких соглашений; </w:t>
      </w:r>
    </w:p>
    <w:p w:rsidR="00BA7414" w:rsidRDefault="00A73A03" w:rsidP="00E974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б) в отношении участников казначейского сопровождения - на их обособлен</w:t>
      </w:r>
      <w:r w:rsidR="00F5215C">
        <w:rPr>
          <w:rFonts w:ascii="Times New Roman" w:hAnsi="Times New Roman" w:cs="Times New Roman"/>
          <w:sz w:val="26"/>
          <w:szCs w:val="26"/>
        </w:rPr>
        <w:t>ные (структурные) подразделения».</w:t>
      </w:r>
    </w:p>
    <w:p w:rsidR="00F5215C" w:rsidRDefault="00E97418" w:rsidP="00E974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5215C">
        <w:rPr>
          <w:rFonts w:ascii="Times New Roman" w:hAnsi="Times New Roman" w:cs="Times New Roman"/>
          <w:sz w:val="26"/>
          <w:szCs w:val="26"/>
        </w:rPr>
        <w:t>Дополнить</w:t>
      </w:r>
      <w:r w:rsidR="00BA7414">
        <w:rPr>
          <w:rFonts w:ascii="Times New Roman" w:hAnsi="Times New Roman" w:cs="Times New Roman"/>
          <w:sz w:val="26"/>
          <w:szCs w:val="26"/>
        </w:rPr>
        <w:t xml:space="preserve"> </w:t>
      </w:r>
      <w:r w:rsidR="00F5215C">
        <w:rPr>
          <w:rFonts w:ascii="Times New Roman" w:hAnsi="Times New Roman" w:cs="Times New Roman"/>
          <w:sz w:val="26"/>
          <w:szCs w:val="26"/>
        </w:rPr>
        <w:t>Порядок пунктом 3.1:</w:t>
      </w:r>
    </w:p>
    <w:p w:rsidR="00BA7414" w:rsidRDefault="00F5215C" w:rsidP="00E974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</w:t>
      </w:r>
      <w:r w:rsidRPr="00F5215C">
        <w:rPr>
          <w:rFonts w:ascii="Times New Roman" w:hAnsi="Times New Roman" w:cs="Times New Roman"/>
          <w:sz w:val="26"/>
          <w:szCs w:val="26"/>
        </w:rPr>
        <w:t>«3.1. Открытие и ведение лицевых с</w:t>
      </w:r>
      <w:r>
        <w:rPr>
          <w:rFonts w:ascii="Times New Roman" w:hAnsi="Times New Roman" w:cs="Times New Roman"/>
          <w:sz w:val="26"/>
          <w:szCs w:val="26"/>
        </w:rPr>
        <w:t xml:space="preserve">четов </w:t>
      </w:r>
      <w:r w:rsidRPr="00F5215C">
        <w:rPr>
          <w:rFonts w:ascii="Times New Roman" w:hAnsi="Times New Roman" w:cs="Times New Roman"/>
          <w:sz w:val="26"/>
          <w:szCs w:val="26"/>
        </w:rPr>
        <w:t>осущес</w:t>
      </w:r>
      <w:r>
        <w:rPr>
          <w:rFonts w:ascii="Times New Roman" w:hAnsi="Times New Roman" w:cs="Times New Roman"/>
          <w:sz w:val="26"/>
          <w:szCs w:val="26"/>
        </w:rPr>
        <w:t>твляе</w:t>
      </w:r>
      <w:r w:rsidRPr="00F5215C">
        <w:rPr>
          <w:rFonts w:ascii="Times New Roman" w:hAnsi="Times New Roman" w:cs="Times New Roman"/>
          <w:sz w:val="26"/>
          <w:szCs w:val="26"/>
        </w:rPr>
        <w:t xml:space="preserve">тся в порядке, установленном </w:t>
      </w:r>
      <w:r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F5215C">
        <w:rPr>
          <w:rFonts w:ascii="Times New Roman" w:hAnsi="Times New Roman" w:cs="Times New Roman"/>
          <w:sz w:val="26"/>
          <w:szCs w:val="26"/>
        </w:rPr>
        <w:t xml:space="preserve"> в </w:t>
      </w:r>
      <w:r w:rsidRPr="00E97418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6" w:history="1">
        <w:r w:rsidRPr="00E9741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общими требованиями</w:t>
        </w:r>
      </w:hyperlink>
      <w:r w:rsidRPr="00E97418">
        <w:rPr>
          <w:rFonts w:ascii="Times New Roman" w:hAnsi="Times New Roman" w:cs="Times New Roman"/>
          <w:sz w:val="26"/>
          <w:szCs w:val="26"/>
        </w:rPr>
        <w:t>,</w:t>
      </w:r>
      <w:r w:rsidRPr="00F5215C">
        <w:rPr>
          <w:rFonts w:ascii="Times New Roman" w:hAnsi="Times New Roman" w:cs="Times New Roman"/>
          <w:sz w:val="26"/>
          <w:szCs w:val="26"/>
        </w:rPr>
        <w:t xml:space="preserve"> установленными Федеральным казначейством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21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29F0" w:rsidRDefault="00BA7414" w:rsidP="00E97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529F0" w:rsidRPr="00BA7414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официальном сайте Администрации Первомайского </w:t>
      </w:r>
      <w:r w:rsidR="00D529F0" w:rsidRPr="00E97418">
        <w:rPr>
          <w:rFonts w:ascii="Times New Roman" w:hAnsi="Times New Roman" w:cs="Times New Roman"/>
          <w:sz w:val="26"/>
          <w:szCs w:val="26"/>
        </w:rPr>
        <w:t>района (</w:t>
      </w:r>
      <w:hyperlink r:id="rId7" w:history="1">
        <w:r w:rsidRPr="00E9741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D529F0" w:rsidRPr="00E97418">
        <w:rPr>
          <w:rFonts w:ascii="Times New Roman" w:hAnsi="Times New Roman" w:cs="Times New Roman"/>
          <w:sz w:val="26"/>
          <w:szCs w:val="26"/>
        </w:rPr>
        <w:t>).</w:t>
      </w:r>
    </w:p>
    <w:p w:rsidR="00BA7414" w:rsidRPr="00BA7414" w:rsidRDefault="00BA7414" w:rsidP="00E97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A7414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 xml:space="preserve">ее постановление </w:t>
      </w:r>
      <w:r w:rsidRPr="00BA7414">
        <w:rPr>
          <w:rFonts w:ascii="Times New Roman" w:hAnsi="Times New Roman" w:cs="Times New Roman"/>
          <w:sz w:val="26"/>
          <w:szCs w:val="26"/>
        </w:rPr>
        <w:t>вступает в силу со дня его официального опубликования</w:t>
      </w:r>
    </w:p>
    <w:p w:rsidR="00F5215C" w:rsidRDefault="00F5215C" w:rsidP="00E97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E97418" w:rsidRDefault="00E97418" w:rsidP="00E97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E97418" w:rsidRPr="00D529F0" w:rsidRDefault="00E97418" w:rsidP="00E97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8B59D0" w:rsidRPr="00D529F0" w:rsidRDefault="008B59D0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29F0">
        <w:rPr>
          <w:rFonts w:ascii="Times New Roman" w:eastAsia="Calibri" w:hAnsi="Times New Roman" w:cs="Times New Roman"/>
          <w:sz w:val="26"/>
          <w:szCs w:val="26"/>
        </w:rPr>
        <w:t xml:space="preserve">Глава Первомайского района </w:t>
      </w:r>
      <w:r w:rsidRPr="00D529F0">
        <w:rPr>
          <w:rFonts w:ascii="Times New Roman" w:eastAsia="Calibri" w:hAnsi="Times New Roman" w:cs="Times New Roman"/>
          <w:sz w:val="26"/>
          <w:szCs w:val="26"/>
        </w:rPr>
        <w:tab/>
      </w:r>
      <w:r w:rsidRPr="00D529F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</w:t>
      </w:r>
      <w:r w:rsidR="00633CFA" w:rsidRPr="00D529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3CFA" w:rsidRPr="00D529F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</w:t>
      </w:r>
      <w:r w:rsidRPr="00D529F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E9741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D529F0">
        <w:rPr>
          <w:rFonts w:ascii="Times New Roman" w:eastAsia="Calibri" w:hAnsi="Times New Roman" w:cs="Times New Roman"/>
          <w:sz w:val="26"/>
          <w:szCs w:val="26"/>
        </w:rPr>
        <w:t xml:space="preserve"> И.И. Сиберт</w:t>
      </w:r>
    </w:p>
    <w:p w:rsidR="00E97418" w:rsidRPr="00D529F0" w:rsidRDefault="00E97418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5215C" w:rsidRDefault="00F5215C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97418" w:rsidRPr="00D529F0" w:rsidRDefault="00E97418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E97418" w:rsidRDefault="00AF6232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7418">
        <w:rPr>
          <w:rFonts w:ascii="Times New Roman" w:eastAsia="Calibri" w:hAnsi="Times New Roman" w:cs="Times New Roman"/>
          <w:sz w:val="20"/>
          <w:szCs w:val="20"/>
        </w:rPr>
        <w:t>Нилова</w:t>
      </w:r>
      <w:r w:rsidR="00E97418">
        <w:rPr>
          <w:rFonts w:ascii="Times New Roman" w:eastAsia="Calibri" w:hAnsi="Times New Roman" w:cs="Times New Roman"/>
          <w:sz w:val="20"/>
          <w:szCs w:val="20"/>
        </w:rPr>
        <w:t xml:space="preserve"> Е.В.</w:t>
      </w:r>
      <w:r w:rsidR="008B59D0" w:rsidRPr="00E9741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4670E" w:rsidRDefault="00AF6232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7418">
        <w:rPr>
          <w:rFonts w:ascii="Times New Roman" w:eastAsia="Calibri" w:hAnsi="Times New Roman" w:cs="Times New Roman"/>
          <w:sz w:val="20"/>
          <w:szCs w:val="20"/>
        </w:rPr>
        <w:t xml:space="preserve">8 </w:t>
      </w:r>
      <w:r w:rsidR="00E97418">
        <w:rPr>
          <w:rFonts w:ascii="Times New Roman" w:eastAsia="Calibri" w:hAnsi="Times New Roman" w:cs="Times New Roman"/>
          <w:sz w:val="20"/>
          <w:szCs w:val="20"/>
        </w:rPr>
        <w:t>(38-245) 2-21-</w:t>
      </w:r>
      <w:r w:rsidRPr="00E97418">
        <w:rPr>
          <w:rFonts w:ascii="Times New Roman" w:eastAsia="Calibri" w:hAnsi="Times New Roman" w:cs="Times New Roman"/>
          <w:sz w:val="20"/>
          <w:szCs w:val="20"/>
        </w:rPr>
        <w:t>85</w:t>
      </w:r>
    </w:p>
    <w:p w:rsidR="00E97418" w:rsidRDefault="00E97418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741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7418"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:rsidR="00E97418" w:rsidRPr="00E97418" w:rsidRDefault="00E97418" w:rsidP="00E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7418">
        <w:rPr>
          <w:rFonts w:ascii="Times New Roman" w:eastAsia="Times New Roman" w:hAnsi="Times New Roman" w:cs="Times New Roman"/>
          <w:sz w:val="20"/>
          <w:szCs w:val="20"/>
        </w:rPr>
        <w:t>1 – дело</w:t>
      </w:r>
    </w:p>
    <w:p w:rsidR="00E97418" w:rsidRDefault="00E97418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1 - ФУ</w:t>
      </w:r>
      <w:bookmarkStart w:id="2" w:name="_GoBack"/>
      <w:bookmarkEnd w:id="2"/>
    </w:p>
    <w:p w:rsidR="00E97418" w:rsidRDefault="00E97418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97418" w:rsidRPr="00E97418" w:rsidRDefault="00E97418" w:rsidP="00E9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24BC" w:rsidRDefault="00CA24BC" w:rsidP="00D529F0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1D50B5" w:rsidRDefault="001D50B5" w:rsidP="00D529F0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sectPr w:rsidR="001D50B5" w:rsidSect="00E974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E74"/>
    <w:multiLevelType w:val="hybridMultilevel"/>
    <w:tmpl w:val="E23E1F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BEF623F"/>
    <w:multiLevelType w:val="hybridMultilevel"/>
    <w:tmpl w:val="B9F8E5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4127D9"/>
    <w:multiLevelType w:val="hybridMultilevel"/>
    <w:tmpl w:val="EF228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9225FF"/>
    <w:multiLevelType w:val="hybridMultilevel"/>
    <w:tmpl w:val="B928C096"/>
    <w:lvl w:ilvl="0" w:tplc="BFEA26B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2F36D19"/>
    <w:multiLevelType w:val="hybridMultilevel"/>
    <w:tmpl w:val="308E3AE4"/>
    <w:lvl w:ilvl="0" w:tplc="BFEA26B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0797"/>
    <w:multiLevelType w:val="hybridMultilevel"/>
    <w:tmpl w:val="7270D5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A2B39"/>
    <w:multiLevelType w:val="hybridMultilevel"/>
    <w:tmpl w:val="E23E1F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C2D2FC7"/>
    <w:multiLevelType w:val="hybridMultilevel"/>
    <w:tmpl w:val="53100C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E0"/>
    <w:rsid w:val="000442DE"/>
    <w:rsid w:val="000454E1"/>
    <w:rsid w:val="00055FE5"/>
    <w:rsid w:val="000654B6"/>
    <w:rsid w:val="00067A93"/>
    <w:rsid w:val="000C1813"/>
    <w:rsid w:val="000E5DCD"/>
    <w:rsid w:val="0014670E"/>
    <w:rsid w:val="001D50B5"/>
    <w:rsid w:val="00233BCC"/>
    <w:rsid w:val="00245366"/>
    <w:rsid w:val="002458CD"/>
    <w:rsid w:val="00247A26"/>
    <w:rsid w:val="00273013"/>
    <w:rsid w:val="00283A26"/>
    <w:rsid w:val="00287776"/>
    <w:rsid w:val="002B0346"/>
    <w:rsid w:val="002B10F6"/>
    <w:rsid w:val="002E10BD"/>
    <w:rsid w:val="002F7A86"/>
    <w:rsid w:val="003D1141"/>
    <w:rsid w:val="003E4951"/>
    <w:rsid w:val="00411D66"/>
    <w:rsid w:val="00416B02"/>
    <w:rsid w:val="0048133C"/>
    <w:rsid w:val="0056723B"/>
    <w:rsid w:val="005D118D"/>
    <w:rsid w:val="00612F62"/>
    <w:rsid w:val="006168E0"/>
    <w:rsid w:val="00633CFA"/>
    <w:rsid w:val="00647F89"/>
    <w:rsid w:val="00677EB7"/>
    <w:rsid w:val="0069781D"/>
    <w:rsid w:val="006A4096"/>
    <w:rsid w:val="006B0ED7"/>
    <w:rsid w:val="006B455A"/>
    <w:rsid w:val="006E0537"/>
    <w:rsid w:val="006F04BA"/>
    <w:rsid w:val="0079416A"/>
    <w:rsid w:val="007D6EFA"/>
    <w:rsid w:val="00816E36"/>
    <w:rsid w:val="008372AF"/>
    <w:rsid w:val="0084550C"/>
    <w:rsid w:val="00860D38"/>
    <w:rsid w:val="008A3207"/>
    <w:rsid w:val="008B41AE"/>
    <w:rsid w:val="008B4542"/>
    <w:rsid w:val="008B59D0"/>
    <w:rsid w:val="008C556F"/>
    <w:rsid w:val="008E032C"/>
    <w:rsid w:val="00901800"/>
    <w:rsid w:val="00912B24"/>
    <w:rsid w:val="00952090"/>
    <w:rsid w:val="009D53F9"/>
    <w:rsid w:val="009F4109"/>
    <w:rsid w:val="00A41602"/>
    <w:rsid w:val="00A64061"/>
    <w:rsid w:val="00A73A03"/>
    <w:rsid w:val="00A828D0"/>
    <w:rsid w:val="00AD7204"/>
    <w:rsid w:val="00AF6232"/>
    <w:rsid w:val="00B26FE3"/>
    <w:rsid w:val="00B732DF"/>
    <w:rsid w:val="00BA7414"/>
    <w:rsid w:val="00C250D7"/>
    <w:rsid w:val="00C41B0E"/>
    <w:rsid w:val="00C46193"/>
    <w:rsid w:val="00C472B2"/>
    <w:rsid w:val="00C632B4"/>
    <w:rsid w:val="00C96369"/>
    <w:rsid w:val="00CA181F"/>
    <w:rsid w:val="00CA24BC"/>
    <w:rsid w:val="00CC2EE0"/>
    <w:rsid w:val="00CC7957"/>
    <w:rsid w:val="00D40EA6"/>
    <w:rsid w:val="00D529F0"/>
    <w:rsid w:val="00D90A14"/>
    <w:rsid w:val="00DF724C"/>
    <w:rsid w:val="00DF753A"/>
    <w:rsid w:val="00E2168D"/>
    <w:rsid w:val="00E348C9"/>
    <w:rsid w:val="00E413A3"/>
    <w:rsid w:val="00E74204"/>
    <w:rsid w:val="00E933D5"/>
    <w:rsid w:val="00E9495C"/>
    <w:rsid w:val="00E96557"/>
    <w:rsid w:val="00E97418"/>
    <w:rsid w:val="00EC1733"/>
    <w:rsid w:val="00EF48C5"/>
    <w:rsid w:val="00F27474"/>
    <w:rsid w:val="00F40694"/>
    <w:rsid w:val="00F5215C"/>
    <w:rsid w:val="00F551C9"/>
    <w:rsid w:val="00FC3997"/>
    <w:rsid w:val="00FC560F"/>
    <w:rsid w:val="00FC7C9C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4CDA"/>
  <w15:docId w15:val="{58D0E31B-D55D-4F26-9C21-43DEE1E8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68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Абзац списка1"/>
    <w:basedOn w:val="a"/>
    <w:rsid w:val="00AF623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rsid w:val="00D529F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529F0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29F0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29F0"/>
    <w:pPr>
      <w:widowControl w:val="0"/>
      <w:shd w:val="clear" w:color="auto" w:fill="FFFFFF"/>
      <w:spacing w:after="0"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1">
    <w:name w:val="Заголовок №1"/>
    <w:basedOn w:val="a"/>
    <w:link w:val="10"/>
    <w:rsid w:val="00D529F0"/>
    <w:pPr>
      <w:widowControl w:val="0"/>
      <w:shd w:val="clear" w:color="auto" w:fill="FFFFFF"/>
      <w:spacing w:after="0"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0">
    <w:name w:val="Основной текст (2)"/>
    <w:basedOn w:val="a"/>
    <w:link w:val="2"/>
    <w:rsid w:val="00D529F0"/>
    <w:pPr>
      <w:widowControl w:val="0"/>
      <w:shd w:val="clear" w:color="auto" w:fill="FFFFFF"/>
      <w:spacing w:after="540" w:line="0" w:lineRule="atLeast"/>
    </w:pPr>
    <w:rPr>
      <w:rFonts w:ascii="Sylfaen" w:eastAsia="Sylfaen" w:hAnsi="Sylfaen" w:cs="Sylfaen"/>
      <w:sz w:val="24"/>
      <w:szCs w:val="24"/>
    </w:rPr>
  </w:style>
  <w:style w:type="character" w:styleId="a3">
    <w:name w:val="Hyperlink"/>
    <w:basedOn w:val="a0"/>
    <w:uiPriority w:val="99"/>
    <w:unhideWhenUsed/>
    <w:rsid w:val="00D529F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529F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529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A7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9540&amp;dst=100011&amp;field=134&amp;date=15.03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C8CF3-2D47-4622-B200-AF697FF3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2</cp:revision>
  <cp:lastPrinted>2023-03-15T05:41:00Z</cp:lastPrinted>
  <dcterms:created xsi:type="dcterms:W3CDTF">2023-03-16T08:35:00Z</dcterms:created>
  <dcterms:modified xsi:type="dcterms:W3CDTF">2023-03-16T08:35:00Z</dcterms:modified>
</cp:coreProperties>
</file>