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</w:t>
      </w:r>
      <w:r w:rsidR="00BB4589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2562D" w:rsidRPr="00FA2D65" w:rsidTr="00B174DB">
        <w:trPr>
          <w:trHeight w:val="462"/>
        </w:trPr>
        <w:tc>
          <w:tcPr>
            <w:tcW w:w="2268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2127" w:type="dxa"/>
          </w:tcPr>
          <w:p w:rsidR="0012562D" w:rsidRPr="00FA2D65" w:rsidRDefault="0012562D" w:rsidP="00932E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Президент союза предпринимателей</w:t>
            </w:r>
            <w:r w:rsidR="00932EB3">
              <w:t xml:space="preserve"> Первомайского района Томской об</w:t>
            </w:r>
            <w:r w:rsidR="00F47F97">
              <w:t>ласти</w:t>
            </w:r>
            <w:r>
              <w:t xml:space="preserve">; Помощник </w:t>
            </w:r>
            <w:r>
              <w:lastRenderedPageBreak/>
              <w:t>уполномоченного по защите прав предпринимателей</w:t>
            </w:r>
            <w:r w:rsidR="00F47F97">
              <w:t xml:space="preserve"> по Первомайскому району Томской области</w:t>
            </w:r>
          </w:p>
        </w:tc>
        <w:tc>
          <w:tcPr>
            <w:tcW w:w="1417" w:type="dxa"/>
          </w:tcPr>
          <w:p w:rsidR="0012562D" w:rsidRPr="00FA2D65" w:rsidRDefault="00C141F2" w:rsidP="00F30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 (в</w:t>
            </w:r>
            <w:r w:rsidR="00F304C5">
              <w:t xml:space="preserve"> собственности</w:t>
            </w:r>
            <w:r>
              <w:t>)</w:t>
            </w:r>
          </w:p>
        </w:tc>
        <w:tc>
          <w:tcPr>
            <w:tcW w:w="1276" w:type="dxa"/>
          </w:tcPr>
          <w:p w:rsidR="0012562D" w:rsidRPr="00FA2D65" w:rsidRDefault="00B174DB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F304C5">
              <w:t>3</w:t>
            </w:r>
          </w:p>
        </w:tc>
        <w:tc>
          <w:tcPr>
            <w:tcW w:w="992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2562D" w:rsidRPr="00BA6449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</w:tcPr>
          <w:p w:rsidR="0012562D" w:rsidRPr="0012562D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2063" w:type="dxa"/>
          </w:tcPr>
          <w:p w:rsidR="0012562D" w:rsidRPr="00FA2D65" w:rsidRDefault="0012562D" w:rsidP="00D8438D">
            <w:pPr>
              <w:autoSpaceDE w:val="0"/>
              <w:autoSpaceDN w:val="0"/>
              <w:adjustRightInd w:val="0"/>
            </w:pPr>
          </w:p>
        </w:tc>
      </w:tr>
      <w:tr w:rsidR="00070F66" w:rsidRPr="00FA2D65" w:rsidTr="00B174DB">
        <w:trPr>
          <w:trHeight w:val="462"/>
        </w:trPr>
        <w:tc>
          <w:tcPr>
            <w:tcW w:w="2268" w:type="dxa"/>
            <w:vMerge w:val="restart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Индивидуальный предприниматель</w:t>
            </w:r>
          </w:p>
        </w:tc>
        <w:tc>
          <w:tcPr>
            <w:tcW w:w="1417" w:type="dxa"/>
          </w:tcPr>
          <w:p w:rsidR="00070F66" w:rsidRPr="00FA2D65" w:rsidRDefault="00070F66" w:rsidP="00EA48AB">
            <w:pPr>
              <w:autoSpaceDE w:val="0"/>
              <w:autoSpaceDN w:val="0"/>
              <w:adjustRightInd w:val="0"/>
              <w:jc w:val="both"/>
            </w:pPr>
            <w:r>
              <w:t>Квартира (в</w:t>
            </w:r>
            <w:r w:rsidR="000958DD">
              <w:t xml:space="preserve"> безвозмездном </w:t>
            </w:r>
            <w:r>
              <w:t xml:space="preserve"> пользовании)</w:t>
            </w:r>
          </w:p>
        </w:tc>
        <w:tc>
          <w:tcPr>
            <w:tcW w:w="1276" w:type="dxa"/>
          </w:tcPr>
          <w:p w:rsidR="00070F66" w:rsidRDefault="00070F66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0C4437">
              <w:t>3</w:t>
            </w:r>
          </w:p>
        </w:tc>
        <w:tc>
          <w:tcPr>
            <w:tcW w:w="992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</w:tcPr>
          <w:p w:rsidR="00070F66" w:rsidRPr="00FA2D65" w:rsidRDefault="00070F66" w:rsidP="00D8438D">
            <w:pPr>
              <w:autoSpaceDE w:val="0"/>
              <w:autoSpaceDN w:val="0"/>
              <w:adjustRightInd w:val="0"/>
            </w:pPr>
          </w:p>
        </w:tc>
      </w:tr>
      <w:tr w:rsidR="00070F66" w:rsidRPr="00FA2D65" w:rsidTr="00C31CC9">
        <w:trPr>
          <w:trHeight w:val="343"/>
        </w:trPr>
        <w:tc>
          <w:tcPr>
            <w:tcW w:w="2268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  <w:r w:rsidR="00F101EC">
              <w:t xml:space="preserve"> (индивидуальная собственность) </w:t>
            </w:r>
          </w:p>
        </w:tc>
        <w:tc>
          <w:tcPr>
            <w:tcW w:w="1276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1570,14</w:t>
            </w:r>
          </w:p>
        </w:tc>
        <w:tc>
          <w:tcPr>
            <w:tcW w:w="992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070F66" w:rsidRDefault="00070F66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 w:rsidR="00E56B23">
              <w:t xml:space="preserve"> 2</w:t>
            </w:r>
            <w:proofErr w:type="gramStart"/>
            <w:r w:rsidR="00E56B23">
              <w:rPr>
                <w:lang w:val="en-US"/>
              </w:rPr>
              <w:t>TR</w:t>
            </w:r>
            <w:r w:rsidR="00E56B23">
              <w:t xml:space="preserve"> </w:t>
            </w:r>
            <w:r w:rsidR="00077F34">
              <w:t>,</w:t>
            </w:r>
            <w:proofErr w:type="gramEnd"/>
            <w:r w:rsidR="00077F34">
              <w:t xml:space="preserve"> 2010</w:t>
            </w:r>
          </w:p>
          <w:p w:rsidR="00DC17D6" w:rsidRPr="00077F34" w:rsidRDefault="00DC17D6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>
              <w:t xml:space="preserve"> 2</w:t>
            </w:r>
            <w:r>
              <w:rPr>
                <w:lang w:val="en-US"/>
              </w:rPr>
              <w:t>TR</w:t>
            </w:r>
            <w:r>
              <w:t xml:space="preserve"> 0311837</w:t>
            </w:r>
            <w:bookmarkStart w:id="0" w:name="_GoBack"/>
            <w:bookmarkEnd w:id="0"/>
            <w:r>
              <w:t xml:space="preserve"> </w:t>
            </w:r>
            <w:r>
              <w:t>, 20</w:t>
            </w:r>
            <w:r>
              <w:t>0</w:t>
            </w:r>
            <w:r>
              <w:t>6</w:t>
            </w:r>
          </w:p>
        </w:tc>
        <w:tc>
          <w:tcPr>
            <w:tcW w:w="1755" w:type="dxa"/>
            <w:vMerge w:val="restart"/>
          </w:tcPr>
          <w:p w:rsidR="00070F66" w:rsidRDefault="00BB4589" w:rsidP="00D82B36">
            <w:pPr>
              <w:autoSpaceDE w:val="0"/>
              <w:autoSpaceDN w:val="0"/>
              <w:adjustRightInd w:val="0"/>
              <w:jc w:val="center"/>
            </w:pPr>
            <w:r>
              <w:t>956,1</w:t>
            </w:r>
          </w:p>
        </w:tc>
        <w:tc>
          <w:tcPr>
            <w:tcW w:w="2063" w:type="dxa"/>
            <w:vMerge w:val="restart"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C10D04">
        <w:trPr>
          <w:trHeight w:val="246"/>
        </w:trPr>
        <w:tc>
          <w:tcPr>
            <w:tcW w:w="2268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Гаражи:</w:t>
            </w:r>
          </w:p>
        </w:tc>
        <w:tc>
          <w:tcPr>
            <w:tcW w:w="1276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C31CC9">
        <w:trPr>
          <w:trHeight w:val="606"/>
        </w:trPr>
        <w:tc>
          <w:tcPr>
            <w:tcW w:w="2268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Здание гаража</w:t>
            </w:r>
            <w:r w:rsidR="00F101EC">
              <w:t xml:space="preserve"> (индивидуальная собственность)</w:t>
            </w:r>
          </w:p>
        </w:tc>
        <w:tc>
          <w:tcPr>
            <w:tcW w:w="1276" w:type="dxa"/>
          </w:tcPr>
          <w:p w:rsidR="00070F66" w:rsidRPr="00FA2D65" w:rsidRDefault="00070F66" w:rsidP="007B48AF">
            <w:pPr>
              <w:autoSpaceDE w:val="0"/>
              <w:autoSpaceDN w:val="0"/>
              <w:adjustRightInd w:val="0"/>
              <w:jc w:val="both"/>
            </w:pPr>
            <w:r>
              <w:t>411,6</w:t>
            </w:r>
          </w:p>
        </w:tc>
        <w:tc>
          <w:tcPr>
            <w:tcW w:w="992" w:type="dxa"/>
          </w:tcPr>
          <w:p w:rsidR="00070F66" w:rsidRPr="00FA2D65" w:rsidRDefault="00070F66" w:rsidP="007B48A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0A3E2B">
        <w:trPr>
          <w:trHeight w:val="946"/>
        </w:trPr>
        <w:tc>
          <w:tcPr>
            <w:tcW w:w="2268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  <w:r>
              <w:t>Помещение гаража</w:t>
            </w:r>
            <w:r w:rsidR="00F101EC">
              <w:t xml:space="preserve"> (индивидуальная собственность)</w:t>
            </w:r>
          </w:p>
        </w:tc>
        <w:tc>
          <w:tcPr>
            <w:tcW w:w="1276" w:type="dxa"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  <w:r>
              <w:t>13,5</w:t>
            </w:r>
          </w:p>
        </w:tc>
        <w:tc>
          <w:tcPr>
            <w:tcW w:w="992" w:type="dxa"/>
          </w:tcPr>
          <w:p w:rsidR="00070F66" w:rsidRPr="00FA2D65" w:rsidRDefault="00070F66" w:rsidP="00EA48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</w:t>
      </w:r>
      <w:r w:rsidRPr="00326A77">
        <w:rPr>
          <w:sz w:val="28"/>
          <w:szCs w:val="28"/>
        </w:rPr>
        <w:lastRenderedPageBreak/>
        <w:t xml:space="preserve">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C6C92"/>
    <w:rsid w:val="001D4760"/>
    <w:rsid w:val="002727EF"/>
    <w:rsid w:val="002D3838"/>
    <w:rsid w:val="00310DBE"/>
    <w:rsid w:val="00337F48"/>
    <w:rsid w:val="00360AEC"/>
    <w:rsid w:val="003A45B0"/>
    <w:rsid w:val="003B16ED"/>
    <w:rsid w:val="003C4AB9"/>
    <w:rsid w:val="003F1ACF"/>
    <w:rsid w:val="004B393A"/>
    <w:rsid w:val="005A08EE"/>
    <w:rsid w:val="00612BA7"/>
    <w:rsid w:val="00645CDB"/>
    <w:rsid w:val="006573F7"/>
    <w:rsid w:val="007F3EB6"/>
    <w:rsid w:val="00817F89"/>
    <w:rsid w:val="008432F9"/>
    <w:rsid w:val="008D3F45"/>
    <w:rsid w:val="00915FE5"/>
    <w:rsid w:val="00932EB3"/>
    <w:rsid w:val="00A133CA"/>
    <w:rsid w:val="00A42926"/>
    <w:rsid w:val="00A62CAD"/>
    <w:rsid w:val="00AE1D86"/>
    <w:rsid w:val="00B07B5F"/>
    <w:rsid w:val="00B174DB"/>
    <w:rsid w:val="00B30F6F"/>
    <w:rsid w:val="00BA6449"/>
    <w:rsid w:val="00BB4589"/>
    <w:rsid w:val="00C10D04"/>
    <w:rsid w:val="00C141F2"/>
    <w:rsid w:val="00C17846"/>
    <w:rsid w:val="00C31CC9"/>
    <w:rsid w:val="00C61E77"/>
    <w:rsid w:val="00CB1C8D"/>
    <w:rsid w:val="00CB2A76"/>
    <w:rsid w:val="00D01665"/>
    <w:rsid w:val="00D070C2"/>
    <w:rsid w:val="00D14CBE"/>
    <w:rsid w:val="00D240BF"/>
    <w:rsid w:val="00D27786"/>
    <w:rsid w:val="00D82B36"/>
    <w:rsid w:val="00DC17D6"/>
    <w:rsid w:val="00DF538D"/>
    <w:rsid w:val="00E34A51"/>
    <w:rsid w:val="00E56B23"/>
    <w:rsid w:val="00E93E91"/>
    <w:rsid w:val="00EF6AF6"/>
    <w:rsid w:val="00F101EC"/>
    <w:rsid w:val="00F304C5"/>
    <w:rsid w:val="00F47F97"/>
    <w:rsid w:val="00F55AC7"/>
    <w:rsid w:val="00FA2D65"/>
    <w:rsid w:val="00FB642F"/>
    <w:rsid w:val="00FC172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652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A33D-9E1D-4CDE-8B07-119093CC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46</cp:revision>
  <dcterms:created xsi:type="dcterms:W3CDTF">2016-04-28T09:57:00Z</dcterms:created>
  <dcterms:modified xsi:type="dcterms:W3CDTF">2020-04-29T10:01:00Z</dcterms:modified>
</cp:coreProperties>
</file>