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E435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E43568" w:rsidRDefault="00FC052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568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3568" w:rsidRDefault="00FC052B">
            <w:pPr>
              <w:pStyle w:val="ConsPlusTitlePage0"/>
              <w:jc w:val="center"/>
            </w:pPr>
            <w:r>
              <w:rPr>
                <w:sz w:val="34"/>
              </w:rPr>
              <w:t>Постановление Законодательной Думы Томской области от 23.04.2020 N 2315</w:t>
            </w:r>
            <w:r>
              <w:rPr>
                <w:sz w:val="34"/>
              </w:rPr>
              <w:br/>
              <w:t>(ред. от 25.02.2021)</w:t>
            </w:r>
            <w:r>
              <w:rPr>
                <w:sz w:val="34"/>
              </w:rPr>
              <w:br/>
            </w:r>
            <w:r>
              <w:rPr>
                <w:sz w:val="34"/>
              </w:rPr>
              <w:t>"Об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</w:t>
            </w:r>
            <w:r>
              <w:rPr>
                <w:sz w:val="34"/>
              </w:rPr>
              <w:t>ми и применяющим специальный налоговый режим "Налог на профессиональный доход"</w:t>
            </w:r>
            <w:r>
              <w:rPr>
                <w:sz w:val="34"/>
              </w:rPr>
              <w:br/>
              <w:t>(вместе с "Порядком формирования, ведения, обязательного опубликования перечня государственного имущества Томской области, свободного от прав третьих лиц", "Порядком и условиями</w:t>
            </w:r>
            <w:r>
              <w:rPr>
                <w:sz w:val="34"/>
              </w:rPr>
              <w:t xml:space="preserve"> предоставления в аренду государственного имущества Томской области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</w:t>
            </w:r>
            <w:r>
              <w:rPr>
                <w:sz w:val="34"/>
              </w:rPr>
              <w:t>индивидуальными предпринимателями и применяющим специальный налоговый режим "Налог на профессиональный доход")</w:t>
            </w:r>
          </w:p>
        </w:tc>
      </w:tr>
      <w:tr w:rsidR="00E43568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E43568" w:rsidRDefault="00FC052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E43568" w:rsidRDefault="00E43568">
      <w:pPr>
        <w:pStyle w:val="ConsPlusNormal0"/>
        <w:sectPr w:rsidR="00E43568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E43568" w:rsidRDefault="00E43568">
      <w:pPr>
        <w:pStyle w:val="ConsPlusNormal0"/>
        <w:jc w:val="both"/>
        <w:outlineLvl w:val="0"/>
      </w:pPr>
    </w:p>
    <w:p w:rsidR="00E43568" w:rsidRDefault="00FC052B">
      <w:pPr>
        <w:pStyle w:val="ConsPlusTitle0"/>
        <w:jc w:val="center"/>
        <w:outlineLvl w:val="0"/>
      </w:pPr>
      <w:r>
        <w:t>ЗАКОНОДАТЕЛЬНАЯ ДУМА ТОМСКОЙ ОБЛАСТИ</w:t>
      </w:r>
    </w:p>
    <w:p w:rsidR="00E43568" w:rsidRDefault="00E43568">
      <w:pPr>
        <w:pStyle w:val="ConsPlusTitle0"/>
        <w:jc w:val="center"/>
      </w:pPr>
    </w:p>
    <w:p w:rsidR="00E43568" w:rsidRDefault="00FC052B">
      <w:pPr>
        <w:pStyle w:val="ConsPlusTitle0"/>
        <w:jc w:val="center"/>
      </w:pPr>
      <w:r>
        <w:t>ПОСТАНОВЛЕНИЕ</w:t>
      </w:r>
    </w:p>
    <w:p w:rsidR="00E43568" w:rsidRDefault="00FC052B">
      <w:pPr>
        <w:pStyle w:val="ConsPlusTitle0"/>
        <w:jc w:val="center"/>
      </w:pPr>
      <w:r>
        <w:t>от 23 апреля 2020 г. N 2315</w:t>
      </w:r>
    </w:p>
    <w:p w:rsidR="00E43568" w:rsidRDefault="00E43568">
      <w:pPr>
        <w:pStyle w:val="ConsPlusTitle0"/>
        <w:jc w:val="center"/>
      </w:pPr>
    </w:p>
    <w:p w:rsidR="00E43568" w:rsidRDefault="00FC052B">
      <w:pPr>
        <w:pStyle w:val="ConsPlusTitle0"/>
        <w:jc w:val="center"/>
      </w:pPr>
      <w:r>
        <w:t>ОБ ОКАЗАНИИ ИМУЩЕСТВЕННОЙ ПОДДЕРЖКИ СУБЪЕКТАМ МАЛОГО</w:t>
      </w:r>
    </w:p>
    <w:p w:rsidR="00E43568" w:rsidRDefault="00FC052B">
      <w:pPr>
        <w:pStyle w:val="ConsPlusTitle0"/>
        <w:jc w:val="center"/>
      </w:pPr>
      <w:r>
        <w:t>И СРЕДНЕГО ПРЕДПРИНИМАТЕЛЬСТВА, ОРГАНИЗАЦИЯМ, ОБРАЗУЮЩИМ</w:t>
      </w:r>
    </w:p>
    <w:p w:rsidR="00E43568" w:rsidRDefault="00FC052B">
      <w:pPr>
        <w:pStyle w:val="ConsPlusTitle0"/>
        <w:jc w:val="center"/>
      </w:pPr>
      <w:r>
        <w:t>ИНФРАСТРУКТУРУ ПОДДЕРЖКИ СУБЪЕКТОВ МАЛОГО И СРЕДНЕГО</w:t>
      </w:r>
    </w:p>
    <w:p w:rsidR="00E43568" w:rsidRDefault="00FC052B">
      <w:pPr>
        <w:pStyle w:val="ConsPlusTitle0"/>
        <w:jc w:val="center"/>
      </w:pPr>
      <w:r>
        <w:t>ПРЕДПРИНИМАТЕЛЬСТВА, А ТАКЖЕ ФИЗИЧЕСКИМ ЛИЦАМ, НЕ ЯВЛЯЮЩИМСЯ</w:t>
      </w:r>
    </w:p>
    <w:p w:rsidR="00E43568" w:rsidRDefault="00FC052B">
      <w:pPr>
        <w:pStyle w:val="ConsPlusTitle0"/>
        <w:jc w:val="center"/>
      </w:pPr>
      <w:r>
        <w:t>ИНДИВИДУАЛЬНЫМИ ПРЕДПРИНИМАТЕЛЯМ</w:t>
      </w:r>
      <w:r>
        <w:t>И И ПРИМЕНЯЮЩИМ СПЕЦИАЛЬНЫЙ</w:t>
      </w:r>
    </w:p>
    <w:p w:rsidR="00E43568" w:rsidRDefault="00FC052B">
      <w:pPr>
        <w:pStyle w:val="ConsPlusTitle0"/>
        <w:jc w:val="center"/>
      </w:pPr>
      <w:r>
        <w:t>НАЛОГОВЫЙ РЕЖИМ "НАЛОГ НА ПРОФЕССИОНАЛЬНЫЙ ДОХОД"</w:t>
      </w:r>
    </w:p>
    <w:p w:rsidR="00E43568" w:rsidRDefault="00E435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3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</w:tr>
    </w:tbl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</w:t>
      </w:r>
      <w:r>
        <w:t xml:space="preserve"> развитии малого и среднего предпринимательства в Российской Федерации", </w:t>
      </w:r>
      <w:hyperlink r:id="rId11" w:tooltip="Закон Томской области от 05.12.2008 N 249-ОЗ (ред. от 13.07.2021) &quot;О развитии малого и среднего предпринимательства в Томской области&quot; (принят постановлением Государственной Думы Томской области от 26.11.2008 N 1836) {КонсультантПлюс}">
        <w:r>
          <w:rPr>
            <w:color w:val="0000FF"/>
          </w:rPr>
          <w:t>частью 3 статьи 13</w:t>
        </w:r>
      </w:hyperlink>
      <w:r>
        <w:t xml:space="preserve"> Закона Томской области от 5 декабря 2008 года N 249-ОЗ "О развитии малого и среднего</w:t>
      </w:r>
      <w:r>
        <w:t xml:space="preserve"> предпринимательства в Томской области" Законодательная Дума Томской области постановляет: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1. Установить:</w:t>
      </w:r>
    </w:p>
    <w:p w:rsidR="00E43568" w:rsidRDefault="00FC052B">
      <w:pPr>
        <w:pStyle w:val="ConsPlusNormal0"/>
        <w:spacing w:before="200"/>
        <w:ind w:firstLine="540"/>
        <w:jc w:val="both"/>
      </w:pPr>
      <w:hyperlink w:anchor="P43" w:tooltip="ПОРЯДОК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государственного имущества Томской области, свободного от прав третьих лиц, согласно приложению N 1 к настоящему постановлению;</w:t>
      </w:r>
    </w:p>
    <w:p w:rsidR="00E43568" w:rsidRDefault="00FC052B">
      <w:pPr>
        <w:pStyle w:val="ConsPlusNormal0"/>
        <w:spacing w:before="200"/>
        <w:ind w:firstLine="540"/>
        <w:jc w:val="both"/>
      </w:pPr>
      <w:hyperlink w:anchor="P246" w:tooltip="ПОРЯДОК">
        <w:r>
          <w:rPr>
            <w:color w:val="0000FF"/>
          </w:rPr>
          <w:t>порядок</w:t>
        </w:r>
      </w:hyperlink>
      <w:r>
        <w:t xml:space="preserve"> и условия предоставл</w:t>
      </w:r>
      <w:r>
        <w:t>ения в аренду государственного имущества Томской области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</w:t>
      </w:r>
      <w:r>
        <w:t>ными предпринимателями и применяющим специальный налоговый режим "Налог на профессиональный доход", согласно приложению N 2 к настоящему постановлению.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12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2. Признать утратившими силу: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1) </w:t>
      </w:r>
      <w:hyperlink r:id="rId13" w:tooltip="Постановление Государственной Думы Томской области от 29.04.2010 N 3203 (ред. от 25.05.2017) &quot;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">
        <w:r>
          <w:rPr>
            <w:color w:val="0000FF"/>
          </w:rPr>
          <w:t>постановление</w:t>
        </w:r>
      </w:hyperlink>
      <w:r>
        <w:t xml:space="preserve"> Государственной Думы Томской области от 29 апреля 2010 года N 3203 "Об оказании имущественной поддержки субъектам малого и среднего предпринимательств</w:t>
      </w:r>
      <w:r>
        <w:t>а и организациям, образующим инфраструктуру поддержки субъектов малого и среднего предпринимательства Томской области" (Официальные ведомости Государственной Думы Томской области, 2010, N 38 (160));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2) </w:t>
      </w:r>
      <w:hyperlink r:id="rId14" w:tooltip="Постановление Законодательной Думы Томской области от 28.02.2012 N 83 &quot;О внесении изменения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з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28 февраля 2012 года N 83 "О внесении изменения в постановление Государственной Думы Томской области от 29.04.2010 N 3203 "Об оказании имущественной поддержки суб</w:t>
      </w:r>
      <w:r>
        <w:t>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Законодательной Думы Томской области, 2012, N 4 (180)-5 (181));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3) </w:t>
      </w:r>
      <w:hyperlink r:id="rId15" w:tooltip="Постановление Законодательной Думы Томской области от 26.11.2015 N 2990 &quot;О внесении изменений в постановление Государственной Думы Томской области от 29 апреля 2010 года N 3203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26 ноября 2015 года N 2990 "О внесении изменений в постановление Государственной Думы Томской области от 29 апре</w:t>
      </w:r>
      <w:r>
        <w:t>ля 2010 года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области" (Официальные ведомости Законодател</w:t>
      </w:r>
      <w:r>
        <w:t>ьной Думы Томской области, 2015, N 47 (223));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4) </w:t>
      </w:r>
      <w:hyperlink r:id="rId16" w:tooltip="Постановление Законодательной Думы Томской области от 30.03.2017 N 339 &quot;О внесении изменений в постановление Государственной Думы Томской области от 29.04.2010 N 3203 &quot;Об оказании имущественной поддержки субъектам малого и среднего предпринимательства и органи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30 марта 2017 года N 339 "О внесении изменений в постановл</w:t>
      </w:r>
      <w:r>
        <w:t xml:space="preserve">ение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Томской </w:t>
      </w:r>
      <w:r>
        <w:lastRenderedPageBreak/>
        <w:t>области" (Официальные ведомости Законодательной Думы Томской области, 2017, N 6 (237));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5) </w:t>
      </w:r>
      <w:hyperlink r:id="rId17" w:tooltip="Постановление Законодательной Думы Томской области от 25.05.2017 N 451 &quot;О внесении изменений в приложение 3 постановления Государственной Думы Томской области от 29.04.2010 N 3203 &quot;Об оказании имущественной поддержки субъектам малого и среднего предприниматель">
        <w:r>
          <w:rPr>
            <w:color w:val="0000FF"/>
          </w:rPr>
          <w:t>постановление</w:t>
        </w:r>
      </w:hyperlink>
      <w:r>
        <w:t xml:space="preserve"> Законодательной Думы Томской области от 25 мая 2017 года</w:t>
      </w:r>
      <w:r>
        <w:t xml:space="preserve"> N 451 "О внесении изменений в приложение 3 постановления Государственной Думы Томской области от 29.04.2010 N 3203 "Об оказании имущественной поддержки субъектам малого и среднего предпринимательства и организациям, образующим инфраструктуру поддержки суб</w:t>
      </w:r>
      <w:r>
        <w:t>ъектов малого и среднего предпринимательства Томской области" (Официальные ведомости Законодательной Думы Томской области, 2018, N 7 (238), 8 (239), 10 (241) - 15 (246)).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</w:pPr>
      <w:r>
        <w:t>Председатель</w:t>
      </w:r>
    </w:p>
    <w:p w:rsidR="00E43568" w:rsidRDefault="00FC052B">
      <w:pPr>
        <w:pStyle w:val="ConsPlusNormal0"/>
        <w:jc w:val="right"/>
      </w:pPr>
      <w:r>
        <w:t>Законодательной Думы</w:t>
      </w:r>
    </w:p>
    <w:p w:rsidR="00E43568" w:rsidRDefault="00FC052B">
      <w:pPr>
        <w:pStyle w:val="ConsPlusNormal0"/>
        <w:jc w:val="right"/>
      </w:pPr>
      <w:r>
        <w:t>Томской области</w:t>
      </w:r>
    </w:p>
    <w:p w:rsidR="00E43568" w:rsidRDefault="00FC052B">
      <w:pPr>
        <w:pStyle w:val="ConsPlusNormal0"/>
        <w:jc w:val="right"/>
      </w:pPr>
      <w:r>
        <w:t>О.В.КОЗЛОВСКАЯ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  <w:outlineLvl w:val="0"/>
      </w:pPr>
      <w:r>
        <w:t>Приложение N 1</w:t>
      </w:r>
    </w:p>
    <w:p w:rsidR="00E43568" w:rsidRDefault="00FC052B">
      <w:pPr>
        <w:pStyle w:val="ConsPlusNormal0"/>
        <w:jc w:val="right"/>
      </w:pPr>
      <w:r>
        <w:t>к постановлению</w:t>
      </w:r>
    </w:p>
    <w:p w:rsidR="00E43568" w:rsidRDefault="00FC052B">
      <w:pPr>
        <w:pStyle w:val="ConsPlusNormal0"/>
        <w:jc w:val="right"/>
      </w:pPr>
      <w:r>
        <w:t>Законодательной Думы</w:t>
      </w:r>
    </w:p>
    <w:p w:rsidR="00E43568" w:rsidRDefault="00FC052B">
      <w:pPr>
        <w:pStyle w:val="ConsPlusNormal0"/>
        <w:jc w:val="right"/>
      </w:pPr>
      <w:r>
        <w:t>Томской области</w:t>
      </w:r>
    </w:p>
    <w:p w:rsidR="00E43568" w:rsidRDefault="00FC052B">
      <w:pPr>
        <w:pStyle w:val="ConsPlusNormal0"/>
        <w:jc w:val="right"/>
      </w:pPr>
      <w:r>
        <w:t>от 23.04.2020 N 2315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</w:pPr>
      <w:bookmarkStart w:id="1" w:name="P43"/>
      <w:bookmarkEnd w:id="1"/>
      <w:r>
        <w:t>ПОРЯДОК</w:t>
      </w:r>
    </w:p>
    <w:p w:rsidR="00E43568" w:rsidRDefault="00FC052B">
      <w:pPr>
        <w:pStyle w:val="ConsPlusTitle0"/>
        <w:jc w:val="center"/>
      </w:pPr>
      <w:r>
        <w:t>ФОРМИРОВАНИЯ, ВЕДЕНИЯ, ОБЯЗАТЕЛЬНОГО ОПУБЛИКОВАНИЯ</w:t>
      </w:r>
    </w:p>
    <w:p w:rsidR="00E43568" w:rsidRDefault="00FC052B">
      <w:pPr>
        <w:pStyle w:val="ConsPlusTitle0"/>
        <w:jc w:val="center"/>
      </w:pPr>
      <w:r>
        <w:t>ПЕРЕЧНЯ ГОСУДАРСТВЕННОГО ИМУЩЕСТВА ТОМСКОЙ ОБЛАСТИ,</w:t>
      </w:r>
    </w:p>
    <w:p w:rsidR="00E43568" w:rsidRDefault="00FC052B">
      <w:pPr>
        <w:pStyle w:val="ConsPlusTitle0"/>
        <w:jc w:val="center"/>
      </w:pPr>
      <w:r>
        <w:t>СВОБОДНОГО ОТ ПРАВ ТРЕТЬИХ ЛИЦ</w:t>
      </w:r>
    </w:p>
    <w:p w:rsidR="00E43568" w:rsidRDefault="00E435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3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</w:tr>
    </w:tbl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1. Общие положения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1. Настоящий порядок определяет правила формирования, ведения, обязательного опубликования перечня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</w:t>
      </w:r>
      <w:r>
        <w:t>же имущественных прав субъектов малого и среднего предпринимательства)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</w:t>
      </w:r>
      <w:r>
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- организации инфраструктуры поддержки), а также физическим лицам, не являющимся инди</w:t>
      </w:r>
      <w:r>
        <w:t>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19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Понятия, используемые в настоящем порядке, применяются в значениях, определенных федеральным законодательством.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2. Цели и основные принципы формирован</w:t>
      </w:r>
      <w:r>
        <w:t>ия и ведения Перечня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2. В Перечне содержатся сведения о государственном имуществе Томской области,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</w:t>
      </w:r>
      <w:r>
        <w:t xml:space="preserve">тва), предусмотренном </w:t>
      </w:r>
      <w:hyperlink r:id="rId2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1 статьи 18</w:t>
        </w:r>
      </w:hyperlink>
      <w:r>
        <w:t xml:space="preserve"> Федерального закона от 24 июля 2007 года N 209-ФЗ "О развитии малого и среднего </w:t>
      </w:r>
      <w:r>
        <w:lastRenderedPageBreak/>
        <w:t xml:space="preserve">предпринимательства в Российской Федерации", </w:t>
      </w:r>
      <w:hyperlink r:id="rId21" w:tooltip="Закон Томской области от 05.12.2008 N 249-ОЗ (ред. от 13.07.2021) &quot;О развитии малого и среднего предпринимательства в Томской области&quot; (принят постановлением Государственной Думы Томской области от 26.11.2008 N 1836) {КонсультантПлюс}">
        <w:r>
          <w:rPr>
            <w:color w:val="0000FF"/>
          </w:rPr>
          <w:t>абзацем первым части 3 статьи 13</w:t>
        </w:r>
      </w:hyperlink>
      <w:r>
        <w:t xml:space="preserve"> Закона Томской области от 5 декабря 2008 года N 249-ОЗ "О развитии малого и среднего предпринимательства в Томской области", предназначенном для </w:t>
      </w:r>
      <w:r>
        <w:t>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</w:t>
      </w:r>
      <w:r>
        <w:t xml:space="preserve">говый режим,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hyperlink r:id="rId22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 22</w:t>
      </w:r>
      <w:r>
        <w:t xml:space="preserve">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</w:t>
      </w:r>
      <w:r>
        <w:t xml:space="preserve">есении изменений в отдельные законодательные акты Российской Федерации" и в случаях, указанных в </w:t>
      </w:r>
      <w:hyperlink r:id="rId23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24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25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26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3. Формирование и ведение Перечня осуществляется в целях: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обеспечения</w:t>
      </w:r>
      <w:r>
        <w:t xml:space="preserve"> доступности информации об имуществе, включенном в Перечень, для субъектов малого и среднего предпринимательства, организаций инфраструктуры поддержки и физических лиц, применяющих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27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предоставления государственного имущества Томской области во владение и (или) пользование на долгосрочной основе (в</w:t>
      </w:r>
      <w:r>
        <w:t xml:space="preserve"> том числе возмездно, безвозмездно и по льготным ставкам арендной платы) субъектам малого и среднего предпринимательства, организациям инфраструктуры поддержки и физическим лицам, применяющим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28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повышения эффективности управления государственным имуществом Томской области, стимулирования развития м</w:t>
      </w:r>
      <w:r>
        <w:t>алого и среднего предпринимательства на территории Томской области;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реализации полномочий органов государственной власти Томской области в сфере оказания имущественной поддержки субъектам малого и среднего предпринимательства.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4. Формирование и ведение Пер</w:t>
      </w:r>
      <w:r>
        <w:t>ечня основывается на следующих основных принципах: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достоверность данных об имуществе, сведения о котором включаются в Перечень;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поддержание актуальности информации об имуществе, включенном в Перечень (ежегодная актуализация Перечня до 1 ноября текуще</w:t>
      </w:r>
      <w:r>
        <w:t>го года);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3. Формирование и ведение Перечня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5. Формирование и вед</w:t>
      </w:r>
      <w:r>
        <w:t>ение Перечня, в том числе подготовка проекта правового акта о включении сведений об имуществе в Перечень или об исключении сведений об имуществе из Перечня, осуществляется исполнительным органом государственной власти Томской области по управлению областны</w:t>
      </w:r>
      <w:r>
        <w:t xml:space="preserve">м государственным имуществом (далее - уполномоченный орган) по </w:t>
      </w:r>
      <w:hyperlink w:anchor="P135" w:tooltip="Форма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 в электронном виде и на бумажном носителе. Уполномоченный орган отвечает за достоверность содержащихся в</w:t>
      </w:r>
      <w:r>
        <w:t xml:space="preserve"> Перечне сведений.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2" w:name="P76"/>
      <w:bookmarkEnd w:id="2"/>
      <w:r>
        <w:t>6. В Перечень включаются сведения об имуществе, соответствующем следующим критериям: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</w:t>
      </w:r>
      <w:r>
        <w:t>тов малого и среднего предпринимательства), в том числе имущество, переданное в доверительное управление с целью оказания имущественной поддержки субъектам малого и среднего предпринимательства;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2) в отношении имущества федеральными законами не установлен </w:t>
      </w:r>
      <w:r>
        <w:t>запрет на его передачу во временное владение и (или) пользование, в том числе в аренду;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имущество не является объектом религиозного назначения;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4) имущество не включено в прогнозный план (программу) приватизации государственного имущества Томской област</w:t>
      </w:r>
      <w:r>
        <w:t xml:space="preserve">и на очередной финансовый год и плановый период, принятый в соответствии с Федеральным </w:t>
      </w:r>
      <w:hyperlink r:id="rId29" w:tooltip="Федеральный закон от 21.12.2001 N 178-ФЗ (ред. от 14.07.2022) &quot;О приватизации государственного и муниципального имущества&quot; {КонсультантПлюс}">
        <w:r>
          <w:rPr>
            <w:color w:val="0000FF"/>
          </w:rPr>
          <w:t>законом</w:t>
        </w:r>
      </w:hyperlink>
      <w:r>
        <w:t xml:space="preserve"> от 21 декабря 2001 года N 178-ФЗ "О приватизации государственного и муниципального имущества", </w:t>
      </w:r>
      <w:hyperlink r:id="rId30" w:tooltip="Закон Томской области от 12.07.2018 N 80-ОЗ (ред. от 13.07.2021) &quot;О приватизации государственного имущества Томской области&quot; (принят постановлением Законодательной Думы Томской области от 28.06.2018 N 1146) {КонсультантПлюс}">
        <w:r>
          <w:rPr>
            <w:color w:val="0000FF"/>
          </w:rPr>
          <w:t>Законом</w:t>
        </w:r>
      </w:hyperlink>
      <w:r>
        <w:t xml:space="preserve"> Томской области от 12 июля 2018 года N 80-ОЗ "О приватизации государственного имущества Томской области";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5) имущество не признано аварийным и подлежащим сносу;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6) имущество не относится к жилому фонду;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7) земельный участок не предназначен для ведения лич</w:t>
      </w:r>
      <w:r>
        <w:t>ного подсобного хозяйства, огородничества, садоводства, индивидуального жилищного строительства;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8) земельный участок не относится к земельным участкам, предусмотренным </w:t>
      </w:r>
      <w:hyperlink r:id="rId31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подпунктами 1</w:t>
        </w:r>
      </w:hyperlink>
      <w:r>
        <w:t xml:space="preserve"> - </w:t>
      </w:r>
      <w:hyperlink r:id="rId32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10</w:t>
        </w:r>
      </w:hyperlink>
      <w:r>
        <w:t xml:space="preserve">, </w:t>
      </w:r>
      <w:hyperlink r:id="rId33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13</w:t>
        </w:r>
      </w:hyperlink>
      <w:r>
        <w:t xml:space="preserve"> - </w:t>
      </w:r>
      <w:hyperlink r:id="rId34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15</w:t>
        </w:r>
      </w:hyperlink>
      <w:r>
        <w:t xml:space="preserve">, </w:t>
      </w:r>
      <w:hyperlink r:id="rId35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36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</w:t>
      </w:r>
      <w:r>
        <w:t>едпринимательства;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9) в отношении имущества, закрепленного на праве оперативного управления за областными государственными учреждениями либо на праве хозяйственного ведения или оперативного управления за областными государственными унитарными предприятиями (далее - балансоде</w:t>
      </w:r>
      <w:r>
        <w:t>ржатели), представлено предложение балансодержателя о включении сведений о закрепленном за ним имуществе в Перечень в целях предоставления такого имущества во владение и (или) в пользование субъектам малого и среднего предпринимательства, организациям инфр</w:t>
      </w:r>
      <w:r>
        <w:t>аструктуры поддержки, физическим лицам, применяющим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37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</w:t>
      </w:r>
      <w:r>
        <w:t>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10) имущество не относится к вещам, которые теряют свои натуральные свойства в процессе использования (потребляемым вещам), а также не является частью неделимой вещи.</w:t>
      </w:r>
    </w:p>
    <w:p w:rsidR="00E43568" w:rsidRDefault="00FC052B">
      <w:pPr>
        <w:pStyle w:val="ConsPlusNormal0"/>
        <w:spacing w:before="200"/>
        <w:ind w:firstLine="540"/>
        <w:jc w:val="both"/>
      </w:pPr>
      <w:hyperlink w:anchor="P223" w:tooltip="ВИДЫ">
        <w:r>
          <w:rPr>
            <w:color w:val="0000FF"/>
          </w:rPr>
          <w:t>Виды</w:t>
        </w:r>
      </w:hyperlink>
      <w:r>
        <w:t xml:space="preserve"> имущества, которое используется для</w:t>
      </w:r>
      <w:r>
        <w:t xml:space="preserve"> формирования Перечня, определены в приложении N 2 к настоящему порядку.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7. Запрещается включение имущества, сведения о котором включены в Перечень, в прогнозный план (программу) приватизации государственного имущества Томской области на очередной финансов</w:t>
      </w:r>
      <w:r>
        <w:t>ый год и плановый период.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8. Включение сведений об имуществе в Перечень и (или) исключение сведений об имуществе из Перечня осуществляются уполномоченным органом: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 собственной инициативе в отношении имущества, составляющего Казну Томской области, а также</w:t>
      </w:r>
      <w:r>
        <w:t xml:space="preserve"> имущества, закрепленного за балансодержателем (при исключении сведений о закрепленном за балансодержателем имуществе из Перечня);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3" w:name="P92"/>
      <w:bookmarkEnd w:id="3"/>
      <w:r>
        <w:t>по предложению балансодержателя в отношении закрепленного за ним имущества (при исключении сведений о закрепленном за балансо</w:t>
      </w:r>
      <w:r>
        <w:t>держателем имуществе из Перечня), а также по предложению балансодержателя в отношении закрепленного за ним имущества с согласия исполнительного органа государственной власти Томской области, наделенного полномочием на дачу согласия на передачу такого имуще</w:t>
      </w:r>
      <w:r>
        <w:t xml:space="preserve">ства в аренду в соответствии с </w:t>
      </w:r>
      <w:hyperlink r:id="rId38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</w:t>
      </w:r>
      <w:r>
        <w:t>мездное пользование" (при включении сведений о закрепленном за балансодержателем имуществе в Перечень).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4" w:name="P93"/>
      <w:bookmarkEnd w:id="4"/>
      <w:r>
        <w:t xml:space="preserve">В случае совпадения уполномоченного органа и органа, уполномоченного в соответствии с </w:t>
      </w:r>
      <w:hyperlink r:id="rId39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на дачу согласия на распоряжение недвижимым имуществом, закрепленным за бала</w:t>
      </w:r>
      <w:r>
        <w:t xml:space="preserve">нсодержателем, получение согласия, указанного в </w:t>
      </w:r>
      <w:hyperlink w:anchor="P92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">
        <w:r>
          <w:rPr>
            <w:color w:val="0000FF"/>
          </w:rPr>
          <w:t>абзаце третьем</w:t>
        </w:r>
      </w:hyperlink>
      <w:r>
        <w:t xml:space="preserve"> настоящего пункта, не требуется.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Внесение в Перечень изменений, не предусматривающих исключение из Перечня сведений об имуществе, осуществляется не позднее д</w:t>
      </w:r>
      <w:r>
        <w:t>есяти рабочих дней со дня внесения изменений в сведения об имуществе, содержащиеся в Реестре государственного имущества Томской области.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9. Рассмотрение уполномоченным органом предложения балансодержателя о включении сведений о закрепленном за ним имуществ</w:t>
      </w:r>
      <w:r>
        <w:t>е в Перечень или об исключении сведений о закрепленном за ним имуществе из Перечня осуществляется в течение тридцати рабочих дней со дня его поступления. По результатам рассмотрения указанного предложения уполномоченный орган принимает одно из следующих ре</w:t>
      </w:r>
      <w:r>
        <w:t>шений: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о включении сведений об имуществе, в отношении которого поступило предложение балансодержателя, в Перечень и осуществляет подготовку проекта правового акта о включении сведений об имуществе в Перечень;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об исключении сведений об имуществе, в от</w:t>
      </w:r>
      <w:r>
        <w:t>ношении которого поступило предложение балансодержателя, из Перечня и осуществляет подготовку проекта правового акта об исключении сведений об имуществе из Перечня;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об отказе в учете предложения балансодержателя и направляет лицу, представившему указанн</w:t>
      </w:r>
      <w:r>
        <w:t>ое предложение, мотивированный ответ о невозможности включения сведений об имуществе в Перечень.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10. Решение об отказе в учете предложения балансодержателя о включении сведений о закрепленном за ним имуществе в Перечень принимается в следующих случаях: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1) имущество не соответствует критериям, установленным </w:t>
      </w:r>
      <w:hyperlink w:anchor="P76" w:tooltip="6. В Перечень включаются сведения об имуществе, соответствующем следующим критериям: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в отношении имущества отсутствует согласие, предусмо</w:t>
      </w:r>
      <w:r>
        <w:t xml:space="preserve">тренное </w:t>
      </w:r>
      <w:hyperlink w:anchor="P92" w:tooltip="по предложению балансодержателя в отношении закрепленного за ним имущества (при исключении сведений о закрепленном за балансодержателем имуществе из Перечня), а также по предложению балансодержателя в отношении закрепленного за ним имущества с согласия исполни">
        <w:r>
          <w:rPr>
            <w:color w:val="0000FF"/>
          </w:rPr>
          <w:t>абзацем третьим пункта 8</w:t>
        </w:r>
      </w:hyperlink>
      <w:r>
        <w:t xml:space="preserve"> настоящего порядка, за исключением случая, предусмотренного </w:t>
      </w:r>
      <w:hyperlink w:anchor="P93" w:tooltip="В случае совпадения уполномоченного органа и органа, уполномоченного в соответствии с Законом Томской области от 9 июля 2019 года N 70-ОЗ &quot;О предоставлении государственного имущества Томской области в аренду и безвозмездное пользование&quot; на дачу согласия на рас">
        <w:r>
          <w:rPr>
            <w:color w:val="0000FF"/>
          </w:rPr>
          <w:t>абзацем четвертым пункта 8</w:t>
        </w:r>
      </w:hyperlink>
      <w:r>
        <w:t xml:space="preserve"> настоящего порядка;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3) отсутствуют индивидуально определенные </w:t>
      </w:r>
      <w:r>
        <w:t>признаки движимого имущества, позволяющие заключить в отношении него договор аренды;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4) принятие решения, предусматривающего иной порядок распоряжения имуществом.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11. Уполномоченный орган вправе исключить сведения об имуществе из Перечня, если в течение дв</w:t>
      </w:r>
      <w:r>
        <w:t>ух лет со дня включения сведений об указанном имуществе в Перечень в отношении такого имущества от субъектов малого и среднего предпринимательства, организаций инфраструктуры поддержки, физических лиц, применяющих специальный налоговый режим, не поступило: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40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ни одной заявки на участие в аукционе (конкурсе) на право заключе</w:t>
      </w:r>
      <w:r>
        <w:t>ния договора, предусматривающего переход прав владения и (или) пользования имуществом от субъектов малого и среднего предпринимательства, организаций инфраструктуры поддержки, физических лиц, применяющих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41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ни одного обращения от субъектов малого и среднего предпринимательства, организаций инфра</w:t>
      </w:r>
      <w:r>
        <w:t xml:space="preserve">структуры поддержки, физических лиц, применяющих специальный налоговый режим,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2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Земельным </w:t>
      </w:r>
      <w:hyperlink r:id="rId43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44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5" w:name="P110"/>
      <w:bookmarkEnd w:id="5"/>
      <w:r>
        <w:t>12. Сведения об имуществе подлежат исключению из Перечня в следующих случаях: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в отношении имущества в установленном законодательством Р</w:t>
      </w:r>
      <w:r>
        <w:t>оссийской Федерации порядке принято решение о его использовании для государственных нужд. В правовом акте об исключении сведений об имуществе из Перечня указывается направление использования имущества и реквизиты решения об использовании имущества для госу</w:t>
      </w:r>
      <w:r>
        <w:t>дарственных нужд;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право собственности Томской области на имущество прекращено;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прекращение существования имущества;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4) имущество признано в установленном законодательством Российской Федерации порядке непригодным для использования.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6" w:name="P115"/>
      <w:bookmarkEnd w:id="6"/>
      <w:r>
        <w:t>13. Уполномоченный орган уведомляет арендатора о принятии решения об исключении сведений об имуществе из Перечня и подготовке проекта правов</w:t>
      </w:r>
      <w:r>
        <w:t xml:space="preserve">ого акта об исключении сведений об имуществе из Перечня в срок не позднее пяти рабочих дней со дня получения информации о наступлении одного из случаев, указанных в </w:t>
      </w:r>
      <w:hyperlink w:anchor="P110" w:tooltip="12. Сведения об имуществе подлежат исключению из Перечня в следующих случаях:">
        <w:r>
          <w:rPr>
            <w:color w:val="0000FF"/>
          </w:rPr>
          <w:t>пункте 12</w:t>
        </w:r>
      </w:hyperlink>
      <w:r>
        <w:t xml:space="preserve"> настоящего порядка, за исключением случая, предусмотренного настоящим пунктом.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В случае если имущество приобретено его арендатором в собственность в соответствии с Федеральным </w:t>
      </w:r>
      <w:hyperlink r:id="rId45" w:tooltip="Федеральный закон от 22.07.2008 N 159-ФЗ (ред. от 08.06.2020) &quot;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</w:t>
      </w:r>
      <w:r>
        <w:t xml:space="preserve">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46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подпунктах 6</w:t>
        </w:r>
      </w:hyperlink>
      <w:r>
        <w:t xml:space="preserve">, </w:t>
      </w:r>
      <w:hyperlink r:id="rId47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8</w:t>
        </w:r>
      </w:hyperlink>
      <w:r>
        <w:t xml:space="preserve"> и </w:t>
      </w:r>
      <w:hyperlink r:id="rId48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</w:t>
      </w:r>
      <w:r>
        <w:t xml:space="preserve">и, указанная в </w:t>
      </w:r>
      <w:hyperlink w:anchor="P115" w:tooltip="13. Уполномоченный орган уведомляет арендатора о принятии решения об исключении сведений об имуществе из Перечня и подготовке проекта правового акта об исключении сведений об имуществе из Перечня в срок не позднее пяти рабочих дней со дня получения информации ">
        <w:r>
          <w:rPr>
            <w:color w:val="0000FF"/>
          </w:rPr>
          <w:t>абзаце первом</w:t>
        </w:r>
      </w:hyperlink>
      <w:r>
        <w:t xml:space="preserve"> настоящего пункта информация арендатору не направляется.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4. Опубликование Перечня и предоставление сведений</w:t>
      </w:r>
    </w:p>
    <w:p w:rsidR="00E43568" w:rsidRDefault="00FC052B">
      <w:pPr>
        <w:pStyle w:val="ConsPlusTitle0"/>
        <w:jc w:val="center"/>
      </w:pPr>
      <w:r>
        <w:t>об имуществе, сведения о котором включены в Перечень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14. Уполномоченный орган: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</w:t>
      </w:r>
      <w:r>
        <w:t>) осуществляет размещение Перечня или актуализацию содержащихся в нем сведений на официальном сайте уполномоченного органа в течение десяти рабочих дней со дня утверждения Перечня или изменений в Перечень соответственно;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предоставляет в акционерное обще</w:t>
      </w:r>
      <w:r>
        <w:t xml:space="preserve">ство "Федеральная корпорация по развитию малого и среднего предпринимательства" сведения о Перечне и изменениях в него в порядке, по форме и в сроки, установленные </w:t>
      </w:r>
      <w:hyperlink r:id="rId49" w:tooltip="Приказ Минэкономразвития России от 20.04.2016 N 264 (ред. от 20.08.2020)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">
        <w:r>
          <w:rPr>
            <w:color w:val="0000FF"/>
          </w:rPr>
          <w:t>П</w:t>
        </w:r>
        <w:r>
          <w:rPr>
            <w:color w:val="0000FF"/>
          </w:rPr>
          <w:t>риказом</w:t>
        </w:r>
      </w:hyperlink>
      <w:r>
        <w:t xml:space="preserve"> Министерства экономического развития Российской Федерации от 20 апреля 2016 года N 264 "Об утверждении Порядка представления сведений об утвержденных перечнях государственного имущества и муниципального имущества, указанных в </w:t>
      </w:r>
      <w:hyperlink r:id="rId5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4 статьи 18</w:t>
        </w:r>
      </w:hyperlink>
      <w:r>
        <w:t xml:space="preserve"> Федеральн</w:t>
      </w:r>
      <w:r>
        <w:t>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</w:t>
      </w:r>
      <w:r>
        <w:t xml:space="preserve"> состава таких сведений".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  <w:outlineLvl w:val="1"/>
      </w:pPr>
      <w:r>
        <w:t>Приложение N 1</w:t>
      </w:r>
    </w:p>
    <w:p w:rsidR="00E43568" w:rsidRDefault="00FC052B">
      <w:pPr>
        <w:pStyle w:val="ConsPlusNormal0"/>
        <w:jc w:val="right"/>
      </w:pPr>
      <w:r>
        <w:t>к порядку</w:t>
      </w:r>
    </w:p>
    <w:p w:rsidR="00E43568" w:rsidRDefault="00FC052B">
      <w:pPr>
        <w:pStyle w:val="ConsPlusNormal0"/>
        <w:jc w:val="right"/>
      </w:pPr>
      <w:r>
        <w:t>формирования, ведения, обязательного опубликования</w:t>
      </w:r>
    </w:p>
    <w:p w:rsidR="00E43568" w:rsidRDefault="00FC052B">
      <w:pPr>
        <w:pStyle w:val="ConsPlusNormal0"/>
        <w:jc w:val="right"/>
      </w:pPr>
      <w:r>
        <w:t>перечня государственного имущества Томской области,</w:t>
      </w:r>
    </w:p>
    <w:p w:rsidR="00E43568" w:rsidRDefault="00FC052B">
      <w:pPr>
        <w:pStyle w:val="ConsPlusNormal0"/>
        <w:jc w:val="right"/>
      </w:pPr>
      <w:r>
        <w:t>свободного от прав третьих лиц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</w:pPr>
      <w:bookmarkStart w:id="7" w:name="P135"/>
      <w:bookmarkEnd w:id="7"/>
      <w:r>
        <w:t>Форма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center"/>
      </w:pPr>
      <w:r>
        <w:t>Перечень государственного имущества Томской области,</w:t>
      </w:r>
    </w:p>
    <w:p w:rsidR="00E43568" w:rsidRDefault="00FC052B">
      <w:pPr>
        <w:pStyle w:val="ConsPlusNormal0"/>
        <w:jc w:val="center"/>
      </w:pPr>
      <w:r>
        <w:t>свободного от прав третьих лиц (за исключением права</w:t>
      </w:r>
    </w:p>
    <w:p w:rsidR="00E43568" w:rsidRDefault="00FC052B">
      <w:pPr>
        <w:pStyle w:val="ConsPlusNormal0"/>
        <w:jc w:val="center"/>
      </w:pPr>
      <w:r>
        <w:t>хозяйственного ведения, права оперативного управления,</w:t>
      </w:r>
    </w:p>
    <w:p w:rsidR="00E43568" w:rsidRDefault="00FC052B">
      <w:pPr>
        <w:pStyle w:val="ConsPlusNormal0"/>
        <w:jc w:val="center"/>
      </w:pPr>
      <w:r>
        <w:t>а также имущественных прав субъектов малого</w:t>
      </w:r>
    </w:p>
    <w:p w:rsidR="00E43568" w:rsidRDefault="00FC052B">
      <w:pPr>
        <w:pStyle w:val="ConsPlusNormal0"/>
        <w:jc w:val="center"/>
      </w:pPr>
      <w:r>
        <w:t>и среднего предпринимательства)</w:t>
      </w:r>
    </w:p>
    <w:p w:rsidR="00E43568" w:rsidRDefault="00E4356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077"/>
        <w:gridCol w:w="2268"/>
        <w:gridCol w:w="1429"/>
        <w:gridCol w:w="1204"/>
      </w:tblGrid>
      <w:tr w:rsidR="00E43568">
        <w:tc>
          <w:tcPr>
            <w:tcW w:w="454" w:type="dxa"/>
            <w:vMerge w:val="restart"/>
          </w:tcPr>
          <w:p w:rsidR="00E43568" w:rsidRDefault="00FC052B">
            <w:pPr>
              <w:pStyle w:val="ConsPlusNormal0"/>
            </w:pPr>
            <w:r>
              <w:t>N п/п</w:t>
            </w:r>
          </w:p>
        </w:tc>
        <w:tc>
          <w:tcPr>
            <w:tcW w:w="1304" w:type="dxa"/>
            <w:vMerge w:val="restart"/>
          </w:tcPr>
          <w:p w:rsidR="00E43568" w:rsidRDefault="00FC052B">
            <w:pPr>
              <w:pStyle w:val="ConsPlusNormal0"/>
            </w:pPr>
            <w:r>
              <w:t>Адрес (место</w:t>
            </w:r>
            <w:r>
              <w:t>положение) имущества &lt;1&gt;</w:t>
            </w:r>
          </w:p>
        </w:tc>
        <w:tc>
          <w:tcPr>
            <w:tcW w:w="1304" w:type="dxa"/>
            <w:vMerge w:val="restart"/>
          </w:tcPr>
          <w:p w:rsidR="00E43568" w:rsidRDefault="00FC052B">
            <w:pPr>
              <w:pStyle w:val="ConsPlusNormal0"/>
            </w:pPr>
            <w:r>
              <w:t>Вид недвижимого имущества; тип движимого имущества &lt;2&gt;</w:t>
            </w:r>
          </w:p>
        </w:tc>
        <w:tc>
          <w:tcPr>
            <w:tcW w:w="1077" w:type="dxa"/>
            <w:vMerge w:val="restart"/>
          </w:tcPr>
          <w:p w:rsidR="00E43568" w:rsidRDefault="00FC052B">
            <w:pPr>
              <w:pStyle w:val="ConsPlusNormal0"/>
            </w:pPr>
            <w:r>
              <w:t>Наименование имущества &lt;3&gt;</w:t>
            </w:r>
          </w:p>
        </w:tc>
        <w:tc>
          <w:tcPr>
            <w:tcW w:w="4901" w:type="dxa"/>
            <w:gridSpan w:val="3"/>
          </w:tcPr>
          <w:p w:rsidR="00E43568" w:rsidRDefault="00FC052B">
            <w:pPr>
              <w:pStyle w:val="ConsPlusNormal0"/>
            </w:pPr>
            <w:r>
              <w:t>Сведения об имуществе (недвижимое имущество)</w:t>
            </w:r>
          </w:p>
        </w:tc>
      </w:tr>
      <w:tr w:rsidR="00E43568">
        <w:tc>
          <w:tcPr>
            <w:tcW w:w="45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30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30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077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4901" w:type="dxa"/>
            <w:gridSpan w:val="3"/>
          </w:tcPr>
          <w:p w:rsidR="00E43568" w:rsidRDefault="00FC052B">
            <w:pPr>
              <w:pStyle w:val="ConsPlusNormal0"/>
            </w:pPr>
            <w:r>
              <w:t>Основная характеристика имущества &lt;4&gt;</w:t>
            </w:r>
          </w:p>
        </w:tc>
      </w:tr>
      <w:tr w:rsidR="00E43568">
        <w:tc>
          <w:tcPr>
            <w:tcW w:w="45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30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30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077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2268" w:type="dxa"/>
          </w:tcPr>
          <w:p w:rsidR="00E43568" w:rsidRDefault="00FC052B">
            <w:pPr>
              <w:pStyle w:val="ConsPlusNormal0"/>
            </w:pPr>
            <w: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1429" w:type="dxa"/>
          </w:tcPr>
          <w:p w:rsidR="00E43568" w:rsidRDefault="00FC052B">
            <w:pPr>
              <w:pStyle w:val="ConsPlusNormal0"/>
            </w:pPr>
            <w:r>
              <w:t>Фактическое значение</w:t>
            </w:r>
          </w:p>
        </w:tc>
        <w:tc>
          <w:tcPr>
            <w:tcW w:w="1204" w:type="dxa"/>
          </w:tcPr>
          <w:p w:rsidR="00E43568" w:rsidRDefault="00FC052B">
            <w:pPr>
              <w:pStyle w:val="ConsPlusNormal0"/>
            </w:pPr>
            <w:r>
              <w:t>Единица измерения</w:t>
            </w:r>
          </w:p>
        </w:tc>
      </w:tr>
      <w:tr w:rsidR="00E43568">
        <w:tc>
          <w:tcPr>
            <w:tcW w:w="454" w:type="dxa"/>
          </w:tcPr>
          <w:p w:rsidR="00E43568" w:rsidRDefault="00FC052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E43568" w:rsidRDefault="00FC052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E43568" w:rsidRDefault="00FC052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E43568" w:rsidRDefault="00FC052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E43568" w:rsidRDefault="00FC052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E43568" w:rsidRDefault="00FC052B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E43568" w:rsidRDefault="00FC052B">
            <w:pPr>
              <w:pStyle w:val="ConsPlusNormal0"/>
              <w:jc w:val="center"/>
            </w:pPr>
            <w:r>
              <w:t>7</w:t>
            </w:r>
          </w:p>
        </w:tc>
      </w:tr>
    </w:tbl>
    <w:p w:rsidR="00E43568" w:rsidRDefault="00E4356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1304"/>
        <w:gridCol w:w="850"/>
        <w:gridCol w:w="850"/>
        <w:gridCol w:w="964"/>
        <w:gridCol w:w="1531"/>
        <w:gridCol w:w="844"/>
        <w:gridCol w:w="964"/>
        <w:gridCol w:w="964"/>
      </w:tblGrid>
      <w:tr w:rsidR="00E43568">
        <w:tc>
          <w:tcPr>
            <w:tcW w:w="4752" w:type="dxa"/>
            <w:gridSpan w:val="5"/>
          </w:tcPr>
          <w:p w:rsidR="00E43568" w:rsidRDefault="00FC052B">
            <w:pPr>
              <w:pStyle w:val="ConsPlusNormal0"/>
            </w:pPr>
            <w:r>
              <w:t>Сведения об имуществе (недвижимое имущество)</w:t>
            </w:r>
          </w:p>
        </w:tc>
        <w:tc>
          <w:tcPr>
            <w:tcW w:w="4303" w:type="dxa"/>
            <w:gridSpan w:val="4"/>
            <w:vMerge w:val="restart"/>
          </w:tcPr>
          <w:p w:rsidR="00E43568" w:rsidRDefault="00FC052B">
            <w:pPr>
              <w:pStyle w:val="ConsPlusNormal0"/>
            </w:pPr>
            <w:r>
              <w:t>Сведения об имуществе (движимое имущество)</w:t>
            </w:r>
          </w:p>
        </w:tc>
      </w:tr>
      <w:tr w:rsidR="00E43568">
        <w:tc>
          <w:tcPr>
            <w:tcW w:w="2088" w:type="dxa"/>
            <w:gridSpan w:val="2"/>
          </w:tcPr>
          <w:p w:rsidR="00E43568" w:rsidRDefault="00FC052B">
            <w:pPr>
              <w:pStyle w:val="ConsPlusNormal0"/>
            </w:pPr>
            <w:r>
              <w:t>Учетный номер &lt;5&gt;</w:t>
            </w:r>
          </w:p>
        </w:tc>
        <w:tc>
          <w:tcPr>
            <w:tcW w:w="850" w:type="dxa"/>
            <w:vMerge w:val="restart"/>
          </w:tcPr>
          <w:p w:rsidR="00E43568" w:rsidRDefault="00FC052B">
            <w:pPr>
              <w:pStyle w:val="ConsPlusNormal0"/>
            </w:pPr>
            <w:r>
              <w:t>Техническое состояние &lt;6&gt;</w:t>
            </w:r>
          </w:p>
        </w:tc>
        <w:tc>
          <w:tcPr>
            <w:tcW w:w="850" w:type="dxa"/>
            <w:vMerge w:val="restart"/>
          </w:tcPr>
          <w:p w:rsidR="00E43568" w:rsidRDefault="00FC052B">
            <w:pPr>
              <w:pStyle w:val="ConsPlusNormal0"/>
            </w:pPr>
            <w:r>
              <w:t>Категория земель</w:t>
            </w:r>
          </w:p>
        </w:tc>
        <w:tc>
          <w:tcPr>
            <w:tcW w:w="964" w:type="dxa"/>
            <w:vMerge w:val="restart"/>
          </w:tcPr>
          <w:p w:rsidR="00E43568" w:rsidRDefault="00FC052B">
            <w:pPr>
              <w:pStyle w:val="ConsPlusNormal0"/>
            </w:pPr>
            <w:r>
              <w:t>Вид разрешенного использования земельного участка</w:t>
            </w:r>
          </w:p>
        </w:tc>
        <w:tc>
          <w:tcPr>
            <w:tcW w:w="4303" w:type="dxa"/>
            <w:gridSpan w:val="4"/>
            <w:vMerge/>
          </w:tcPr>
          <w:p w:rsidR="00E43568" w:rsidRDefault="00E43568">
            <w:pPr>
              <w:pStyle w:val="ConsPlusNormal0"/>
            </w:pPr>
          </w:p>
        </w:tc>
      </w:tr>
      <w:tr w:rsidR="00E43568">
        <w:tc>
          <w:tcPr>
            <w:tcW w:w="784" w:type="dxa"/>
          </w:tcPr>
          <w:p w:rsidR="00E43568" w:rsidRDefault="00FC052B">
            <w:pPr>
              <w:pStyle w:val="ConsPlusNormal0"/>
            </w:pPr>
            <w:r>
              <w:t>Номер</w:t>
            </w:r>
          </w:p>
        </w:tc>
        <w:tc>
          <w:tcPr>
            <w:tcW w:w="1304" w:type="dxa"/>
          </w:tcPr>
          <w:p w:rsidR="00E43568" w:rsidRDefault="00FC052B">
            <w:pPr>
              <w:pStyle w:val="ConsPlusNormal0"/>
            </w:pPr>
            <w:r>
              <w:t>Вид номера (кадастровый, условный)</w:t>
            </w:r>
          </w:p>
        </w:tc>
        <w:tc>
          <w:tcPr>
            <w:tcW w:w="850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850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96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531" w:type="dxa"/>
          </w:tcPr>
          <w:p w:rsidR="00E43568" w:rsidRDefault="00FC052B">
            <w:pPr>
              <w:pStyle w:val="ConsPlusNormal0"/>
            </w:pPr>
            <w:r>
              <w:t>Государственный регистрационный знак (транспортное средство)</w:t>
            </w:r>
          </w:p>
        </w:tc>
        <w:tc>
          <w:tcPr>
            <w:tcW w:w="844" w:type="dxa"/>
          </w:tcPr>
          <w:p w:rsidR="00E43568" w:rsidRDefault="00FC052B">
            <w:pPr>
              <w:pStyle w:val="ConsPlusNormal0"/>
            </w:pPr>
            <w:r>
              <w:t>Марка, модель</w:t>
            </w:r>
          </w:p>
        </w:tc>
        <w:tc>
          <w:tcPr>
            <w:tcW w:w="964" w:type="dxa"/>
          </w:tcPr>
          <w:p w:rsidR="00E43568" w:rsidRDefault="00FC052B">
            <w:pPr>
              <w:pStyle w:val="ConsPlusNormal0"/>
            </w:pPr>
            <w:r>
              <w:t>Год выпуска</w:t>
            </w:r>
          </w:p>
        </w:tc>
        <w:tc>
          <w:tcPr>
            <w:tcW w:w="964" w:type="dxa"/>
          </w:tcPr>
          <w:p w:rsidR="00E43568" w:rsidRDefault="00FC052B">
            <w:pPr>
              <w:pStyle w:val="ConsPlusNormal0"/>
            </w:pPr>
            <w:r>
              <w:t>Состав имущества &lt;7&gt;</w:t>
            </w:r>
          </w:p>
        </w:tc>
      </w:tr>
      <w:tr w:rsidR="00E43568">
        <w:tc>
          <w:tcPr>
            <w:tcW w:w="784" w:type="dxa"/>
          </w:tcPr>
          <w:p w:rsidR="00E43568" w:rsidRDefault="00FC052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E43568" w:rsidRDefault="00FC052B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E43568" w:rsidRDefault="00FC052B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E43568" w:rsidRDefault="00FC052B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E43568" w:rsidRDefault="00FC052B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531" w:type="dxa"/>
          </w:tcPr>
          <w:p w:rsidR="00E43568" w:rsidRDefault="00FC052B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44" w:type="dxa"/>
          </w:tcPr>
          <w:p w:rsidR="00E43568" w:rsidRDefault="00FC052B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64" w:type="dxa"/>
          </w:tcPr>
          <w:p w:rsidR="00E43568" w:rsidRDefault="00FC052B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E43568" w:rsidRDefault="00FC052B">
            <w:pPr>
              <w:pStyle w:val="ConsPlusNormal0"/>
              <w:jc w:val="center"/>
            </w:pPr>
            <w:r>
              <w:t>16</w:t>
            </w:r>
          </w:p>
        </w:tc>
      </w:tr>
    </w:tbl>
    <w:p w:rsidR="00E43568" w:rsidRDefault="00E4356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9"/>
        <w:gridCol w:w="1204"/>
        <w:gridCol w:w="1077"/>
        <w:gridCol w:w="1134"/>
        <w:gridCol w:w="1474"/>
        <w:gridCol w:w="1054"/>
        <w:gridCol w:w="1429"/>
      </w:tblGrid>
      <w:tr w:rsidR="00E43568">
        <w:tc>
          <w:tcPr>
            <w:tcW w:w="9071" w:type="dxa"/>
            <w:gridSpan w:val="7"/>
          </w:tcPr>
          <w:p w:rsidR="00E43568" w:rsidRDefault="00FC052B">
            <w:pPr>
              <w:pStyle w:val="ConsPlusNormal0"/>
            </w:pPr>
            <w: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E43568">
        <w:tc>
          <w:tcPr>
            <w:tcW w:w="2903" w:type="dxa"/>
            <w:gridSpan w:val="2"/>
          </w:tcPr>
          <w:p w:rsidR="00E43568" w:rsidRDefault="00FC052B">
            <w:pPr>
              <w:pStyle w:val="ConsPlusNormal0"/>
            </w:pPr>
            <w:r>
              <w:t>Для договоров аренды и безвозмездного пользования</w:t>
            </w:r>
          </w:p>
        </w:tc>
        <w:tc>
          <w:tcPr>
            <w:tcW w:w="1077" w:type="dxa"/>
            <w:vMerge w:val="restart"/>
          </w:tcPr>
          <w:p w:rsidR="00E43568" w:rsidRDefault="00FC052B">
            <w:pPr>
              <w:pStyle w:val="ConsPlusNormal0"/>
            </w:pPr>
            <w:r>
              <w:t>Наименование правообладателя &lt;9&gt;</w:t>
            </w:r>
          </w:p>
        </w:tc>
        <w:tc>
          <w:tcPr>
            <w:tcW w:w="1134" w:type="dxa"/>
            <w:vMerge w:val="restart"/>
          </w:tcPr>
          <w:p w:rsidR="00E43568" w:rsidRDefault="00FC052B">
            <w:pPr>
              <w:pStyle w:val="ConsPlusNormal0"/>
            </w:pPr>
            <w:r>
              <w:t>Наличие ограниченного вещного права на имущество &lt;10&gt;</w:t>
            </w:r>
          </w:p>
        </w:tc>
        <w:tc>
          <w:tcPr>
            <w:tcW w:w="1474" w:type="dxa"/>
            <w:vMerge w:val="restart"/>
          </w:tcPr>
          <w:p w:rsidR="00E43568" w:rsidRDefault="00FC052B">
            <w:pPr>
              <w:pStyle w:val="ConsPlusNormal0"/>
            </w:pPr>
            <w:r>
              <w:t>Идентификационный номер налогоплательщика &lt;11&gt;</w:t>
            </w:r>
          </w:p>
        </w:tc>
        <w:tc>
          <w:tcPr>
            <w:tcW w:w="1054" w:type="dxa"/>
            <w:vMerge w:val="restart"/>
          </w:tcPr>
          <w:p w:rsidR="00E43568" w:rsidRDefault="00FC052B">
            <w:pPr>
              <w:pStyle w:val="ConsPlusNormal0"/>
            </w:pPr>
            <w:r>
              <w:t>Номер телефона &lt;12&gt;</w:t>
            </w:r>
          </w:p>
        </w:tc>
        <w:tc>
          <w:tcPr>
            <w:tcW w:w="1429" w:type="dxa"/>
            <w:vMerge w:val="restart"/>
          </w:tcPr>
          <w:p w:rsidR="00E43568" w:rsidRDefault="00FC052B">
            <w:pPr>
              <w:pStyle w:val="ConsPlusNormal0"/>
            </w:pPr>
            <w:r>
              <w:t>Адрес электронной почты &lt;13&gt;</w:t>
            </w:r>
          </w:p>
        </w:tc>
      </w:tr>
      <w:tr w:rsidR="00E43568">
        <w:tc>
          <w:tcPr>
            <w:tcW w:w="1699" w:type="dxa"/>
          </w:tcPr>
          <w:p w:rsidR="00E43568" w:rsidRDefault="00FC052B">
            <w:pPr>
              <w:pStyle w:val="ConsPlusNormal0"/>
            </w:pPr>
            <w: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1204" w:type="dxa"/>
          </w:tcPr>
          <w:p w:rsidR="00E43568" w:rsidRDefault="00FC052B">
            <w:pPr>
              <w:pStyle w:val="ConsPlusNormal0"/>
            </w:pPr>
            <w:r>
              <w:t>Дата окончания срока действия договора (при наличии)</w:t>
            </w:r>
          </w:p>
        </w:tc>
        <w:tc>
          <w:tcPr>
            <w:tcW w:w="1077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13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47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054" w:type="dxa"/>
            <w:vMerge/>
          </w:tcPr>
          <w:p w:rsidR="00E43568" w:rsidRDefault="00E43568">
            <w:pPr>
              <w:pStyle w:val="ConsPlusNormal0"/>
            </w:pPr>
          </w:p>
        </w:tc>
        <w:tc>
          <w:tcPr>
            <w:tcW w:w="1429" w:type="dxa"/>
            <w:vMerge/>
          </w:tcPr>
          <w:p w:rsidR="00E43568" w:rsidRDefault="00E43568">
            <w:pPr>
              <w:pStyle w:val="ConsPlusNormal0"/>
            </w:pPr>
          </w:p>
        </w:tc>
      </w:tr>
      <w:tr w:rsidR="00E43568">
        <w:tc>
          <w:tcPr>
            <w:tcW w:w="1699" w:type="dxa"/>
          </w:tcPr>
          <w:p w:rsidR="00E43568" w:rsidRDefault="00FC052B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204" w:type="dxa"/>
          </w:tcPr>
          <w:p w:rsidR="00E43568" w:rsidRDefault="00FC052B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077" w:type="dxa"/>
          </w:tcPr>
          <w:p w:rsidR="00E43568" w:rsidRDefault="00FC052B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E43568" w:rsidRDefault="00FC052B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E43568" w:rsidRDefault="00FC052B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054" w:type="dxa"/>
          </w:tcPr>
          <w:p w:rsidR="00E43568" w:rsidRDefault="00FC052B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429" w:type="dxa"/>
          </w:tcPr>
          <w:p w:rsidR="00E43568" w:rsidRDefault="00FC052B">
            <w:pPr>
              <w:pStyle w:val="ConsPlusNormal0"/>
              <w:jc w:val="center"/>
            </w:pPr>
            <w:r>
              <w:t>23</w:t>
            </w:r>
          </w:p>
        </w:tc>
      </w:tr>
    </w:tbl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--------------------------------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&lt;1&gt; Для недвижимого имущества указывается адрес в соответствии со сведениями, содержащимися в Едином государственном реестре недвижимости, для движимого имущества - адресный ориентир, в том числе почтовый адрес места его по</w:t>
      </w:r>
      <w:r>
        <w:t>стоянного размещения, а при невозможности его указания - полный адрес места нахождения исполнительного органа государственной власти Томской области, осуществляющего полномочия собственника такого имущества.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&lt;2&gt; Для недвижимого имущества указывается вид: з</w:t>
      </w:r>
      <w:r>
        <w:t>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&lt;3&gt; Для недвижимого имущества указывается наименование согласно сведениям, со</w:t>
      </w:r>
      <w:r>
        <w:t>держащимся в Едином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 Если имущество является помещени</w:t>
      </w:r>
      <w:r>
        <w:t>ем, указывается его номер в здании. Для движимого имущества указывается наименование согласно сведениям, содержащимся в Реестре государственного имущества Томской области.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&lt;4&gt; Указываются сведения о недвижимом имуществе согласно сведениям, содержащимся в Е</w:t>
      </w:r>
      <w:r>
        <w:t>дином государственном реестре недвижимости, а при отсутствии данных сведений указывается наименование имущества в соответствии со сведениями, содержащимися в Реестре государственного имущества Томской области.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&lt;5&gt; Указывается кадастровый номер недвижимого </w:t>
      </w:r>
      <w:r>
        <w:t>имущества или его части, сведения о котором (которой) включаются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</w:t>
      </w:r>
      <w:r>
        <w:t>убъектов малого и среднего предпринимательства), при его отсутствии - условный номер.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&lt;6&gt; На основании документов, содержащих актуальные сведения о техническом состоянии недвижимого имущества, указывается одно из следующих значений: пригодно к эксплуатации</w:t>
      </w:r>
      <w:r>
        <w:t>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&lt;7&gt; Указывается краткое описание состава имущества, если оно является сложной вещью либо главной ве</w:t>
      </w:r>
      <w:r>
        <w:t>щью, предоставляемой в аренду с другими вещами, предназначенными для ее обслуживания.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&lt;8&gt; Указывается "Да" или "Нет".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&lt;9&gt; Для имущества, составляющего Казну Томской области, указывается наименование публично-правового образования, для имущества, закрепленн</w:t>
      </w:r>
      <w:r>
        <w:t>ого на праве хозяйственного ведения или праве оперативного управления, указывается наименование областного государственного унитарного предприятия, областного государственного учреждения, за которым закреплено это имущество.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&lt;10&gt; Для имущества, составляюще</w:t>
      </w:r>
      <w:r>
        <w:t>го Казну Томской области,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&lt;11&gt; Идентификационный номер нало</w:t>
      </w:r>
      <w:r>
        <w:t>гоплательщика указывается только для областного государственного унитарного предприятия, областного государственного учреждения.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&lt;12&gt;, &lt;13&gt;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</w:t>
      </w:r>
      <w:r>
        <w:t>ржки субъектов малого и среднего предпринимательства, по вопросам заключения договора аренды имущества.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  <w:outlineLvl w:val="1"/>
      </w:pPr>
      <w:r>
        <w:t>Приложение N 2</w:t>
      </w:r>
    </w:p>
    <w:p w:rsidR="00E43568" w:rsidRDefault="00FC052B">
      <w:pPr>
        <w:pStyle w:val="ConsPlusNormal0"/>
        <w:jc w:val="right"/>
      </w:pPr>
      <w:r>
        <w:t>к порядку</w:t>
      </w:r>
    </w:p>
    <w:p w:rsidR="00E43568" w:rsidRDefault="00FC052B">
      <w:pPr>
        <w:pStyle w:val="ConsPlusNormal0"/>
        <w:jc w:val="right"/>
      </w:pPr>
      <w:r>
        <w:t>формирования, ведения, обязательного опубликования</w:t>
      </w:r>
    </w:p>
    <w:p w:rsidR="00E43568" w:rsidRDefault="00FC052B">
      <w:pPr>
        <w:pStyle w:val="ConsPlusNormal0"/>
        <w:jc w:val="right"/>
      </w:pPr>
      <w:r>
        <w:t>перечня государственного имущества Томской области,</w:t>
      </w:r>
    </w:p>
    <w:p w:rsidR="00E43568" w:rsidRDefault="00FC052B">
      <w:pPr>
        <w:pStyle w:val="ConsPlusNormal0"/>
        <w:jc w:val="right"/>
      </w:pPr>
      <w:r>
        <w:t>свободного от прав третьих лиц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</w:pPr>
      <w:bookmarkStart w:id="8" w:name="P223"/>
      <w:bookmarkEnd w:id="8"/>
      <w:r>
        <w:t>ВИДЫ</w:t>
      </w:r>
    </w:p>
    <w:p w:rsidR="00E43568" w:rsidRDefault="00FC052B">
      <w:pPr>
        <w:pStyle w:val="ConsPlusTitle0"/>
        <w:jc w:val="center"/>
      </w:pPr>
      <w:r>
        <w:t>ИМУЩЕСТВА, КОТОРЫЕ ИСПОЛЬЗУЮТСЯ ДЛЯ ФОРМИРОВАНИЯ ПЕРЕЧНЯ</w:t>
      </w:r>
    </w:p>
    <w:p w:rsidR="00E43568" w:rsidRDefault="00FC052B">
      <w:pPr>
        <w:pStyle w:val="ConsPlusTitle0"/>
        <w:jc w:val="center"/>
      </w:pPr>
      <w:r>
        <w:t>ГОСУДАРСТВЕННОГО ИМУЩЕСТВА ТОМСКОЙ ОБЛАСТИ, СВОБОДНОГО</w:t>
      </w:r>
    </w:p>
    <w:p w:rsidR="00E43568" w:rsidRDefault="00FC052B">
      <w:pPr>
        <w:pStyle w:val="ConsPlusTitle0"/>
        <w:jc w:val="center"/>
      </w:pPr>
      <w:r>
        <w:t>ОТ ПРАВ ТРЕТЬИХ ЛИЦ (ЗА ИСКЛЮЧЕНИЕМ ПРАВА ХОЗЯЙСТВЕННОГО</w:t>
      </w:r>
    </w:p>
    <w:p w:rsidR="00E43568" w:rsidRDefault="00FC052B">
      <w:pPr>
        <w:pStyle w:val="ConsPlusTitle0"/>
        <w:jc w:val="center"/>
      </w:pPr>
      <w:r>
        <w:t>ВЕДЕНИЯ, ПРАВА ОПЕРАТИВНОГО УПРАВЛЕНИЯ, А ТАКЖЕ</w:t>
      </w:r>
    </w:p>
    <w:p w:rsidR="00E43568" w:rsidRDefault="00FC052B">
      <w:pPr>
        <w:pStyle w:val="ConsPlusTitle0"/>
        <w:jc w:val="center"/>
      </w:pPr>
      <w:r>
        <w:t>ИМ</w:t>
      </w:r>
      <w:r>
        <w:t>УЩЕСТВЕННЫХ ПРАВ СУБЪЕКТОВ МАЛОГО И СРЕДНЕГО</w:t>
      </w:r>
    </w:p>
    <w:p w:rsidR="00E43568" w:rsidRDefault="00FC052B">
      <w:pPr>
        <w:pStyle w:val="ConsPlusTitle0"/>
        <w:jc w:val="center"/>
      </w:pPr>
      <w:r>
        <w:t>ПРЕДПРИНИМАТЕЛЬСТВА)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 xml:space="preserve">1. Движимое имущество: оборудование, машины, механизмы, установки, инвентарь, инструменты, транспортные средства, пригодные к эксплуатации по назначению с учетом их технического состояния, </w:t>
      </w:r>
      <w:r>
        <w:t>экономических характеристик и морального износа.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2. Объекты недвижимого имущества, имеющие доступ к объектам транспортной инфраструктуры.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3. Имущество, переданное субъекту малого и среднего предпринимательства по договору аренды, срок действия которого сос</w:t>
      </w:r>
      <w:r>
        <w:t>тавляет не менее пяти лет.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51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статьей 11.9</w:t>
        </w:r>
      </w:hyperlink>
      <w:r>
        <w:t xml:space="preserve"> Земельного кодекса Российской Федерации, в том числе предназначенные для реализации инвестиционных проектов в соотве</w:t>
      </w:r>
      <w:r>
        <w:t>тствии с законодательством Российской Федерации об инвестиционной деятельности.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  <w:outlineLvl w:val="0"/>
      </w:pPr>
      <w:r>
        <w:t>Приложение N 2</w:t>
      </w:r>
    </w:p>
    <w:p w:rsidR="00E43568" w:rsidRDefault="00FC052B">
      <w:pPr>
        <w:pStyle w:val="ConsPlusNormal0"/>
        <w:jc w:val="right"/>
      </w:pPr>
      <w:r>
        <w:t>к постановлению</w:t>
      </w:r>
    </w:p>
    <w:p w:rsidR="00E43568" w:rsidRDefault="00FC052B">
      <w:pPr>
        <w:pStyle w:val="ConsPlusNormal0"/>
        <w:jc w:val="right"/>
      </w:pPr>
      <w:r>
        <w:t>Законодательной Думы</w:t>
      </w:r>
    </w:p>
    <w:p w:rsidR="00E43568" w:rsidRDefault="00FC052B">
      <w:pPr>
        <w:pStyle w:val="ConsPlusNormal0"/>
        <w:jc w:val="right"/>
      </w:pPr>
      <w:r>
        <w:t>Томской области</w:t>
      </w:r>
    </w:p>
    <w:p w:rsidR="00E43568" w:rsidRDefault="00FC052B">
      <w:pPr>
        <w:pStyle w:val="ConsPlusNormal0"/>
        <w:jc w:val="right"/>
      </w:pPr>
      <w:r>
        <w:t>от 23.04.2020 N 2315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</w:pPr>
      <w:bookmarkStart w:id="9" w:name="P246"/>
      <w:bookmarkEnd w:id="9"/>
      <w:r>
        <w:t>ПОРЯДОК</w:t>
      </w:r>
    </w:p>
    <w:p w:rsidR="00E43568" w:rsidRDefault="00FC052B">
      <w:pPr>
        <w:pStyle w:val="ConsPlusTitle0"/>
        <w:jc w:val="center"/>
      </w:pPr>
      <w:r>
        <w:t>И УСЛОВИЯ ПРЕДОСТАВЛЕНИЯ В АРЕНДУ ГОСУДАРСТВЕННОГО ИМУЩЕСТВА</w:t>
      </w:r>
    </w:p>
    <w:p w:rsidR="00E43568" w:rsidRDefault="00FC052B">
      <w:pPr>
        <w:pStyle w:val="ConsPlusTitle0"/>
        <w:jc w:val="center"/>
      </w:pPr>
      <w:r>
        <w:t>ТОМСКОЙ ОБЛАСТИ СУБЪЕКТАМ МАЛОГО И СРЕДНЕГО</w:t>
      </w:r>
    </w:p>
    <w:p w:rsidR="00E43568" w:rsidRDefault="00FC052B">
      <w:pPr>
        <w:pStyle w:val="ConsPlusTitle0"/>
        <w:jc w:val="center"/>
      </w:pPr>
      <w:r>
        <w:t>ПРЕДПРИНИМАТЕЛЬСТВА, ОРГАНИЗАЦИЯМ, ОБРАЗУЮЩИМ ИНФРАСТРУКТУРУ</w:t>
      </w:r>
    </w:p>
    <w:p w:rsidR="00E43568" w:rsidRDefault="00FC052B">
      <w:pPr>
        <w:pStyle w:val="ConsPlusTitle0"/>
        <w:jc w:val="center"/>
      </w:pPr>
      <w:r>
        <w:t>ПОДДЕРЖКИ СУБЪЕКТОВ МАЛОГО И СРЕДНЕГО ПРЕДПРИНИМАТЕЛЬСТВА,</w:t>
      </w:r>
    </w:p>
    <w:p w:rsidR="00E43568" w:rsidRDefault="00FC052B">
      <w:pPr>
        <w:pStyle w:val="ConsPlusTitle0"/>
        <w:jc w:val="center"/>
      </w:pPr>
      <w:r>
        <w:t>А ТАКЖЕ ФИЗИЧЕСКИМ ЛИЦАМ, НЕ ЯВ</w:t>
      </w:r>
      <w:r>
        <w:t>ЛЯЮЩИМСЯ ИНДИВИДУАЛЬНЫМИ</w:t>
      </w:r>
    </w:p>
    <w:p w:rsidR="00E43568" w:rsidRDefault="00FC052B">
      <w:pPr>
        <w:pStyle w:val="ConsPlusTitle0"/>
        <w:jc w:val="center"/>
      </w:pPr>
      <w:r>
        <w:t>ПРЕДПРИНИМАТЕЛЯМИ И ПРИМЕНЯЮЩИМ СПЕЦИАЛЬНЫЙ НАЛОГОВЫЙ РЕЖИМ</w:t>
      </w:r>
    </w:p>
    <w:p w:rsidR="00E43568" w:rsidRDefault="00FC052B">
      <w:pPr>
        <w:pStyle w:val="ConsPlusTitle0"/>
        <w:jc w:val="center"/>
      </w:pPr>
      <w:r>
        <w:t>"НАЛОГ НА ПРОФЕССИОНАЛЬНЫЙ ДОХОД"</w:t>
      </w:r>
    </w:p>
    <w:p w:rsidR="00E43568" w:rsidRDefault="00E43568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435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Законодательной Думы Томской области</w:t>
            </w:r>
          </w:p>
          <w:p w:rsidR="00E43568" w:rsidRDefault="00FC052B">
            <w:pPr>
              <w:pStyle w:val="ConsPlusNormal0"/>
              <w:jc w:val="center"/>
            </w:pPr>
            <w:r>
              <w:rPr>
                <w:color w:val="392C69"/>
              </w:rPr>
              <w:t>от 25.02.2021 N 2787)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568" w:rsidRDefault="00E43568">
            <w:pPr>
              <w:pStyle w:val="ConsPlusNormal0"/>
            </w:pPr>
          </w:p>
        </w:tc>
      </w:tr>
    </w:tbl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1. Общие положения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1. Настоящий порядок устанавливает особенности предостав</w:t>
      </w:r>
      <w:r>
        <w:t>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</w:t>
      </w:r>
      <w:r>
        <w:t>ми) Томской области приоритетными видами деятельности, физических лиц, не являющихся индивидуальными предпринимателями и применяющих специальный налоговый режим "Налог на профессиональный доход" (далее - физические лица, применяющие специальный налоговый р</w:t>
      </w:r>
      <w:r>
        <w:t>ежим)) имущества, включенного в перечень государственного имущества Томской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</w:t>
      </w:r>
      <w:r>
        <w:t>имательства) (далее - Перечень).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53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Понятия, используемые в настоящем порядке, применяются в значениях, определенны</w:t>
      </w:r>
      <w:r>
        <w:t>х федеральным законодательством.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2. Недвижимое имущество, в том числе земельные участки, и движимое имущество, сведения о котором включены в Перечень (далее - имущество), предоставляется в аренду субъектам малого и среднего предпринимательства, организация</w:t>
      </w:r>
      <w:r>
        <w:t>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режим, по результатам проведения конкурсов или аукционов на право заключения договора аренды имущества, за и</w:t>
      </w:r>
      <w:r>
        <w:t xml:space="preserve">сключением случаев, установленных </w:t>
      </w:r>
      <w:hyperlink r:id="rId54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частями 1</w:t>
        </w:r>
      </w:hyperlink>
      <w:r>
        <w:t xml:space="preserve">, </w:t>
      </w:r>
      <w:hyperlink r:id="rId55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3.1</w:t>
        </w:r>
      </w:hyperlink>
      <w:r>
        <w:t xml:space="preserve">, </w:t>
      </w:r>
      <w:hyperlink r:id="rId56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3.2</w:t>
        </w:r>
      </w:hyperlink>
      <w:r>
        <w:t xml:space="preserve">, </w:t>
      </w:r>
      <w:hyperlink r:id="rId57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9 статьи 17.1</w:t>
        </w:r>
      </w:hyperlink>
      <w:r>
        <w:t xml:space="preserve"> Федерального закона от 26 июля 2006 года N 135-ФЗ "О защите конкуренции" и </w:t>
      </w:r>
      <w:hyperlink r:id="rId58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59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10" w:name="P265"/>
      <w:bookmarkEnd w:id="10"/>
      <w:r>
        <w:t>3. Право заключить договор аренды имущества в отношении имущества имеют субъекты малого и ср</w:t>
      </w:r>
      <w:r>
        <w:t xml:space="preserve">еднего предпринимательства, за исключением субъектов малого и среднего предпринимательства, указанных в </w:t>
      </w:r>
      <w:hyperlink r:id="rId6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части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и организации,</w:t>
      </w:r>
      <w:r>
        <w:t xml:space="preserve">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а также физические лица, </w:t>
      </w:r>
      <w:r>
        <w:t xml:space="preserve">применяющие специальный налоговый режим (далее - Субъекты, заявители), в отношении которых отсутствуют основания для отказа в оказании государственной поддержки, предусмотренные </w:t>
      </w:r>
      <w:hyperlink r:id="rId61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</w:t>
      </w:r>
      <w:r>
        <w:t>лого и среднего предпринимательства в Российской Федерации".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62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4. Отнош</w:t>
      </w:r>
      <w:r>
        <w:t xml:space="preserve">ения по предоставлению имущества, не урегулированные </w:t>
      </w:r>
      <w:hyperlink w:anchor="P323" w:tooltip="3. Установление льгот по арендной плате за имущество">
        <w:r>
          <w:rPr>
            <w:color w:val="0000FF"/>
          </w:rPr>
          <w:t>разделами 3</w:t>
        </w:r>
      </w:hyperlink>
      <w:r>
        <w:t xml:space="preserve">, </w:t>
      </w:r>
      <w:hyperlink w:anchor="P335" w:tooltip="4. Порядок предоставления земельных участков,">
        <w:r>
          <w:rPr>
            <w:color w:val="0000FF"/>
          </w:rPr>
          <w:t>4</w:t>
        </w:r>
      </w:hyperlink>
      <w:r>
        <w:t xml:space="preserve"> настоящего порядка, регул</w:t>
      </w:r>
      <w:r>
        <w:t xml:space="preserve">ируются Гражданским </w:t>
      </w:r>
      <w:hyperlink r:id="rId63" w:tooltip="&quot;Гражданский кодекс Российской Федерации (часть первая)&quot; от 30.11.1994 N 51-ФЗ (ред. от 25.02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</w:t>
      </w:r>
      <w:r>
        <w:t xml:space="preserve">емельным </w:t>
      </w:r>
      <w:hyperlink r:id="rId64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законами Томской области от </w:t>
      </w:r>
      <w:r>
        <w:t xml:space="preserve">9 июля 2019 года </w:t>
      </w:r>
      <w:hyperlink r:id="rId65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N 70-ОЗ</w:t>
        </w:r>
      </w:hyperlink>
      <w:r>
        <w:t xml:space="preserve"> "О предоставлении государственного имущества Томской области в аренду и безвозмездное пользование", от 9 июля 2015 года </w:t>
      </w:r>
      <w:hyperlink r:id="rId66" w:tooltip="Закон Томской области от 09.07.2015 N 100-ОЗ (ред. от 01.06.2022) &quot;О земельных отношениях в Томской области&quot; (принят постановлением Законодательной Думы Томской области от 25.06.2015 N 2737) (вместе с &quot;Порядком постановки на учет граждан, имеющих право на полу">
        <w:r>
          <w:rPr>
            <w:color w:val="0000FF"/>
          </w:rPr>
          <w:t>N 100-ОЗ</w:t>
        </w:r>
      </w:hyperlink>
      <w:r>
        <w:t xml:space="preserve"> "О земельных отношениях в Томской области".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r>
        <w:t>2. Особенности предоставления имущества (за исключением</w:t>
      </w:r>
    </w:p>
    <w:p w:rsidR="00E43568" w:rsidRDefault="00FC052B">
      <w:pPr>
        <w:pStyle w:val="ConsPlusTitle0"/>
        <w:jc w:val="center"/>
      </w:pPr>
      <w:r>
        <w:t>земельных участков), включенного в Перечень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5. Имущество предоста</w:t>
      </w:r>
      <w:r>
        <w:t>вляется в аренду исполнительным органом государственной власти Томской области, областным государственным учреждением, областным государственным унитарным предприятием, доверительным управляющим (далее - правообладатель):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имущество, составляющее Казну Т</w:t>
      </w:r>
      <w:r>
        <w:t xml:space="preserve">омской области и не переданное в доверительное управление, - исполнительным органом государственной власти Томской области, наделенным полномочием по предоставлению имущества, составляющего Казну Томской области, в аренду в соответствии с </w:t>
      </w:r>
      <w:hyperlink r:id="rId67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 (далее - уполномоченный орг</w:t>
      </w:r>
      <w:r>
        <w:t>ан);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имущество, закрепленное на праве оперативного управления за областным государственным учреждением либо на праве хозяйственного ведения или праве оперативного управления за областным государственным унитарным предприятием, - областным государственны</w:t>
      </w:r>
      <w:r>
        <w:t>м учреждением или областным государственным унитарным предприятием (далее - балансодержатели) с согласия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</w:t>
      </w:r>
      <w:r>
        <w:t xml:space="preserve">держателем, в аренду в соответствии с </w:t>
      </w:r>
      <w:hyperlink r:id="rId68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</w:t>
      </w:r>
      <w:r>
        <w:t xml:space="preserve"> безвозмездное пользование";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имущество, переданное в доверительное управление, - доверительным управляющим.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Организатором торгов на право заключения договора аренды имущества, сведения о котором включены в Перечень, выступает правообладатель либо привлеченная им организация, уполномоченная в соответствии с действующим законодательством на осуществление функций п</w:t>
      </w:r>
      <w:r>
        <w:t>о организации и проведению торгов на право заключения договоров аренды имущества (далее - специализированная организация).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6. Предоставление в аренду имущества осуществляется: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по результатам проведения торгов на право заключения договора аренды имуществ</w:t>
      </w:r>
      <w:r>
        <w:t xml:space="preserve">а в соответствии с </w:t>
      </w:r>
      <w:hyperlink r:id="rId69" w:tooltip="Приказ ФАС России от 10.02.2010 N 67 (ред. от 17.06.2021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>
        <w:r>
          <w:rPr>
            <w:color w:val="0000FF"/>
          </w:rPr>
          <w:t>Правилами</w:t>
        </w:r>
      </w:hyperlink>
      <w: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</w:t>
      </w:r>
      <w:r>
        <w:t>ного управления имуществом, иных договоров, предусматривающих переход прав в отношении государственного имущества, утвержденными Приказом Федеральной антимонопольной службы от 10 февраля 2010 года N 67 "О порядке проведения конкурсов или аукционов на право</w:t>
      </w:r>
      <w:r>
        <w:t xml:space="preserve"> заключения договоров аренды, договоров безвозмездного пользования договоров доверительного управления имуществом, иных договоров предусматривающих переход прав в отношении государственного имущества, и перечне видов имущества, в отношении которого заключе</w:t>
      </w:r>
      <w:r>
        <w:t>ние указанных договоров может осуществляться путем проведения торгов в форме конкурса", которые проводятся по инициативе правообладателя или на основании заявления Субъекта о предоставлении имущества в аренду по результатам проведения торгов;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по заявлен</w:t>
      </w:r>
      <w:r>
        <w:t xml:space="preserve">ию Субъекта, имеющего право на предоставление имущества, составляющего Казну Томской области, о предоставлении имущества в аренду без проведения торгов в соответствии с </w:t>
      </w:r>
      <w:hyperlink r:id="rId70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главой 5</w:t>
        </w:r>
      </w:hyperlink>
      <w:r>
        <w:t xml:space="preserve"> Федерального закона от 26 июля 2006 года N 135-ФЗ "О защите конкуренции", а также в иных случаях, когда допускается заключение договора ар</w:t>
      </w:r>
      <w:r>
        <w:t xml:space="preserve">енды имущества без проведения торгов в соответствии с </w:t>
      </w:r>
      <w:hyperlink r:id="rId71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ча</w:t>
        </w:r>
        <w:r>
          <w:rPr>
            <w:color w:val="0000FF"/>
          </w:rPr>
          <w:t>стью 1 статьи 17.1</w:t>
        </w:r>
      </w:hyperlink>
      <w:r>
        <w:t xml:space="preserve"> Федерального закона от 26 июля 2006 года N 135-ФЗ "О защите конкуренции", в том числе: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порядке предоставления государственной преференции без получения предварительного согласия в письменной форме антимонопольного органа в соответствии</w:t>
      </w:r>
      <w:r>
        <w:t xml:space="preserve"> с </w:t>
      </w:r>
      <w:hyperlink r:id="rId72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пунктом 4 части 3 статьи 19</w:t>
        </w:r>
      </w:hyperlink>
      <w:r>
        <w:t xml:space="preserve"> Федерального закона от 26</w:t>
      </w:r>
      <w:r>
        <w:t xml:space="preserve"> июля 2006 года N 135-ФЗ "О защите конкуренции";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в порядке предоставления государственной преференции с предварительного согласия антимонопольного органа в соответствии с </w:t>
      </w:r>
      <w:hyperlink r:id="rId73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пунктом 13 части 1 статьи 19</w:t>
        </w:r>
      </w:hyperlink>
      <w:r>
        <w:t xml:space="preserve"> Федерального закона от 26 июля 2006 года N 135-ФЗ "О защите конкуренции". В этом случае уполномоченный орган подгота</w:t>
      </w:r>
      <w:r>
        <w:t xml:space="preserve">вливает и направляет в антимонопольный орган заявление о даче согласия на предоставление такой преференции в соответствии со </w:t>
      </w:r>
      <w:hyperlink r:id="rId74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статьей 20</w:t>
        </w:r>
      </w:hyperlink>
      <w:r>
        <w:t xml:space="preserve"> Федерального закона от 26 июля 2006 года N 135-ФЗ "О защите конкуренции".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7. Правообладатель или специализированная организация объявляет аукцион или конкурс на право заключения до</w:t>
      </w:r>
      <w:r>
        <w:t>говора аренды имущества в срок не позднее шести месяцев с даты поступления заявления Субъекта о предоставлении имущества в аренду по результатам проведения торгов.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8. Основанием для заключения договора аренды имущества без проведения торгов является решени</w:t>
      </w:r>
      <w:r>
        <w:t xml:space="preserve">е исполнительного органа государственной власти Томской области, наделенного полномочием на дачу согласия на передачу такого имущества в аренду в соответствии с </w:t>
      </w:r>
      <w:hyperlink r:id="rId75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принятое по результатам рассмотрения заявления о предоставлении имущества в аренду без проведения торгов</w:t>
      </w:r>
      <w:r>
        <w:t>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9. Для заключения договора аренды имущества без проведения торгов Субъект предоставляет правообладателю документы: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в отношении имущества, составляющего Казну Томской области: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а) заявление о предоставлении имущества в аренду без проведения торгов, по форме, утвержденной уполномоченным органом, содержащее в том числе обоснование достижения целей передачи областного государственного имущества, установленных </w:t>
      </w:r>
      <w:hyperlink r:id="rId76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б) документы, подтверждающие нал</w:t>
      </w:r>
      <w:r>
        <w:t xml:space="preserve">ичие оснований для заключения договора без проведения торгов в соответствии со </w:t>
      </w:r>
      <w:hyperlink r:id="rId77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статьей 17.1</w:t>
        </w:r>
      </w:hyperlink>
      <w:r>
        <w:t xml:space="preserve"> Федерального закона от 26 июля 2006 года N 135-ФЗ "О защите конкуренции";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в) документы, подтверждающие сведения о заявителе: заверенные копии учредительных документов юридического лица; заверенную копию документа, удосто</w:t>
      </w:r>
      <w:r>
        <w:t>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выступать от имени юридического или физического лица;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в отношении имущества, закрепленного за бала</w:t>
      </w:r>
      <w:r>
        <w:t>нсодержателем: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а) заявление о предоставлении имущества в аренду без проведения торгов по форме, утвержденной уполномоченным органом;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б) справку с обоснованием достижения целей передачи имущества, установленных </w:t>
      </w:r>
      <w:hyperlink r:id="rId78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пользование", подписанную руководителем балансодержателя и согласован</w:t>
      </w:r>
      <w:r>
        <w:t>ную структурным подразделением Администрации Томской области или исполнительным органом государственной власти Томской области, осуществляющим функции и полномочия учредителя балансодержателя;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в) документы, подтверждающие сведения о передаваемом имуществе:</w:t>
      </w:r>
      <w:r>
        <w:t xml:space="preserve"> документы, подтверждающие права, обременения, ограничения в отношении имущества; заверенную копию технического плана или учетно-технической документации с графическим отображением и (или) описанием передаваемой части такого имущества;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г) документы, подтве</w:t>
      </w:r>
      <w:r>
        <w:t>рждающие сведения о балансодержателе: заверенные копии учредительных документов; заверенную копию документа, подтверждающего полномочия лица выступать от имени балансодержателя;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д) документы, подтверждающие сведения о лице, которому передается имущество: з</w:t>
      </w:r>
      <w:r>
        <w:t>аверенные копии учредительных документов юридического лица; заверенную копию документа, удостоверяющего личность физического лица, и его согласие на обработку персональных данных; заверенную копию документа, подтверждающего полномочия представителя выступа</w:t>
      </w:r>
      <w:r>
        <w:t>ть от имени юридического или физического лица;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е) в случае передачи имущества, закрепленного за областным государственным автономным учреждением, - заверенную копию документа, содержащего рекомендации наблюдательного совета областного государственного авто</w:t>
      </w:r>
      <w:r>
        <w:t>номного учреждения по вопросу о передаче имущества;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ж) в случае передачи имущества государственной организацией, образующей в соответствии с Федеральным </w:t>
      </w:r>
      <w:hyperlink r:id="rId79" w:tooltip="Федеральный закон от 24.07.1998 N 124-ФЗ (ред. от 14.07.2022) &quot;Об основных гарантиях прав ребенк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1998 года N 1</w:t>
      </w:r>
      <w:r>
        <w:t>24-ФЗ "Об основных гарантиях прав ребенка в Российской Федерации" социальную инфраструктуру для детей, - заключение об оценке последствий заключения договора для обеспечения жизнедеятельности, образования, развития, отдыха и оздоровления детей, оказания им</w:t>
      </w:r>
      <w:r>
        <w:t xml:space="preserve"> медицинской помощи, профилактики заболеваний у детей, их социальной защиты и социального обслуживания.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10. Поступившее правообладателю заявление о предоставлении имущества в аренду без проведения торгов регистрируется в порядке, установленном для регистра</w:t>
      </w:r>
      <w:r>
        <w:t>ции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11" w:name="P298"/>
      <w:bookmarkEnd w:id="11"/>
      <w:r>
        <w:t>11. Заявление о предоставлении имущества в аренду без проведения торгов рассматривается правообладателем в течени</w:t>
      </w:r>
      <w:r>
        <w:t xml:space="preserve">е 10 рабочих дней со дня регистрации на соответствие содержания и формы указанного заявления и прилагаемых к нему документов требованиям, установленными Федеральным </w:t>
      </w:r>
      <w:hyperlink r:id="rId80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81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 При несоблюдении указанных в настоящем абзаце требований заявителю в письменной форме направляются замеча</w:t>
      </w:r>
      <w:r>
        <w:t>ния с предложением устранить их в десятидневный срок.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В случае получения правообладателем в установленный срок документов, направленных на устранение замечаний, указанных в </w:t>
      </w:r>
      <w:hyperlink w:anchor="P298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">
        <w:r>
          <w:rPr>
            <w:color w:val="0000FF"/>
          </w:rPr>
          <w:t>абзаце первом</w:t>
        </w:r>
      </w:hyperlink>
      <w:r>
        <w:t xml:space="preserve"> настоящего пункта, процедура рас</w:t>
      </w:r>
      <w:r>
        <w:t xml:space="preserve">смотрения заявления о предоставлении имущества в аренду без проведения торгов осуществляется по правилам и в сроки, установленные настоящим пунктом. При этом течение сроков, установленных </w:t>
      </w:r>
      <w:hyperlink w:anchor="P298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">
        <w:r>
          <w:rPr>
            <w:color w:val="0000FF"/>
          </w:rPr>
          <w:t>абзацами первым</w:t>
        </w:r>
      </w:hyperlink>
      <w:r>
        <w:t xml:space="preserve">, </w:t>
      </w:r>
      <w:hyperlink w:anchor="P301" w:tooltip="Заявление 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">
        <w:r>
          <w:rPr>
            <w:color w:val="0000FF"/>
          </w:rPr>
          <w:t>четвертым</w:t>
        </w:r>
      </w:hyperlink>
      <w:r>
        <w:t xml:space="preserve"> настоящего пункта, </w:t>
      </w:r>
      <w:r>
        <w:t>начинается сначала.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В случае неполучения правообладателем в установленный срок документов, направленных на устранение замечаний, указанных в </w:t>
      </w:r>
      <w:hyperlink w:anchor="P298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">
        <w:r>
          <w:rPr>
            <w:color w:val="0000FF"/>
          </w:rPr>
          <w:t>абзаце первом</w:t>
        </w:r>
      </w:hyperlink>
      <w:r>
        <w:t xml:space="preserve"> настоящего пункта, заявителю отказывается в предоставлении имуще</w:t>
      </w:r>
      <w:r>
        <w:t xml:space="preserve">ства в аренду без проведения торгов по правилам и в сроки, установленные </w:t>
      </w:r>
      <w:hyperlink w:anchor="P303" w:tooltip="12. Заявителю отказывается в предоставлении имущества в аренду без проведения торгов по следующим основаниям: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12" w:name="P301"/>
      <w:bookmarkEnd w:id="12"/>
      <w:r>
        <w:t xml:space="preserve">Заявление </w:t>
      </w:r>
      <w:r>
        <w:t>о предоставлении имущества в аренду без проведения торгов подлежит рассмотрению по существу в течение 20 рабочих дней со дня его регистрации с учетом особенностей, предусмотренных настоящем пунктом.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случае если в течение срока рассмотрения по существу за</w:t>
      </w:r>
      <w:r>
        <w:t>явления о предоставлении имущества в аренду без проведения торгов поступило заявление от другого Субъекта о предоставлении того же имущества в аренду без проведения торгов, последнее заявление подлежит рассмотрению в случае наличия оснований для отказа в п</w:t>
      </w:r>
      <w:r>
        <w:t>редоставлении имущества первому заявителю.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13" w:name="P303"/>
      <w:bookmarkEnd w:id="13"/>
      <w:r>
        <w:t>12. Заявителю отказывается в предоставлении имущества в аренду без проведения торгов по следующим основаниям: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82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</w:t>
      </w:r>
      <w:r>
        <w:t>ва, или физическим лицом, применяющим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83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</w:t>
      </w:r>
      <w:r>
        <w:t xml:space="preserve"> заявителю не может быть предоставлена государственная поддержка в соответствии с </w:t>
      </w:r>
      <w:hyperlink r:id="rId84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заявителю должно быть отказано в</w:t>
      </w:r>
      <w:r>
        <w:t xml:space="preserve"> получении мер государственной поддержки в соответствии с </w:t>
      </w:r>
      <w:hyperlink r:id="rId85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Отказ в предоставлении имущества в аренду без проведения то</w:t>
      </w:r>
      <w:r>
        <w:t>ргов, содержащий основания для такого отказа, направляется Субъекту не позднее 2 рабочих дней со дня истечения срока рассмотрения по существу заявления о предоставлении имущества в аренду без проведения торгов, а в случае неполучения правообладателем в уст</w:t>
      </w:r>
      <w:r>
        <w:t xml:space="preserve">ановленный срок документов, направленных на устранение замечаний, указанных в </w:t>
      </w:r>
      <w:hyperlink w:anchor="P298" w:tooltip="11. Заявление о предоставлении имущества в аренду без проведения торгов рассматривается правообладателем в течение 10 рабочих дней со дня регистрации на соответствие содержания и формы указанного заявления и прилагаемых к нему документов требованиям, установле">
        <w:r>
          <w:rPr>
            <w:color w:val="0000FF"/>
          </w:rPr>
          <w:t>абзаце первом пункта 11</w:t>
        </w:r>
      </w:hyperlink>
      <w:r>
        <w:t xml:space="preserve"> настоящего порядка, со дня истечения срока рассмотрения заявления о предоставлении имущества в аренду без проведения </w:t>
      </w:r>
      <w:r>
        <w:t xml:space="preserve">торгов на соответствие содержания и формы такого заявления и прилагаемых к нему документов требованиям, установленными Федеральным </w:t>
      </w:r>
      <w:hyperlink r:id="rId86" w:tooltip="Федеральный закон от 26.07.2006 N 135-ФЗ (ред. от 11.06.2022) &quot;О защите конкуренции&quot; {КонсультантПлюс}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87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пользование".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Получение о</w:t>
      </w:r>
      <w:r>
        <w:t>тказа в заключении договора аренды имущества не препятствует повторному обращению Субъекта после устранения обстоятельств, послуживших основаниями для отказа в предоставлении имущества в аренду.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13. Условия о допуске к участию в аукционе или конкурсе на пр</w:t>
      </w:r>
      <w:r>
        <w:t>аво заключения договора аренды имущества должны предусматривать следующие основания для отказа в допуске заявителя к участию в торгах: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заявитель не является субъектом малого и среднего предпринимательства или организацией, образующей инфраструктуру подд</w:t>
      </w:r>
      <w:r>
        <w:t>ержки субъектов малого и среднего предпринимательства, или физическим лицом, применяющим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88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заявитель является субъектом малого и среднего предпринимательства, в отноше</w:t>
      </w:r>
      <w:r>
        <w:t xml:space="preserve">нии которого не может оказываться государственная поддержка в соответствии с </w:t>
      </w:r>
      <w:hyperlink r:id="rId89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заявитель является лицом, которому до</w:t>
      </w:r>
      <w:r>
        <w:t xml:space="preserve">лжно быть отказано в получении государственной поддержки в соответствии с </w:t>
      </w:r>
      <w:hyperlink r:id="rId9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14. Извещение о проведении аукциона должно </w:t>
      </w:r>
      <w:r>
        <w:t>содержать сведения о льготах по арендной плате и условиях их предоставления.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15. Документация об аукционе, конкурсная документация должна содержать требования к содержанию, форме и составу заявки на участие в аукционе (конкурсе) и прилагаемым к ней докумен</w:t>
      </w:r>
      <w:r>
        <w:t>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документацию об аукционе дополнительно включаются требования к документам, добровольно предоставляемым</w:t>
      </w:r>
      <w:r>
        <w:t xml:space="preserve"> заявителем, желающим получить льготы по арендной плате, подтверждающим наличие у заявителя права на получение указанных льгот. Отсутствие таких документов не является основанием для отказа заявителю, отвечающему требованиям </w:t>
      </w:r>
      <w:hyperlink w:anchor="P265" w:tooltip="3. Право заключить договор аренды имущества в отношении имущества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N 209">
        <w:r>
          <w:rPr>
            <w:color w:val="0000FF"/>
          </w:rPr>
          <w:t>пункта 3</w:t>
        </w:r>
      </w:hyperlink>
      <w:r>
        <w:t xml:space="preserve"> настоящего порядка, в признании участником торгов, но препятствует включению в договор аренды имущества условий о льготах по арендной плате.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16. В случае выявления факта использования имущества не по назначению (целевому назначению) и (или) </w:t>
      </w:r>
      <w:r>
        <w:t xml:space="preserve">с нарушением запретов, установленных </w:t>
      </w:r>
      <w:hyperlink r:id="rId91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4.2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</w:t>
      </w:r>
      <w:hyperlink r:id="rId92" w:tooltip="&quot;Гражданский кодекс Российской Федерации (часть вторая)&quot; от 26.01.1996 N 14-ФЗ (ред. от 01.07.2021, с изм. от 08.07.2021) (с изм. и доп., вступ. в силу с 01.01.2022) {КонсультантПлюс}">
        <w:r>
          <w:rPr>
            <w:color w:val="0000FF"/>
          </w:rPr>
          <w:t>статьей 619</w:t>
        </w:r>
      </w:hyperlink>
      <w:r>
        <w:t xml:space="preserve"> Гражда</w:t>
      </w:r>
      <w:r>
        <w:t>нского кодекса Российской Федерации, правообладатель в течение 5 рабочих дней со дня выявления указанного в настоящем абзаце факта направляет в орган, уполномоченный на ведение реестра субъектов малого и среднего предпринимательства - получателей имуществе</w:t>
      </w:r>
      <w:r>
        <w:t>нной поддержки, информацию о нарушениях арендатором условий предоставления поддержки.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Расторжение договора аренды имущества осуществляется в соответствии с условиями, предусмотренными договором аренды имущества.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17. Для заключения договора аренды в отношен</w:t>
      </w:r>
      <w:r>
        <w:t>ии имущества, закрепленного за балансодержателем, балансодержатель получает согласие исполнительного органа государственной власти Томской области, наделенного полномочием на дачу согласия на передачу имущества, закрепленного за балансодержателем, в аренду</w:t>
      </w:r>
      <w:r>
        <w:t xml:space="preserve"> в соответствии с </w:t>
      </w:r>
      <w:hyperlink r:id="rId93" w:tooltip="Закон Томской области от 09.07.2019 N 70-ОЗ (ред. от 08.07.2020) &quot;О предоставлении государственного имущества Томской области в аренду и безвозмездное пользование&quot; (принят постановлением Законодательной Думы Томской области от 27.06.2019 N 1768) {КонсультантПл">
        <w:r>
          <w:rPr>
            <w:color w:val="0000FF"/>
          </w:rPr>
          <w:t>Законом</w:t>
        </w:r>
      </w:hyperlink>
      <w:r>
        <w:t xml:space="preserve"> Томской области от 9 июля 2019 года N 70-ОЗ "О предоставлении государственного имущества Томской области в аренду и безвозмездное польз</w:t>
      </w:r>
      <w:r>
        <w:t>ование".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bookmarkStart w:id="14" w:name="P323"/>
      <w:bookmarkEnd w:id="14"/>
      <w:r>
        <w:t>3. Установление льгот по арендной плате за имущество</w:t>
      </w:r>
    </w:p>
    <w:p w:rsidR="00E43568" w:rsidRDefault="00FC052B">
      <w:pPr>
        <w:pStyle w:val="ConsPlusTitle0"/>
        <w:jc w:val="center"/>
      </w:pPr>
      <w:r>
        <w:t>(за исключением земельных участков), включенное в Перечень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bookmarkStart w:id="15" w:name="P326"/>
      <w:bookmarkEnd w:id="15"/>
      <w:r>
        <w:t xml:space="preserve">18. Субъектам, занимающимся социально значимыми видами деятельности, </w:t>
      </w:r>
      <w:hyperlink w:anchor="P379" w:tooltip="ПЕРЕЧЕНЬ">
        <w:r>
          <w:rPr>
            <w:color w:val="0000FF"/>
          </w:rPr>
          <w:t>перечень</w:t>
        </w:r>
      </w:hyperlink>
      <w:r>
        <w:t xml:space="preserve"> которых содерж</w:t>
      </w:r>
      <w:r>
        <w:t>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законодательством Российской Федерации и Томской области.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19. Для подтверждения права на получение </w:t>
      </w:r>
      <w:r>
        <w:t>льготы по арендной плате при предоставлении имущества без проведения торгов Субъект одновременно с заявлением о предоставлении имущества без проведения торгов представляет копии следующих документов: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документа, удостоверяющего личность заявителя (предст</w:t>
      </w:r>
      <w:r>
        <w:t>авителя заявителя);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учредительных документов (для юридических лиц).</w:t>
      </w:r>
    </w:p>
    <w:p w:rsidR="00E43568" w:rsidRDefault="00FC052B">
      <w:pPr>
        <w:pStyle w:val="ConsPlusNormal0"/>
        <w:spacing w:before="200"/>
        <w:ind w:firstLine="540"/>
        <w:jc w:val="both"/>
      </w:pPr>
      <w:bookmarkStart w:id="16" w:name="P331"/>
      <w:bookmarkEnd w:id="16"/>
      <w:r>
        <w:t>20. Льготы по арендной плате применяются к размеру арен</w:t>
      </w:r>
      <w:r>
        <w:t>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</w:t>
      </w:r>
      <w:r>
        <w:t>ючаются в договор аренды имущества.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21. Установленные в соответствии с настоящей главой льготы по арендной плате подлежат отмене в следующих случаях: порча имущества, несвоевременное внесение арендной платы более двух периодов подряд, отпадение оснований у</w:t>
      </w:r>
      <w:r>
        <w:t>становления такой льготы со дня наступления указанного случая.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 имущества.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  <w:outlineLvl w:val="1"/>
      </w:pPr>
      <w:bookmarkStart w:id="17" w:name="P335"/>
      <w:bookmarkEnd w:id="17"/>
      <w:r>
        <w:t>4. Порядок предоставления земельных участков,</w:t>
      </w:r>
    </w:p>
    <w:p w:rsidR="00E43568" w:rsidRDefault="00FC052B">
      <w:pPr>
        <w:pStyle w:val="ConsPlusTitle0"/>
        <w:jc w:val="center"/>
      </w:pPr>
      <w:r>
        <w:t>включенных в Перечень, льготы по арендной</w:t>
      </w:r>
    </w:p>
    <w:p w:rsidR="00E43568" w:rsidRDefault="00FC052B">
      <w:pPr>
        <w:pStyle w:val="ConsPlusTitle0"/>
        <w:jc w:val="center"/>
      </w:pPr>
      <w:r>
        <w:t>плате за указанные земельные участки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>22. Земельные участки, сведения о которых включены в Перечень (далее - земельные участки), предоставляются в аренду уполномоченным органом.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Организатором аукциона на право заключения договора аренды земельного участка (далее - аукцион) выступает уполномоче</w:t>
      </w:r>
      <w:r>
        <w:t>нный орган либо привлеченная им специализированная организация.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23. Предоставление в аренду земельных участков осуществляется в соответствии с </w:t>
      </w:r>
      <w:hyperlink r:id="rId94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главой V.1</w:t>
        </w:r>
      </w:hyperlink>
      <w:r>
        <w:t xml:space="preserve"> Земельного кодекса Российской Федерации на основании договора аренды, который заключается: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 результатам проведения аукциона, решение о проведении которого прини</w:t>
      </w:r>
      <w:r>
        <w:t>мается уполномоченным органом по собственной инициативе или по заявлению Субъекта;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без проведения аукциона в случае предоставления земельного участка по заявлению Субъекта по основаниям, предусмотренным </w:t>
      </w:r>
      <w:hyperlink r:id="rId95" w:tooltip="&quot;Земельный кодекс Российской Федерации&quot; от 25.10.2001 N 136-ФЗ (ред. от 14.07.2022) {КонсультантПлюс}">
        <w:r>
          <w:rPr>
            <w:color w:val="0000FF"/>
          </w:rPr>
          <w:t>пунктом 2 статьи 39.6</w:t>
        </w:r>
      </w:hyperlink>
      <w:r>
        <w:t xml:space="preserve"> Земельного кодекса Российской Федерации.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24. Заявление о предоставлении земельного участка </w:t>
      </w:r>
      <w:r>
        <w:t>без проведения аукциона либо заявление о проведении аукциона (далее - заявление о предоставлении земельного участка) регистрируется уполномоченным органом в порядке, установленном для регистрации входящей корреспонденции.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25. Для участия в аукционе Субъект</w:t>
      </w:r>
      <w:r>
        <w:t xml:space="preserve"> декларирует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</w:t>
      </w:r>
      <w:r>
        <w:t xml:space="preserve">дение которого осуществляется в соответствии с Федеральным </w:t>
      </w:r>
      <w:hyperlink r:id="rId96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Федерации", либо заявляет о своем соответствии условиям отнесения к субъектам малого и среднего предпринимательс</w:t>
      </w:r>
      <w:r>
        <w:t xml:space="preserve">тва в соответствии с </w:t>
      </w:r>
      <w:hyperlink r:id="rId97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4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26. Рассмотрение заявления о предоставлении земельного участка осуществляется уполномоченным орга</w:t>
      </w:r>
      <w:r>
        <w:t>ном в течение тридцати рабочих дней со дня его регистрации.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случае если в течение срока рассмотрения по существу заявления о предоставлении имущества в аренду без проведения торгов поступило заявление от другого Субъекта о предоставлении того же имуществ</w:t>
      </w:r>
      <w:r>
        <w:t>а в аренду без проведения торгов, последнее заявление подлежит рассмотрению в случае наличия оснований для отказа в предоставлении имущества первому заявителю.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По результатам рассмотрения заявления о предоставлении земельного участка уполномоченный орган п</w:t>
      </w:r>
      <w:r>
        <w:t>ринимает одно из следующих решений: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 предоставлении земельного участка без проведения аукциона либо о проведении аукциона;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об отказе в предоставлении земельного участка.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27. Уполномоченный орган принимает решение об отказе в предоставлении земельного учас</w:t>
      </w:r>
      <w:r>
        <w:t>тка без проведения торгов в случае, если с заявлением о предоставлении земельного участка обратилось лицо, которое: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не является субъектом малого и среднего предпринимательства или организацией, образующей инфраструктуру поддержки субъектов малого и сред</w:t>
      </w:r>
      <w:r>
        <w:t>него предпринимательства, или физическим лицом, применяющим специальный налоговый режим;</w:t>
      </w:r>
    </w:p>
    <w:p w:rsidR="00E43568" w:rsidRDefault="00FC052B">
      <w:pPr>
        <w:pStyle w:val="ConsPlusNormal0"/>
        <w:jc w:val="both"/>
      </w:pPr>
      <w:r>
        <w:t xml:space="preserve">(в ред. </w:t>
      </w:r>
      <w:hyperlink r:id="rId98" w:tooltip="Постановление Законодательной Думы Томской области от 25.02.2021 N 2787 &quot;О внесении изменений в постановление Законодательной Думы Томской области от 23 апреля 2020 года N 2315 &quot;Об оказании имущественной поддержки субъектам малого и среднего предпринимательств">
        <w:r>
          <w:rPr>
            <w:color w:val="0000FF"/>
          </w:rPr>
          <w:t>постановления</w:t>
        </w:r>
      </w:hyperlink>
      <w:r>
        <w:t xml:space="preserve"> Законодательной Думы Томской области от</w:t>
      </w:r>
      <w:r>
        <w:t xml:space="preserve"> 25.02.2021 N 2787)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2) является субъектом малого и среднего предпринимательства, в отношении которого не может оказываться государственная поддержка в соответствии с </w:t>
      </w:r>
      <w:hyperlink r:id="rId99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3 статьи 14</w:t>
        </w:r>
      </w:hyperlink>
      <w:r>
        <w:t xml:space="preserve"> Федерального закона от 24 июля 2007 года N 209-ФЗ "О развитии малого и средн</w:t>
      </w:r>
      <w:r>
        <w:t>его предпринимательства в Российской Федерации";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3) является лицом, которому должно быть отказано в получении государственной поддержки в соответствии с </w:t>
      </w:r>
      <w:hyperlink r:id="rId100" w:tooltip="Федеральный закон от 24.07.2007 N 209-ФЗ (ред. от 28.06.2022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частью 5 статьи 14</w:t>
        </w:r>
      </w:hyperlink>
      <w:r>
        <w:t xml:space="preserve"> Федерального закона от 24 июля 2007 года N 209-ФЗ "О развитии малого и среднего предприни</w:t>
      </w:r>
      <w:r>
        <w:t>мательства в Российской Федерации".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28. В договоре аренды земельного участка предусматриваются следующие условия: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срок договора, который составляет не менее пяти лет. Срок договора может быть уменьшен на основании поданного до заключения такого договора</w:t>
      </w:r>
      <w:r>
        <w:t xml:space="preserve"> заявления Субъекта;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льготы по арендной плате и условия,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</w:t>
      </w:r>
      <w:r>
        <w:t>тановления факта нарушения указанных условий;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запрет осуществлять действия, влекущие какое-либо ограничение (обременение) предоставленных арендатору имущественных прав, в том числе на передачу земельного участка в безвозмездное пользование (ссуду), пере</w:t>
      </w:r>
      <w:r>
        <w:t>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 за исключением передачи в субаренду Субъектам;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4) запрет переуступки арендных прав по договору, передачи указанных прав в залог и их внесение в уставный капитал любых других субъектов хозяйственной деятельности, передачи третьим лицам прав и обязанностей по договору аренды такого земельного участка (пе</w:t>
      </w:r>
      <w:r>
        <w:t>ренаем), передачи в субаренду, за исключением предоставления такого земельного участка в субаренду Субъектам;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5) обязанность арендатора использовать земельный участок в соответствии с целевым назначением и видом разрешенного использования.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29. Изменение ви</w:t>
      </w:r>
      <w:r>
        <w:t>да разрешенного использования земельного участка и (или) цели его использования в течение срока действия договора аренды земельного участка не допускается.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30. Льготы по арендной плате за земельные участки устанавливаются в соответствии с </w:t>
      </w:r>
      <w:hyperlink w:anchor="P326" w:tooltip="18. Субъектам, занимающимся социально значимыми видами деятельности, перечень которых содержится в приложении к настоящему порядку, предоставляется льгота по арендной плате - пятьдесят процентов размера арендной платы, определенной в соответствии с законодател">
        <w:r>
          <w:rPr>
            <w:color w:val="0000FF"/>
          </w:rPr>
          <w:t>пунктами 18</w:t>
        </w:r>
      </w:hyperlink>
      <w:r>
        <w:t xml:space="preserve"> - </w:t>
      </w:r>
      <w:hyperlink w:anchor="P331" w:tooltip="20. Льготы по арендной плате применяются к размеру арендной платы, указанному в договоре аренды имущества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">
        <w:r>
          <w:rPr>
            <w:color w:val="0000FF"/>
          </w:rPr>
          <w:t>20</w:t>
        </w:r>
      </w:hyperlink>
      <w:r>
        <w:t xml:space="preserve"> настоящего порядка.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31. Установленные в соответствии с настоящим разделом льготы по арендной плате за земельные участки подлежат отмене в следующих случаях: использование земельного участка не в соответствии с его целевым назначением и видом разрешенного использования земельн</w:t>
      </w:r>
      <w:r>
        <w:t>ого участка, несвоевременное внесение арендной платы более двух периодов подряд с даты установления факта соответствующего нарушения.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В случае отмены льготы применяется размер арендной платы, определенный без учета льгот и установленный договором аренды.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jc w:val="right"/>
        <w:outlineLvl w:val="1"/>
      </w:pPr>
      <w:r>
        <w:t>Приложение</w:t>
      </w:r>
    </w:p>
    <w:p w:rsidR="00E43568" w:rsidRDefault="00FC052B">
      <w:pPr>
        <w:pStyle w:val="ConsPlusNormal0"/>
        <w:jc w:val="right"/>
      </w:pPr>
      <w:r>
        <w:t>к порядку</w:t>
      </w:r>
    </w:p>
    <w:p w:rsidR="00E43568" w:rsidRDefault="00FC052B">
      <w:pPr>
        <w:pStyle w:val="ConsPlusNormal0"/>
        <w:jc w:val="right"/>
      </w:pPr>
      <w:r>
        <w:t>и условиям предоставления в аренду государственного</w:t>
      </w:r>
    </w:p>
    <w:p w:rsidR="00E43568" w:rsidRDefault="00FC052B">
      <w:pPr>
        <w:pStyle w:val="ConsPlusNormal0"/>
        <w:jc w:val="right"/>
      </w:pPr>
      <w:r>
        <w:t>имущества Томской области субъектам малого и среднего</w:t>
      </w:r>
    </w:p>
    <w:p w:rsidR="00E43568" w:rsidRDefault="00FC052B">
      <w:pPr>
        <w:pStyle w:val="ConsPlusNormal0"/>
        <w:jc w:val="right"/>
      </w:pPr>
      <w:r>
        <w:t>предпринимательства, а также организациям, образующим</w:t>
      </w:r>
    </w:p>
    <w:p w:rsidR="00E43568" w:rsidRDefault="00FC052B">
      <w:pPr>
        <w:pStyle w:val="ConsPlusNormal0"/>
        <w:jc w:val="right"/>
      </w:pPr>
      <w:r>
        <w:t>инфраструктуру поддержки субъектов малого</w:t>
      </w:r>
    </w:p>
    <w:p w:rsidR="00E43568" w:rsidRDefault="00FC052B">
      <w:pPr>
        <w:pStyle w:val="ConsPlusNormal0"/>
        <w:jc w:val="right"/>
      </w:pPr>
      <w:r>
        <w:t>и среднего предпринимательств</w:t>
      </w:r>
      <w:r>
        <w:t>а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Title0"/>
        <w:jc w:val="center"/>
      </w:pPr>
      <w:bookmarkStart w:id="18" w:name="P379"/>
      <w:bookmarkEnd w:id="18"/>
      <w:r>
        <w:t>ПЕРЕЧЕНЬ</w:t>
      </w:r>
    </w:p>
    <w:p w:rsidR="00E43568" w:rsidRDefault="00FC052B">
      <w:pPr>
        <w:pStyle w:val="ConsPlusTitle0"/>
        <w:jc w:val="center"/>
      </w:pPr>
      <w:r>
        <w:t>СОЦИАЛЬНО ЗНАЧИМЫХ ВИДОВ ДЕЯТЕЛЬНОСТИ</w:t>
      </w:r>
    </w:p>
    <w:p w:rsidR="00E43568" w:rsidRDefault="00E43568">
      <w:pPr>
        <w:pStyle w:val="ConsPlusNormal0"/>
        <w:jc w:val="both"/>
      </w:pPr>
    </w:p>
    <w:p w:rsidR="00E43568" w:rsidRDefault="00FC052B">
      <w:pPr>
        <w:pStyle w:val="ConsPlusNormal0"/>
        <w:ind w:firstLine="540"/>
        <w:jc w:val="both"/>
      </w:pPr>
      <w:r>
        <w:t xml:space="preserve">К социально значимым видам деятельности относятся следующие виды экономической деятельности, содержащиеся в Общероссийском </w:t>
      </w:r>
      <w:hyperlink r:id="rId101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классификаторе</w:t>
        </w:r>
      </w:hyperlink>
      <w:r>
        <w:t xml:space="preserve"> видов экономической деятельности, принятом Приказом Феде</w:t>
      </w:r>
      <w:r>
        <w:t>рального агентства по техническому регулированию и метрологии от 31 января 2014 N 14-ст (далее - ОКВЭД ОК 029-2014):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1) сельское, лесное хозяйство, охота, рыболовство и рыбоводство (</w:t>
      </w:r>
      <w:hyperlink r:id="rId102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раздел A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2) обрабатывающие произ</w:t>
      </w:r>
      <w:r>
        <w:t>водства (</w:t>
      </w:r>
      <w:hyperlink r:id="rId103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раздел С</w:t>
        </w:r>
      </w:hyperlink>
      <w:r>
        <w:t xml:space="preserve"> ОКВЭД ОК 029-2014, кроме производства подакцизных товаров и </w:t>
      </w:r>
      <w:hyperlink r:id="rId104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классов 17</w:t>
        </w:r>
      </w:hyperlink>
      <w:r>
        <w:t xml:space="preserve">, </w:t>
      </w:r>
      <w:hyperlink r:id="rId105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18</w:t>
        </w:r>
      </w:hyperlink>
      <w:r>
        <w:t xml:space="preserve"> и </w:t>
      </w:r>
      <w:hyperlink r:id="rId106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подкласса 25.4</w:t>
        </w:r>
      </w:hyperlink>
      <w:r>
        <w:t>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3) строительство (</w:t>
      </w:r>
      <w:hyperlink r:id="rId107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раздел F</w:t>
        </w:r>
      </w:hyperlink>
      <w:r>
        <w:t xml:space="preserve"> ОКВЭД О</w:t>
      </w:r>
      <w:r>
        <w:t>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4) деятельность гостиниц и предприятий общественного питания (</w:t>
      </w:r>
      <w:hyperlink r:id="rId108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раздел I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5) деятельность сухопутного и трубопроводного транспорта (</w:t>
      </w:r>
      <w:hyperlink r:id="rId109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49</w:t>
        </w:r>
      </w:hyperlink>
      <w:r>
        <w:t xml:space="preserve"> ОКВЭД ОК 029-2014, за исключением </w:t>
      </w:r>
      <w:hyperlink r:id="rId110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подклассов 49.1</w:t>
        </w:r>
      </w:hyperlink>
      <w:r>
        <w:t xml:space="preserve">, </w:t>
      </w:r>
      <w:hyperlink r:id="rId111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49.2</w:t>
        </w:r>
      </w:hyperlink>
      <w:r>
        <w:t xml:space="preserve"> и </w:t>
      </w:r>
      <w:hyperlink r:id="rId112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49.5</w:t>
        </w:r>
      </w:hyperlink>
      <w:r>
        <w:t>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6) деятельность туристических агентств и прочих организаций, предоставляющих услуги в сфере туризма (</w:t>
      </w:r>
      <w:hyperlink r:id="rId113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79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7) научные исследования и разработки (</w:t>
      </w:r>
      <w:hyperlink r:id="rId114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72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 xml:space="preserve">8) деятельность в области архитектуры, инженерных изысканий и предоставление технических консультаций в этих областях </w:t>
      </w:r>
      <w:r>
        <w:t>(</w:t>
      </w:r>
      <w:hyperlink r:id="rId115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 71.1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9) технические испытания, исследования и сертификация (</w:t>
      </w:r>
      <w:hyperlink r:id="rId116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 71.2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10) деятельность в области здравоохранения и социальных услуг (</w:t>
      </w:r>
      <w:hyperlink r:id="rId117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</w:t>
        </w:r>
        <w:r>
          <w:rPr>
            <w:color w:val="0000FF"/>
          </w:rPr>
          <w:t>дел Q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11) образование (</w:t>
      </w:r>
      <w:hyperlink r:id="rId118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раздел P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12) деятельность в области спорта, отдыха и развлечений (</w:t>
      </w:r>
      <w:hyperlink r:id="rId119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93</w:t>
        </w:r>
      </w:hyperlink>
      <w:r>
        <w:t xml:space="preserve"> ОКВЭД ОК 029-2014, кроме деятельности, связанной с рекламой - по </w:t>
      </w:r>
      <w:hyperlink r:id="rId120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подклассу 93.19</w:t>
        </w:r>
      </w:hyperlink>
      <w:r>
        <w:t xml:space="preserve">, с эксплуатацией видеоигр, действующих при опускании монет (жетонов), с организацией обрядов - по </w:t>
      </w:r>
      <w:hyperlink r:id="rId121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подклассам 93.29</w:t>
        </w:r>
      </w:hyperlink>
      <w:r>
        <w:t xml:space="preserve">, </w:t>
      </w:r>
      <w:hyperlink r:id="rId122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93.29.3</w:t>
        </w:r>
      </w:hyperlink>
      <w:r>
        <w:t>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13) разработка компьютерного программного обеспечения, ко</w:t>
      </w:r>
      <w:r>
        <w:t>нсультационные услуги в данной области и другие сопутствующие услуги (</w:t>
      </w:r>
      <w:hyperlink r:id="rId123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62</w:t>
        </w:r>
      </w:hyperlink>
      <w:r>
        <w:t xml:space="preserve"> ОКВЭД ОК 029-2014);</w:t>
      </w:r>
    </w:p>
    <w:p w:rsidR="00E43568" w:rsidRDefault="00FC052B">
      <w:pPr>
        <w:pStyle w:val="ConsPlusNormal0"/>
        <w:spacing w:before="200"/>
        <w:ind w:firstLine="540"/>
        <w:jc w:val="both"/>
      </w:pPr>
      <w:r>
        <w:t>14) деятельность в области информационных технологий (</w:t>
      </w:r>
      <w:hyperlink r:id="rId124" w:tooltip="&quot;ОК 029-2014 (КДЕС Ред. 2). Общероссийский классификатор видов экономической деятельности&quot; (утв. Приказом Росстандарта от 31.01.2014 N 14-ст) (ред. от 23.12.2021) {КонсультантПлюс}">
        <w:r>
          <w:rPr>
            <w:color w:val="0000FF"/>
          </w:rPr>
          <w:t>класс 63</w:t>
        </w:r>
      </w:hyperlink>
      <w:r>
        <w:t xml:space="preserve"> ОКВЭД ОК 029-2014).</w:t>
      </w: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jc w:val="both"/>
      </w:pPr>
    </w:p>
    <w:p w:rsidR="00E43568" w:rsidRDefault="00E4356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3568">
      <w:headerReference w:type="default" r:id="rId125"/>
      <w:footerReference w:type="default" r:id="rId126"/>
      <w:headerReference w:type="first" r:id="rId127"/>
      <w:footerReference w:type="first" r:id="rId1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52B" w:rsidRDefault="00FC052B">
      <w:r>
        <w:separator/>
      </w:r>
    </w:p>
  </w:endnote>
  <w:endnote w:type="continuationSeparator" w:id="0">
    <w:p w:rsidR="00FC052B" w:rsidRDefault="00FC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68" w:rsidRDefault="00E435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435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3568" w:rsidRDefault="00FC05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3568" w:rsidRDefault="00FC05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3568" w:rsidRDefault="00FC05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43568" w:rsidRDefault="00FC052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568" w:rsidRDefault="00E4356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E4356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43568" w:rsidRDefault="00FC052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43568" w:rsidRDefault="00FC052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43568" w:rsidRDefault="00FC052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43568" w:rsidRDefault="00FC052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52B" w:rsidRDefault="00FC052B">
      <w:r>
        <w:separator/>
      </w:r>
    </w:p>
  </w:footnote>
  <w:footnote w:type="continuationSeparator" w:id="0">
    <w:p w:rsidR="00FC052B" w:rsidRDefault="00FC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435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3568" w:rsidRDefault="00FC05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Законодательной Думы Томской области от 23.04.2020 N 2315</w:t>
          </w:r>
          <w:r>
            <w:rPr>
              <w:rFonts w:ascii="Tahoma" w:hAnsi="Tahoma" w:cs="Tahoma"/>
              <w:sz w:val="16"/>
              <w:szCs w:val="16"/>
            </w:rPr>
            <w:br/>
            <w:t>(ред. от 25.02.2021)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имущественной ...</w:t>
          </w:r>
        </w:p>
      </w:tc>
      <w:tc>
        <w:tcPr>
          <w:tcW w:w="2300" w:type="pct"/>
          <w:vAlign w:val="center"/>
        </w:tcPr>
        <w:p w:rsidR="00E43568" w:rsidRDefault="00FC05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01.08.2022</w:t>
          </w:r>
        </w:p>
      </w:tc>
    </w:tr>
  </w:tbl>
  <w:p w:rsidR="00E43568" w:rsidRDefault="00E435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568" w:rsidRDefault="00E4356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E4356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43568" w:rsidRDefault="00FC052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Законодательной Думы Томской области от 23.04.2020 N 2315</w:t>
          </w:r>
          <w:r>
            <w:rPr>
              <w:rFonts w:ascii="Tahoma" w:hAnsi="Tahoma" w:cs="Tahoma"/>
              <w:sz w:val="16"/>
              <w:szCs w:val="16"/>
            </w:rPr>
            <w:br/>
            <w:t>(ред. от 25.02.2021)</w:t>
          </w:r>
          <w:r>
            <w:rPr>
              <w:rFonts w:ascii="Tahoma" w:hAnsi="Tahoma" w:cs="Tahoma"/>
              <w:sz w:val="16"/>
              <w:szCs w:val="16"/>
            </w:rPr>
            <w:br/>
            <w:t>"Об оказании имущественной ...</w:t>
          </w:r>
        </w:p>
      </w:tc>
      <w:tc>
        <w:tcPr>
          <w:tcW w:w="2300" w:type="pct"/>
          <w:vAlign w:val="center"/>
        </w:tcPr>
        <w:p w:rsidR="00E43568" w:rsidRDefault="00FC052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01.08.2022</w:t>
          </w:r>
        </w:p>
      </w:tc>
    </w:tr>
  </w:tbl>
  <w:p w:rsidR="00E43568" w:rsidRDefault="00E4356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43568" w:rsidRDefault="00E4356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68"/>
    <w:rsid w:val="00942DBC"/>
    <w:rsid w:val="00E43568"/>
    <w:rsid w:val="00F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89F6E-F278-441A-8836-F38B9B28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42DB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12118&amp;dst=105377" TargetMode="External"/><Relationship Id="rId21" Type="http://schemas.openxmlformats.org/officeDocument/2006/relationships/hyperlink" Target="https://login.consultant.ru/link/?req=doc&amp;base=RLAW091&amp;n=154075&amp;dst=100193" TargetMode="External"/><Relationship Id="rId42" Type="http://schemas.openxmlformats.org/officeDocument/2006/relationships/hyperlink" Target="https://login.consultant.ru/link/?req=doc&amp;base=LAW&amp;n=419218" TargetMode="External"/><Relationship Id="rId47" Type="http://schemas.openxmlformats.org/officeDocument/2006/relationships/hyperlink" Target="https://login.consultant.ru/link/?req=doc&amp;base=LAW&amp;n=422121&amp;dst=443" TargetMode="External"/><Relationship Id="rId63" Type="http://schemas.openxmlformats.org/officeDocument/2006/relationships/hyperlink" Target="https://login.consultant.ru/link/?req=doc&amp;base=LAW&amp;n=410306" TargetMode="External"/><Relationship Id="rId68" Type="http://schemas.openxmlformats.org/officeDocument/2006/relationships/hyperlink" Target="https://login.consultant.ru/link/?req=doc&amp;base=RLAW091&amp;n=143590" TargetMode="External"/><Relationship Id="rId84" Type="http://schemas.openxmlformats.org/officeDocument/2006/relationships/hyperlink" Target="https://login.consultant.ru/link/?req=doc&amp;base=LAW&amp;n=420486&amp;dst=100138" TargetMode="External"/><Relationship Id="rId89" Type="http://schemas.openxmlformats.org/officeDocument/2006/relationships/hyperlink" Target="https://login.consultant.ru/link/?req=doc&amp;base=LAW&amp;n=420486&amp;dst=100138" TargetMode="External"/><Relationship Id="rId112" Type="http://schemas.openxmlformats.org/officeDocument/2006/relationships/hyperlink" Target="https://login.consultant.ru/link/?req=doc&amp;base=LAW&amp;n=412118&amp;dst=104002" TargetMode="External"/><Relationship Id="rId16" Type="http://schemas.openxmlformats.org/officeDocument/2006/relationships/hyperlink" Target="https://login.consultant.ru/link/?req=doc&amp;base=RLAW091&amp;n=109041" TargetMode="External"/><Relationship Id="rId107" Type="http://schemas.openxmlformats.org/officeDocument/2006/relationships/hyperlink" Target="https://login.consultant.ru/link/?req=doc&amp;base=LAW&amp;n=412118&amp;dst=106028" TargetMode="External"/><Relationship Id="rId11" Type="http://schemas.openxmlformats.org/officeDocument/2006/relationships/hyperlink" Target="https://login.consultant.ru/link/?req=doc&amp;base=RLAW091&amp;n=154075&amp;dst=100193" TargetMode="External"/><Relationship Id="rId32" Type="http://schemas.openxmlformats.org/officeDocument/2006/relationships/hyperlink" Target="https://login.consultant.ru/link/?req=doc&amp;base=LAW&amp;n=422121&amp;dst=630" TargetMode="External"/><Relationship Id="rId37" Type="http://schemas.openxmlformats.org/officeDocument/2006/relationships/hyperlink" Target="https://login.consultant.ru/link/?req=doc&amp;base=RLAW091&amp;n=150458&amp;dst=100016" TargetMode="External"/><Relationship Id="rId53" Type="http://schemas.openxmlformats.org/officeDocument/2006/relationships/hyperlink" Target="https://login.consultant.ru/link/?req=doc&amp;base=RLAW091&amp;n=150458&amp;dst=100024" TargetMode="External"/><Relationship Id="rId58" Type="http://schemas.openxmlformats.org/officeDocument/2006/relationships/hyperlink" Target="https://login.consultant.ru/link/?req=doc&amp;base=LAW&amp;n=422121&amp;dst=467" TargetMode="External"/><Relationship Id="rId74" Type="http://schemas.openxmlformats.org/officeDocument/2006/relationships/hyperlink" Target="https://login.consultant.ru/link/?req=doc&amp;base=LAW&amp;n=419218&amp;dst=89" TargetMode="External"/><Relationship Id="rId79" Type="http://schemas.openxmlformats.org/officeDocument/2006/relationships/hyperlink" Target="https://login.consultant.ru/link/?req=doc&amp;base=LAW&amp;n=422045" TargetMode="External"/><Relationship Id="rId102" Type="http://schemas.openxmlformats.org/officeDocument/2006/relationships/hyperlink" Target="https://login.consultant.ru/link/?req=doc&amp;base=LAW&amp;n=412118&amp;dst=100133" TargetMode="External"/><Relationship Id="rId123" Type="http://schemas.openxmlformats.org/officeDocument/2006/relationships/hyperlink" Target="https://login.consultant.ru/link/?req=doc&amp;base=LAW&amp;n=412118&amp;dst=104493" TargetMode="External"/><Relationship Id="rId128" Type="http://schemas.openxmlformats.org/officeDocument/2006/relationships/footer" Target="footer2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20486&amp;dst=100144" TargetMode="External"/><Relationship Id="rId95" Type="http://schemas.openxmlformats.org/officeDocument/2006/relationships/hyperlink" Target="https://login.consultant.ru/link/?req=doc&amp;base=LAW&amp;n=422121&amp;dst=467" TargetMode="External"/><Relationship Id="rId22" Type="http://schemas.openxmlformats.org/officeDocument/2006/relationships/hyperlink" Target="https://login.consultant.ru/link/?req=doc&amp;base=LAW&amp;n=354523" TargetMode="External"/><Relationship Id="rId27" Type="http://schemas.openxmlformats.org/officeDocument/2006/relationships/hyperlink" Target="https://login.consultant.ru/link/?req=doc&amp;base=RLAW091&amp;n=150458&amp;dst=100014" TargetMode="External"/><Relationship Id="rId43" Type="http://schemas.openxmlformats.org/officeDocument/2006/relationships/hyperlink" Target="https://login.consultant.ru/link/?req=doc&amp;base=LAW&amp;n=422121" TargetMode="External"/><Relationship Id="rId48" Type="http://schemas.openxmlformats.org/officeDocument/2006/relationships/hyperlink" Target="https://login.consultant.ru/link/?req=doc&amp;base=LAW&amp;n=422121&amp;dst=1580" TargetMode="External"/><Relationship Id="rId64" Type="http://schemas.openxmlformats.org/officeDocument/2006/relationships/hyperlink" Target="https://login.consultant.ru/link/?req=doc&amp;base=LAW&amp;n=422121" TargetMode="External"/><Relationship Id="rId69" Type="http://schemas.openxmlformats.org/officeDocument/2006/relationships/hyperlink" Target="https://login.consultant.ru/link/?req=doc&amp;base=LAW&amp;n=394733&amp;dst=4" TargetMode="External"/><Relationship Id="rId113" Type="http://schemas.openxmlformats.org/officeDocument/2006/relationships/hyperlink" Target="https://login.consultant.ru/link/?req=doc&amp;base=LAW&amp;n=412118&amp;dst=105118" TargetMode="External"/><Relationship Id="rId118" Type="http://schemas.openxmlformats.org/officeDocument/2006/relationships/hyperlink" Target="https://login.consultant.ru/link/?req=doc&amp;base=LAW&amp;n=412118&amp;dst=105326" TargetMode="External"/><Relationship Id="rId80" Type="http://schemas.openxmlformats.org/officeDocument/2006/relationships/hyperlink" Target="https://login.consultant.ru/link/?req=doc&amp;base=LAW&amp;n=419218" TargetMode="External"/><Relationship Id="rId85" Type="http://schemas.openxmlformats.org/officeDocument/2006/relationships/hyperlink" Target="https://login.consultant.ru/link/?req=doc&amp;base=LAW&amp;n=420486&amp;dst=100144" TargetMode="External"/><Relationship Id="rId12" Type="http://schemas.openxmlformats.org/officeDocument/2006/relationships/hyperlink" Target="https://login.consultant.ru/link/?req=doc&amp;base=RLAW091&amp;n=150458&amp;dst=100008" TargetMode="External"/><Relationship Id="rId17" Type="http://schemas.openxmlformats.org/officeDocument/2006/relationships/hyperlink" Target="https://login.consultant.ru/link/?req=doc&amp;base=RLAW091&amp;n=110736" TargetMode="External"/><Relationship Id="rId33" Type="http://schemas.openxmlformats.org/officeDocument/2006/relationships/hyperlink" Target="https://login.consultant.ru/link/?req=doc&amp;base=LAW&amp;n=422121&amp;dst=633" TargetMode="External"/><Relationship Id="rId38" Type="http://schemas.openxmlformats.org/officeDocument/2006/relationships/hyperlink" Target="https://login.consultant.ru/link/?req=doc&amp;base=RLAW091&amp;n=143590" TargetMode="External"/><Relationship Id="rId59" Type="http://schemas.openxmlformats.org/officeDocument/2006/relationships/hyperlink" Target="https://login.consultant.ru/link/?req=doc&amp;base=RLAW091&amp;n=150458&amp;dst=100025" TargetMode="External"/><Relationship Id="rId103" Type="http://schemas.openxmlformats.org/officeDocument/2006/relationships/hyperlink" Target="https://login.consultant.ru/link/?req=doc&amp;base=LAW&amp;n=412118&amp;dst=100711" TargetMode="External"/><Relationship Id="rId108" Type="http://schemas.openxmlformats.org/officeDocument/2006/relationships/hyperlink" Target="https://login.consultant.ru/link/?req=doc&amp;base=LAW&amp;n=412118&amp;dst=104304" TargetMode="External"/><Relationship Id="rId124" Type="http://schemas.openxmlformats.org/officeDocument/2006/relationships/hyperlink" Target="https://login.consultant.ru/link/?req=doc&amp;base=LAW&amp;n=412118&amp;dst=104526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19218&amp;dst=100600" TargetMode="External"/><Relationship Id="rId70" Type="http://schemas.openxmlformats.org/officeDocument/2006/relationships/hyperlink" Target="https://login.consultant.ru/link/?req=doc&amp;base=LAW&amp;n=419218&amp;dst=62" TargetMode="External"/><Relationship Id="rId75" Type="http://schemas.openxmlformats.org/officeDocument/2006/relationships/hyperlink" Target="https://login.consultant.ru/link/?req=doc&amp;base=RLAW091&amp;n=143590" TargetMode="External"/><Relationship Id="rId91" Type="http://schemas.openxmlformats.org/officeDocument/2006/relationships/hyperlink" Target="https://login.consultant.ru/link/?req=doc&amp;base=LAW&amp;n=420486&amp;dst=100363" TargetMode="External"/><Relationship Id="rId96" Type="http://schemas.openxmlformats.org/officeDocument/2006/relationships/hyperlink" Target="https://login.consultant.ru/link/?req=doc&amp;base=LAW&amp;n=42048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422121&amp;dst=441" TargetMode="External"/><Relationship Id="rId28" Type="http://schemas.openxmlformats.org/officeDocument/2006/relationships/hyperlink" Target="https://login.consultant.ru/link/?req=doc&amp;base=RLAW091&amp;n=150458&amp;dst=100015" TargetMode="External"/><Relationship Id="rId49" Type="http://schemas.openxmlformats.org/officeDocument/2006/relationships/hyperlink" Target="https://login.consultant.ru/link/?req=doc&amp;base=LAW&amp;n=362514" TargetMode="External"/><Relationship Id="rId114" Type="http://schemas.openxmlformats.org/officeDocument/2006/relationships/hyperlink" Target="https://login.consultant.ru/link/?req=doc&amp;base=LAW&amp;n=412118&amp;dst=104925" TargetMode="External"/><Relationship Id="rId119" Type="http://schemas.openxmlformats.org/officeDocument/2006/relationships/hyperlink" Target="https://login.consultant.ru/link/?req=doc&amp;base=LAW&amp;n=412118&amp;dst=105507" TargetMode="External"/><Relationship Id="rId44" Type="http://schemas.openxmlformats.org/officeDocument/2006/relationships/hyperlink" Target="https://login.consultant.ru/link/?req=doc&amp;base=RLAW091&amp;n=150458&amp;dst=100020" TargetMode="External"/><Relationship Id="rId60" Type="http://schemas.openxmlformats.org/officeDocument/2006/relationships/hyperlink" Target="https://login.consultant.ru/link/?req=doc&amp;base=LAW&amp;n=420486&amp;dst=100138" TargetMode="External"/><Relationship Id="rId65" Type="http://schemas.openxmlformats.org/officeDocument/2006/relationships/hyperlink" Target="https://login.consultant.ru/link/?req=doc&amp;base=RLAW091&amp;n=143590" TargetMode="External"/><Relationship Id="rId81" Type="http://schemas.openxmlformats.org/officeDocument/2006/relationships/hyperlink" Target="https://login.consultant.ru/link/?req=doc&amp;base=RLAW091&amp;n=143590" TargetMode="External"/><Relationship Id="rId86" Type="http://schemas.openxmlformats.org/officeDocument/2006/relationships/hyperlink" Target="https://login.consultant.ru/link/?req=doc&amp;base=LAW&amp;n=41921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091&amp;n=110901" TargetMode="External"/><Relationship Id="rId18" Type="http://schemas.openxmlformats.org/officeDocument/2006/relationships/hyperlink" Target="https://login.consultant.ru/link/?req=doc&amp;base=RLAW091&amp;n=150458&amp;dst=100010" TargetMode="External"/><Relationship Id="rId39" Type="http://schemas.openxmlformats.org/officeDocument/2006/relationships/hyperlink" Target="https://login.consultant.ru/link/?req=doc&amp;base=RLAW091&amp;n=143590" TargetMode="External"/><Relationship Id="rId109" Type="http://schemas.openxmlformats.org/officeDocument/2006/relationships/hyperlink" Target="https://login.consultant.ru/link/?req=doc&amp;base=LAW&amp;n=412118&amp;dst=103917" TargetMode="External"/><Relationship Id="rId34" Type="http://schemas.openxmlformats.org/officeDocument/2006/relationships/hyperlink" Target="https://login.consultant.ru/link/?req=doc&amp;base=LAW&amp;n=422121&amp;dst=635" TargetMode="External"/><Relationship Id="rId50" Type="http://schemas.openxmlformats.org/officeDocument/2006/relationships/hyperlink" Target="https://login.consultant.ru/link/?req=doc&amp;base=LAW&amp;n=420486&amp;dst=100361" TargetMode="External"/><Relationship Id="rId55" Type="http://schemas.openxmlformats.org/officeDocument/2006/relationships/hyperlink" Target="https://login.consultant.ru/link/?req=doc&amp;base=LAW&amp;n=419218&amp;dst=635" TargetMode="External"/><Relationship Id="rId76" Type="http://schemas.openxmlformats.org/officeDocument/2006/relationships/hyperlink" Target="https://login.consultant.ru/link/?req=doc&amp;base=RLAW091&amp;n=143590" TargetMode="External"/><Relationship Id="rId97" Type="http://schemas.openxmlformats.org/officeDocument/2006/relationships/hyperlink" Target="https://login.consultant.ru/link/?req=doc&amp;base=LAW&amp;n=420486&amp;dst=100339" TargetMode="External"/><Relationship Id="rId104" Type="http://schemas.openxmlformats.org/officeDocument/2006/relationships/hyperlink" Target="https://login.consultant.ru/link/?req=doc&amp;base=LAW&amp;n=412118&amp;dst=101387" TargetMode="External"/><Relationship Id="rId120" Type="http://schemas.openxmlformats.org/officeDocument/2006/relationships/hyperlink" Target="https://login.consultant.ru/link/?req=doc&amp;base=LAW&amp;n=412118&amp;dst=105518" TargetMode="External"/><Relationship Id="rId125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19218&amp;dst=100600" TargetMode="External"/><Relationship Id="rId92" Type="http://schemas.openxmlformats.org/officeDocument/2006/relationships/hyperlink" Target="https://login.consultant.ru/link/?req=doc&amp;base=LAW&amp;n=377025&amp;dst=1007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22131" TargetMode="External"/><Relationship Id="rId24" Type="http://schemas.openxmlformats.org/officeDocument/2006/relationships/hyperlink" Target="https://login.consultant.ru/link/?req=doc&amp;base=LAW&amp;n=422121&amp;dst=443" TargetMode="External"/><Relationship Id="rId40" Type="http://schemas.openxmlformats.org/officeDocument/2006/relationships/hyperlink" Target="https://login.consultant.ru/link/?req=doc&amp;base=RLAW091&amp;n=150458&amp;dst=100018" TargetMode="External"/><Relationship Id="rId45" Type="http://schemas.openxmlformats.org/officeDocument/2006/relationships/hyperlink" Target="https://login.consultant.ru/link/?req=doc&amp;base=LAW&amp;n=354523" TargetMode="External"/><Relationship Id="rId66" Type="http://schemas.openxmlformats.org/officeDocument/2006/relationships/hyperlink" Target="https://login.consultant.ru/link/?req=doc&amp;base=RLAW091&amp;n=163408" TargetMode="External"/><Relationship Id="rId87" Type="http://schemas.openxmlformats.org/officeDocument/2006/relationships/hyperlink" Target="https://login.consultant.ru/link/?req=doc&amp;base=RLAW091&amp;n=143590" TargetMode="External"/><Relationship Id="rId110" Type="http://schemas.openxmlformats.org/officeDocument/2006/relationships/hyperlink" Target="https://login.consultant.ru/link/?req=doc&amp;base=LAW&amp;n=412118&amp;dst=103920" TargetMode="External"/><Relationship Id="rId115" Type="http://schemas.openxmlformats.org/officeDocument/2006/relationships/hyperlink" Target="https://login.consultant.ru/link/?req=doc&amp;base=LAW&amp;n=412118&amp;dst=104831" TargetMode="External"/><Relationship Id="rId61" Type="http://schemas.openxmlformats.org/officeDocument/2006/relationships/hyperlink" Target="https://login.consultant.ru/link/?req=doc&amp;base=LAW&amp;n=420486&amp;dst=100144" TargetMode="External"/><Relationship Id="rId82" Type="http://schemas.openxmlformats.org/officeDocument/2006/relationships/hyperlink" Target="https://login.consultant.ru/link/?req=doc&amp;base=RLAW091&amp;n=150458&amp;dst=100028" TargetMode="External"/><Relationship Id="rId19" Type="http://schemas.openxmlformats.org/officeDocument/2006/relationships/hyperlink" Target="https://login.consultant.ru/link/?req=doc&amp;base=RLAW091&amp;n=150458&amp;dst=100011" TargetMode="External"/><Relationship Id="rId14" Type="http://schemas.openxmlformats.org/officeDocument/2006/relationships/hyperlink" Target="https://login.consultant.ru/link/?req=doc&amp;base=RLAW091&amp;n=59349" TargetMode="External"/><Relationship Id="rId30" Type="http://schemas.openxmlformats.org/officeDocument/2006/relationships/hyperlink" Target="https://login.consultant.ru/link/?req=doc&amp;base=RLAW091&amp;n=154065" TargetMode="External"/><Relationship Id="rId35" Type="http://schemas.openxmlformats.org/officeDocument/2006/relationships/hyperlink" Target="https://login.consultant.ru/link/?req=doc&amp;base=LAW&amp;n=422121&amp;dst=638" TargetMode="External"/><Relationship Id="rId56" Type="http://schemas.openxmlformats.org/officeDocument/2006/relationships/hyperlink" Target="https://login.consultant.ru/link/?req=doc&amp;base=LAW&amp;n=419218&amp;dst=636" TargetMode="External"/><Relationship Id="rId77" Type="http://schemas.openxmlformats.org/officeDocument/2006/relationships/hyperlink" Target="https://login.consultant.ru/link/?req=doc&amp;base=LAW&amp;n=419218&amp;dst=100599" TargetMode="External"/><Relationship Id="rId100" Type="http://schemas.openxmlformats.org/officeDocument/2006/relationships/hyperlink" Target="https://login.consultant.ru/link/?req=doc&amp;base=LAW&amp;n=420486&amp;dst=100144" TargetMode="External"/><Relationship Id="rId105" Type="http://schemas.openxmlformats.org/officeDocument/2006/relationships/hyperlink" Target="https://login.consultant.ru/link/?req=doc&amp;base=LAW&amp;n=412118&amp;dst=101418" TargetMode="External"/><Relationship Id="rId126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22121&amp;dst=165" TargetMode="External"/><Relationship Id="rId72" Type="http://schemas.openxmlformats.org/officeDocument/2006/relationships/hyperlink" Target="https://login.consultant.ru/link/?req=doc&amp;base=LAW&amp;n=419218&amp;dst=100632" TargetMode="External"/><Relationship Id="rId93" Type="http://schemas.openxmlformats.org/officeDocument/2006/relationships/hyperlink" Target="https://login.consultant.ru/link/?req=doc&amp;base=RLAW091&amp;n=143590" TargetMode="External"/><Relationship Id="rId98" Type="http://schemas.openxmlformats.org/officeDocument/2006/relationships/hyperlink" Target="https://login.consultant.ru/link/?req=doc&amp;base=RLAW091&amp;n=150458&amp;dst=100031" TargetMode="External"/><Relationship Id="rId121" Type="http://schemas.openxmlformats.org/officeDocument/2006/relationships/hyperlink" Target="https://login.consultant.ru/link/?req=doc&amp;base=LAW&amp;n=412118&amp;dst=10552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22121&amp;dst=1580" TargetMode="External"/><Relationship Id="rId46" Type="http://schemas.openxmlformats.org/officeDocument/2006/relationships/hyperlink" Target="https://login.consultant.ru/link/?req=doc&amp;base=LAW&amp;n=422121&amp;dst=441" TargetMode="External"/><Relationship Id="rId67" Type="http://schemas.openxmlformats.org/officeDocument/2006/relationships/hyperlink" Target="https://login.consultant.ru/link/?req=doc&amp;base=RLAW091&amp;n=143590" TargetMode="External"/><Relationship Id="rId116" Type="http://schemas.openxmlformats.org/officeDocument/2006/relationships/hyperlink" Target="https://login.consultant.ru/link/?req=doc&amp;base=LAW&amp;n=412118&amp;dst=104899" TargetMode="External"/><Relationship Id="rId20" Type="http://schemas.openxmlformats.org/officeDocument/2006/relationships/hyperlink" Target="https://login.consultant.ru/link/?req=doc&amp;base=LAW&amp;n=420486&amp;dst=100358" TargetMode="External"/><Relationship Id="rId41" Type="http://schemas.openxmlformats.org/officeDocument/2006/relationships/hyperlink" Target="https://login.consultant.ru/link/?req=doc&amp;base=RLAW091&amp;n=150458&amp;dst=100019" TargetMode="External"/><Relationship Id="rId62" Type="http://schemas.openxmlformats.org/officeDocument/2006/relationships/hyperlink" Target="https://login.consultant.ru/link/?req=doc&amp;base=RLAW091&amp;n=150458&amp;dst=100026" TargetMode="External"/><Relationship Id="rId83" Type="http://schemas.openxmlformats.org/officeDocument/2006/relationships/hyperlink" Target="https://login.consultant.ru/link/?req=doc&amp;base=RLAW091&amp;n=150458&amp;dst=100029" TargetMode="External"/><Relationship Id="rId88" Type="http://schemas.openxmlformats.org/officeDocument/2006/relationships/hyperlink" Target="https://login.consultant.ru/link/?req=doc&amp;base=RLAW091&amp;n=150458&amp;dst=100030" TargetMode="External"/><Relationship Id="rId111" Type="http://schemas.openxmlformats.org/officeDocument/2006/relationships/hyperlink" Target="https://login.consultant.ru/link/?req=doc&amp;base=LAW&amp;n=412118&amp;dst=103932" TargetMode="External"/><Relationship Id="rId15" Type="http://schemas.openxmlformats.org/officeDocument/2006/relationships/hyperlink" Target="https://login.consultant.ru/link/?req=doc&amp;base=RLAW091&amp;n=95085" TargetMode="External"/><Relationship Id="rId36" Type="http://schemas.openxmlformats.org/officeDocument/2006/relationships/hyperlink" Target="https://login.consultant.ru/link/?req=doc&amp;base=LAW&amp;n=422121&amp;dst=639" TargetMode="External"/><Relationship Id="rId57" Type="http://schemas.openxmlformats.org/officeDocument/2006/relationships/hyperlink" Target="https://login.consultant.ru/link/?req=doc&amp;base=LAW&amp;n=419218&amp;dst=922" TargetMode="External"/><Relationship Id="rId106" Type="http://schemas.openxmlformats.org/officeDocument/2006/relationships/hyperlink" Target="https://login.consultant.ru/link/?req=doc&amp;base=LAW&amp;n=412118&amp;dst=101914" TargetMode="External"/><Relationship Id="rId127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20486&amp;dst=100362" TargetMode="External"/><Relationship Id="rId31" Type="http://schemas.openxmlformats.org/officeDocument/2006/relationships/hyperlink" Target="https://login.consultant.ru/link/?req=doc&amp;base=LAW&amp;n=422121&amp;dst=1601" TargetMode="External"/><Relationship Id="rId52" Type="http://schemas.openxmlformats.org/officeDocument/2006/relationships/hyperlink" Target="https://login.consultant.ru/link/?req=doc&amp;base=RLAW091&amp;n=150458&amp;dst=100021" TargetMode="External"/><Relationship Id="rId73" Type="http://schemas.openxmlformats.org/officeDocument/2006/relationships/hyperlink" Target="https://login.consultant.ru/link/?req=doc&amp;base=LAW&amp;n=419218&amp;dst=77" TargetMode="External"/><Relationship Id="rId78" Type="http://schemas.openxmlformats.org/officeDocument/2006/relationships/hyperlink" Target="https://login.consultant.ru/link/?req=doc&amp;base=RLAW091&amp;n=143590" TargetMode="External"/><Relationship Id="rId94" Type="http://schemas.openxmlformats.org/officeDocument/2006/relationships/hyperlink" Target="https://login.consultant.ru/link/?req=doc&amp;base=LAW&amp;n=422121&amp;dst=422" TargetMode="External"/><Relationship Id="rId99" Type="http://schemas.openxmlformats.org/officeDocument/2006/relationships/hyperlink" Target="https://login.consultant.ru/link/?req=doc&amp;base=LAW&amp;n=420486&amp;dst=100138" TargetMode="External"/><Relationship Id="rId101" Type="http://schemas.openxmlformats.org/officeDocument/2006/relationships/hyperlink" Target="https://login.consultant.ru/link/?req=doc&amp;base=LAW&amp;n=412118" TargetMode="External"/><Relationship Id="rId122" Type="http://schemas.openxmlformats.org/officeDocument/2006/relationships/hyperlink" Target="https://login.consultant.ru/link/?req=doc&amp;base=LAW&amp;n=412118&amp;dst=1058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91&amp;n=150458&amp;dst=100005" TargetMode="External"/><Relationship Id="rId26" Type="http://schemas.openxmlformats.org/officeDocument/2006/relationships/hyperlink" Target="https://login.consultant.ru/link/?req=doc&amp;base=RLAW091&amp;n=150458&amp;dst=10001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13951</Words>
  <Characters>79521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Законодательной Думы Томской области от 23.04.2020 N 2315
(ред. от 25.02.2021)
"Об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</vt:lpstr>
    </vt:vector>
  </TitlesOfParts>
  <Company>КонсультантПлюс Версия 4021.00.65</Company>
  <LinksUpToDate>false</LinksUpToDate>
  <CharactersWithSpaces>93286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Законодательной Думы Томской области от 23.04.2020 N 2315
(ред. от 25.02.2021)
"Об оказании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
(вместе с "Порядком формирования, ведения, обязательного опубликования перечня госуд</dc:title>
  <dc:creator>SODEDDS</dc:creator>
  <cp:lastModifiedBy>SODEDDS</cp:lastModifiedBy>
  <cp:revision>2</cp:revision>
  <dcterms:created xsi:type="dcterms:W3CDTF">2022-08-01T03:56:00Z</dcterms:created>
  <dcterms:modified xsi:type="dcterms:W3CDTF">2022-08-01T03:56:00Z</dcterms:modified>
</cp:coreProperties>
</file>